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B4" w:rsidRPr="007D33E3" w:rsidRDefault="00C135B4" w:rsidP="00C135B4">
      <w:pPr>
        <w:spacing w:line="240" w:lineRule="auto"/>
        <w:jc w:val="right"/>
        <w:rPr>
          <w:rFonts w:ascii="Times New Roman" w:hAnsi="Times New Roman" w:cs="Times New Roman"/>
          <w:i/>
          <w:sz w:val="32"/>
          <w:szCs w:val="32"/>
          <w:lang w:val="uk-UA"/>
        </w:rPr>
      </w:pPr>
      <w:r w:rsidRPr="00D91BE3">
        <w:rPr>
          <w:rFonts w:ascii="Times New Roman" w:hAnsi="Times New Roman" w:cs="Times New Roman"/>
          <w:sz w:val="32"/>
          <w:szCs w:val="32"/>
        </w:rPr>
        <w:t>Шифр</w:t>
      </w:r>
      <w:r>
        <w:rPr>
          <w:rFonts w:ascii="Times New Roman" w:hAnsi="Times New Roman" w:cs="Times New Roman"/>
          <w:i/>
          <w:sz w:val="32"/>
          <w:szCs w:val="32"/>
          <w:lang w:val="uk-UA"/>
        </w:rPr>
        <w:t xml:space="preserve"> </w:t>
      </w:r>
      <w:r w:rsidRPr="007D33E3">
        <w:rPr>
          <w:rFonts w:ascii="Times New Roman" w:hAnsi="Times New Roman" w:cs="Times New Roman"/>
          <w:i/>
          <w:sz w:val="32"/>
          <w:szCs w:val="32"/>
          <w:u w:val="single"/>
          <w:lang w:val="uk-UA"/>
        </w:rPr>
        <w:t>«</w:t>
      </w:r>
      <w:r w:rsidR="006920F6">
        <w:rPr>
          <w:rFonts w:ascii="Times New Roman" w:hAnsi="Times New Roman" w:cs="Times New Roman"/>
          <w:i/>
          <w:sz w:val="32"/>
          <w:szCs w:val="32"/>
          <w:u w:val="single"/>
          <w:lang w:val="uk-UA"/>
        </w:rPr>
        <w:t>використання енергоресурсі</w:t>
      </w:r>
      <w:proofErr w:type="gramStart"/>
      <w:r w:rsidR="006920F6">
        <w:rPr>
          <w:rFonts w:ascii="Times New Roman" w:hAnsi="Times New Roman" w:cs="Times New Roman"/>
          <w:i/>
          <w:sz w:val="32"/>
          <w:szCs w:val="32"/>
          <w:u w:val="single"/>
          <w:lang w:val="uk-UA"/>
        </w:rPr>
        <w:t>в</w:t>
      </w:r>
      <w:proofErr w:type="gramEnd"/>
      <w:r w:rsidRPr="007D33E3">
        <w:rPr>
          <w:rFonts w:ascii="Times New Roman" w:hAnsi="Times New Roman" w:cs="Times New Roman"/>
          <w:sz w:val="32"/>
          <w:szCs w:val="32"/>
          <w:u w:val="single"/>
          <w:lang w:val="uk-UA"/>
        </w:rPr>
        <w:t>»</w:t>
      </w:r>
    </w:p>
    <w:p w:rsidR="00C135B4" w:rsidRDefault="00C135B4" w:rsidP="00C135B4">
      <w:pPr>
        <w:jc w:val="right"/>
        <w:rPr>
          <w:i/>
          <w:sz w:val="32"/>
          <w:szCs w:val="32"/>
        </w:rPr>
      </w:pPr>
    </w:p>
    <w:p w:rsidR="00C135B4" w:rsidRDefault="00C135B4" w:rsidP="00C135B4">
      <w:pPr>
        <w:jc w:val="right"/>
        <w:rPr>
          <w:i/>
          <w:sz w:val="32"/>
          <w:szCs w:val="32"/>
        </w:rPr>
      </w:pPr>
      <w:bookmarkStart w:id="0" w:name="_GoBack"/>
      <w:bookmarkEnd w:id="0"/>
    </w:p>
    <w:p w:rsidR="00C135B4" w:rsidRDefault="00C135B4" w:rsidP="00C135B4">
      <w:pPr>
        <w:jc w:val="right"/>
        <w:rPr>
          <w:i/>
          <w:sz w:val="32"/>
          <w:szCs w:val="32"/>
        </w:rPr>
      </w:pPr>
    </w:p>
    <w:p w:rsidR="00C135B4" w:rsidRDefault="00C135B4" w:rsidP="00C135B4">
      <w:pPr>
        <w:jc w:val="right"/>
        <w:rPr>
          <w:i/>
          <w:sz w:val="32"/>
          <w:szCs w:val="32"/>
        </w:rPr>
      </w:pPr>
    </w:p>
    <w:p w:rsidR="00C135B4" w:rsidRDefault="00C135B4" w:rsidP="00C135B4">
      <w:pPr>
        <w:jc w:val="right"/>
        <w:rPr>
          <w:i/>
          <w:sz w:val="32"/>
          <w:szCs w:val="32"/>
        </w:rPr>
      </w:pPr>
    </w:p>
    <w:p w:rsidR="00C135B4" w:rsidRDefault="00C135B4" w:rsidP="00C135B4">
      <w:pPr>
        <w:jc w:val="right"/>
        <w:rPr>
          <w:i/>
          <w:sz w:val="32"/>
          <w:szCs w:val="32"/>
        </w:rPr>
      </w:pPr>
    </w:p>
    <w:p w:rsidR="00C135B4" w:rsidRDefault="00C135B4" w:rsidP="00C135B4">
      <w:pPr>
        <w:jc w:val="right"/>
        <w:rPr>
          <w:i/>
          <w:sz w:val="32"/>
          <w:szCs w:val="32"/>
        </w:rPr>
      </w:pPr>
    </w:p>
    <w:p w:rsidR="00C135B4" w:rsidRPr="00B02C0D" w:rsidRDefault="00C135B4" w:rsidP="00C135B4">
      <w:pPr>
        <w:jc w:val="right"/>
        <w:rPr>
          <w:b/>
          <w:i/>
          <w:sz w:val="32"/>
          <w:szCs w:val="32"/>
        </w:rPr>
      </w:pPr>
    </w:p>
    <w:p w:rsidR="00C135B4" w:rsidRPr="00B02987" w:rsidRDefault="001A542A" w:rsidP="00C135B4">
      <w:pPr>
        <w:spacing w:after="0"/>
        <w:jc w:val="center"/>
        <w:rPr>
          <w:b/>
          <w:sz w:val="36"/>
          <w:szCs w:val="36"/>
        </w:rPr>
      </w:pPr>
      <w:r>
        <w:rPr>
          <w:rFonts w:ascii="Times New Roman" w:hAnsi="Times New Roman" w:cs="Times New Roman"/>
          <w:b/>
          <w:sz w:val="36"/>
          <w:szCs w:val="36"/>
          <w:lang w:val="en-US"/>
        </w:rPr>
        <w:t>C</w:t>
      </w:r>
      <w:r>
        <w:rPr>
          <w:rFonts w:ascii="Times New Roman" w:hAnsi="Times New Roman" w:cs="Times New Roman"/>
          <w:b/>
          <w:sz w:val="36"/>
          <w:szCs w:val="36"/>
        </w:rPr>
        <w:t>ТИМУЛЮВАННЯ ЕФЕКТИВНОГО ВИКОРИСТАННЯ ЕНЕРГОРЕСУРС</w:t>
      </w:r>
      <w:r>
        <w:rPr>
          <w:rFonts w:ascii="Times New Roman" w:hAnsi="Times New Roman" w:cs="Times New Roman"/>
          <w:b/>
          <w:sz w:val="36"/>
          <w:szCs w:val="36"/>
          <w:lang w:val="uk-UA"/>
        </w:rPr>
        <w:t>ІВ У ВИРОБНИЧІЙ СФЕРІ</w:t>
      </w:r>
    </w:p>
    <w:p w:rsidR="00C135B4" w:rsidRDefault="00C135B4" w:rsidP="00C135B4">
      <w:pPr>
        <w:jc w:val="center"/>
        <w:rPr>
          <w:b/>
          <w:sz w:val="40"/>
          <w:szCs w:val="40"/>
        </w:rPr>
      </w:pPr>
    </w:p>
    <w:p w:rsidR="00C135B4" w:rsidRDefault="00C135B4" w:rsidP="00C135B4">
      <w:pPr>
        <w:jc w:val="center"/>
        <w:rPr>
          <w:b/>
          <w:sz w:val="40"/>
          <w:szCs w:val="40"/>
        </w:rPr>
      </w:pPr>
    </w:p>
    <w:p w:rsidR="00C135B4" w:rsidRDefault="00C135B4" w:rsidP="00C135B4">
      <w:pPr>
        <w:jc w:val="center"/>
        <w:rPr>
          <w:b/>
          <w:sz w:val="40"/>
          <w:szCs w:val="40"/>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C135B4" w:rsidRDefault="00C135B4" w:rsidP="00C135B4">
      <w:pPr>
        <w:jc w:val="center"/>
        <w:rPr>
          <w:rFonts w:ascii="Times New Roman" w:hAnsi="Times New Roman" w:cs="Times New Roman"/>
          <w:sz w:val="28"/>
          <w:szCs w:val="28"/>
          <w:lang w:val="uk-UA"/>
        </w:rPr>
      </w:pPr>
    </w:p>
    <w:p w:rsidR="007D4679" w:rsidRDefault="007D4679" w:rsidP="00C135B4">
      <w:pPr>
        <w:jc w:val="center"/>
        <w:rPr>
          <w:rFonts w:ascii="Times New Roman" w:hAnsi="Times New Roman" w:cs="Times New Roman"/>
          <w:sz w:val="28"/>
          <w:szCs w:val="28"/>
          <w:lang w:val="uk-UA"/>
        </w:rPr>
      </w:pPr>
    </w:p>
    <w:p w:rsidR="00C135B4" w:rsidRPr="00D91BE3" w:rsidRDefault="00C135B4" w:rsidP="00C135B4">
      <w:pPr>
        <w:jc w:val="center"/>
        <w:rPr>
          <w:rFonts w:ascii="Times New Roman" w:hAnsi="Times New Roman" w:cs="Times New Roman"/>
          <w:sz w:val="28"/>
          <w:szCs w:val="28"/>
        </w:rPr>
      </w:pPr>
      <w:r>
        <w:rPr>
          <w:rFonts w:ascii="Times New Roman" w:hAnsi="Times New Roman" w:cs="Times New Roman"/>
          <w:sz w:val="28"/>
          <w:szCs w:val="28"/>
        </w:rPr>
        <w:t>2019</w:t>
      </w:r>
      <w:r w:rsidRPr="00D91BE3">
        <w:rPr>
          <w:rFonts w:ascii="Times New Roman" w:hAnsi="Times New Roman" w:cs="Times New Roman"/>
          <w:sz w:val="28"/>
          <w:szCs w:val="28"/>
        </w:rPr>
        <w:t xml:space="preserve"> р.</w:t>
      </w:r>
    </w:p>
    <w:p w:rsidR="00C135B4" w:rsidRPr="00FD1187" w:rsidRDefault="00C135B4" w:rsidP="00C135B4">
      <w:pPr>
        <w:autoSpaceDE w:val="0"/>
        <w:autoSpaceDN w:val="0"/>
        <w:adjustRightInd w:val="0"/>
        <w:spacing w:after="0" w:line="360" w:lineRule="auto"/>
        <w:ind w:firstLine="709"/>
        <w:jc w:val="center"/>
        <w:rPr>
          <w:rFonts w:ascii="Times New Roman" w:hAnsi="Times New Roman" w:cs="Times New Roman"/>
          <w:sz w:val="28"/>
          <w:szCs w:val="28"/>
          <w:lang w:val="uk-UA"/>
        </w:rPr>
      </w:pPr>
      <w:r w:rsidRPr="00FD1187">
        <w:rPr>
          <w:rFonts w:ascii="Times New Roman" w:hAnsi="Times New Roman" w:cs="Times New Roman"/>
          <w:sz w:val="28"/>
          <w:szCs w:val="28"/>
          <w:lang w:val="uk-UA"/>
        </w:rPr>
        <w:lastRenderedPageBreak/>
        <w:t>ЗМІСТ</w:t>
      </w:r>
    </w:p>
    <w:p w:rsidR="00C135B4" w:rsidRPr="00FD1187" w:rsidRDefault="00C135B4" w:rsidP="00C135B4">
      <w:pPr>
        <w:autoSpaceDE w:val="0"/>
        <w:autoSpaceDN w:val="0"/>
        <w:adjustRightInd w:val="0"/>
        <w:spacing w:after="0" w:line="360" w:lineRule="auto"/>
        <w:ind w:firstLine="709"/>
        <w:jc w:val="center"/>
        <w:rPr>
          <w:rFonts w:ascii="Times New Roman" w:hAnsi="Times New Roman" w:cs="Times New Roman"/>
          <w:sz w:val="28"/>
          <w:szCs w:val="28"/>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669"/>
      </w:tblGrid>
      <w:tr w:rsidR="00C135B4" w:rsidRPr="00FD1187" w:rsidTr="00C94534">
        <w:tc>
          <w:tcPr>
            <w:tcW w:w="8686" w:type="dxa"/>
          </w:tcPr>
          <w:p w:rsidR="00C135B4" w:rsidRPr="00FD1187" w:rsidRDefault="00C135B4" w:rsidP="00C135B4">
            <w:pPr>
              <w:autoSpaceDE w:val="0"/>
              <w:autoSpaceDN w:val="0"/>
              <w:adjustRightInd w:val="0"/>
              <w:spacing w:line="360" w:lineRule="auto"/>
              <w:jc w:val="both"/>
              <w:rPr>
                <w:rFonts w:ascii="Times New Roman" w:hAnsi="Times New Roman" w:cs="Times New Roman"/>
                <w:sz w:val="28"/>
                <w:szCs w:val="28"/>
                <w:lang w:val="uk-UA"/>
              </w:rPr>
            </w:pPr>
            <w:r w:rsidRPr="00FD1187">
              <w:rPr>
                <w:rFonts w:ascii="Times New Roman" w:hAnsi="Times New Roman" w:cs="Times New Roman"/>
                <w:sz w:val="28"/>
                <w:szCs w:val="28"/>
                <w:lang w:val="uk-UA"/>
              </w:rPr>
              <w:t>ВСТУП</w:t>
            </w:r>
          </w:p>
        </w:tc>
        <w:tc>
          <w:tcPr>
            <w:tcW w:w="669" w:type="dxa"/>
          </w:tcPr>
          <w:p w:rsidR="00C135B4" w:rsidRPr="00FD1187" w:rsidRDefault="00C135B4" w:rsidP="00C135B4">
            <w:pPr>
              <w:autoSpaceDE w:val="0"/>
              <w:autoSpaceDN w:val="0"/>
              <w:adjustRightInd w:val="0"/>
              <w:spacing w:line="360" w:lineRule="auto"/>
              <w:jc w:val="right"/>
              <w:rPr>
                <w:rFonts w:ascii="Times New Roman" w:hAnsi="Times New Roman" w:cs="Times New Roman"/>
                <w:sz w:val="28"/>
                <w:szCs w:val="28"/>
                <w:lang w:val="uk-UA"/>
              </w:rPr>
            </w:pPr>
            <w:r w:rsidRPr="00FD1187">
              <w:rPr>
                <w:rFonts w:ascii="Times New Roman" w:hAnsi="Times New Roman" w:cs="Times New Roman"/>
                <w:sz w:val="28"/>
                <w:szCs w:val="28"/>
                <w:lang w:val="uk-UA"/>
              </w:rPr>
              <w:t>3</w:t>
            </w:r>
          </w:p>
        </w:tc>
      </w:tr>
      <w:tr w:rsidR="00C135B4" w:rsidRPr="00FD1187" w:rsidTr="00C94534">
        <w:tc>
          <w:tcPr>
            <w:tcW w:w="8686" w:type="dxa"/>
          </w:tcPr>
          <w:p w:rsidR="00C135B4" w:rsidRPr="00FD1187" w:rsidRDefault="00C135B4" w:rsidP="00C135B4">
            <w:pPr>
              <w:pStyle w:val="a5"/>
              <w:numPr>
                <w:ilvl w:val="0"/>
                <w:numId w:val="1"/>
              </w:numPr>
              <w:ind w:left="0"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135B4">
              <w:rPr>
                <w:rFonts w:ascii="Times New Roman" w:hAnsi="Times New Roman" w:cs="Times New Roman"/>
                <w:sz w:val="28"/>
                <w:szCs w:val="28"/>
                <w:lang w:val="uk-UA"/>
              </w:rPr>
              <w:t>Тенденції та проблеми використання енергоресурсів у виробничої сфери в Україні</w:t>
            </w:r>
          </w:p>
        </w:tc>
        <w:tc>
          <w:tcPr>
            <w:tcW w:w="669" w:type="dxa"/>
          </w:tcPr>
          <w:p w:rsidR="00C135B4" w:rsidRPr="00FD1187" w:rsidRDefault="00C135B4" w:rsidP="00C135B4">
            <w:pPr>
              <w:autoSpaceDE w:val="0"/>
              <w:autoSpaceDN w:val="0"/>
              <w:adjustRightInd w:val="0"/>
              <w:spacing w:line="360" w:lineRule="auto"/>
              <w:jc w:val="right"/>
              <w:rPr>
                <w:rFonts w:ascii="Times New Roman" w:hAnsi="Times New Roman" w:cs="Times New Roman"/>
                <w:sz w:val="28"/>
                <w:szCs w:val="28"/>
                <w:lang w:val="uk-UA"/>
              </w:rPr>
            </w:pPr>
            <w:r w:rsidRPr="00FD1187">
              <w:rPr>
                <w:rFonts w:ascii="Times New Roman" w:hAnsi="Times New Roman" w:cs="Times New Roman"/>
                <w:sz w:val="28"/>
                <w:szCs w:val="28"/>
                <w:lang w:val="uk-UA"/>
              </w:rPr>
              <w:t>5</w:t>
            </w:r>
          </w:p>
        </w:tc>
      </w:tr>
      <w:tr w:rsidR="00C135B4" w:rsidRPr="00FD1187" w:rsidTr="00C94534">
        <w:tc>
          <w:tcPr>
            <w:tcW w:w="8686" w:type="dxa"/>
          </w:tcPr>
          <w:p w:rsidR="00C135B4" w:rsidRPr="00FD1187" w:rsidRDefault="00C135B4" w:rsidP="00C135B4">
            <w:pPr>
              <w:pStyle w:val="a5"/>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uk-UA"/>
              </w:rPr>
            </w:pPr>
            <w:r w:rsidRPr="00C135B4">
              <w:rPr>
                <w:rFonts w:ascii="Times New Roman" w:hAnsi="Times New Roman" w:cs="Times New Roman"/>
                <w:sz w:val="28"/>
                <w:szCs w:val="28"/>
                <w:lang w:val="uk-UA"/>
              </w:rPr>
              <w:t>Аналіз застосування податку на прибуток в стимулюванні ЕВЕ у виробничій сфері</w:t>
            </w:r>
          </w:p>
        </w:tc>
        <w:tc>
          <w:tcPr>
            <w:tcW w:w="669" w:type="dxa"/>
          </w:tcPr>
          <w:p w:rsidR="00C135B4" w:rsidRPr="00FD1187" w:rsidRDefault="00C94534" w:rsidP="00C135B4">
            <w:pPr>
              <w:autoSpaceDE w:val="0"/>
              <w:autoSpaceDN w:val="0"/>
              <w:adjustRightInd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C135B4" w:rsidRPr="00FD1187" w:rsidTr="00C94534">
        <w:tc>
          <w:tcPr>
            <w:tcW w:w="8686" w:type="dxa"/>
          </w:tcPr>
          <w:p w:rsidR="00C135B4" w:rsidRPr="006B29BE" w:rsidRDefault="00C135B4" w:rsidP="00C135B4">
            <w:pPr>
              <w:pStyle w:val="a5"/>
              <w:numPr>
                <w:ilvl w:val="0"/>
                <w:numId w:val="1"/>
              </w:numPr>
              <w:spacing w:after="0" w:line="360" w:lineRule="auto"/>
              <w:ind w:left="0" w:firstLine="0"/>
              <w:rPr>
                <w:rFonts w:ascii="Times New Roman" w:hAnsi="Times New Roman" w:cs="Times New Roman"/>
                <w:sz w:val="28"/>
                <w:szCs w:val="28"/>
                <w:lang w:val="uk-UA"/>
              </w:rPr>
            </w:pPr>
            <w:r w:rsidRPr="00C135B4">
              <w:rPr>
                <w:rFonts w:ascii="Times New Roman" w:hAnsi="Times New Roman" w:cs="Times New Roman"/>
                <w:sz w:val="28"/>
                <w:szCs w:val="28"/>
                <w:lang w:val="uk-UA"/>
              </w:rPr>
              <w:t>Рекомендації щодо вдосконалення податкового стимулювання ЕВЕ у виробничій сфері</w:t>
            </w:r>
          </w:p>
        </w:tc>
        <w:tc>
          <w:tcPr>
            <w:tcW w:w="669" w:type="dxa"/>
          </w:tcPr>
          <w:p w:rsidR="00C135B4" w:rsidRPr="00FD1187" w:rsidRDefault="00C94534" w:rsidP="00C135B4">
            <w:pPr>
              <w:autoSpaceDE w:val="0"/>
              <w:autoSpaceDN w:val="0"/>
              <w:adjustRightInd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16</w:t>
            </w:r>
          </w:p>
        </w:tc>
      </w:tr>
      <w:tr w:rsidR="00C135B4" w:rsidRPr="00FD1187" w:rsidTr="00C94534">
        <w:tc>
          <w:tcPr>
            <w:tcW w:w="8686" w:type="dxa"/>
          </w:tcPr>
          <w:p w:rsidR="00C135B4" w:rsidRPr="00FD1187" w:rsidRDefault="00C135B4" w:rsidP="00C135B4">
            <w:pPr>
              <w:autoSpaceDE w:val="0"/>
              <w:autoSpaceDN w:val="0"/>
              <w:adjustRightInd w:val="0"/>
              <w:spacing w:line="360" w:lineRule="auto"/>
              <w:jc w:val="both"/>
              <w:rPr>
                <w:rFonts w:ascii="Times New Roman" w:hAnsi="Times New Roman" w:cs="Times New Roman"/>
                <w:sz w:val="28"/>
                <w:szCs w:val="28"/>
                <w:lang w:val="uk-UA"/>
              </w:rPr>
            </w:pPr>
            <w:r w:rsidRPr="00FD1187">
              <w:rPr>
                <w:rFonts w:ascii="Times New Roman" w:hAnsi="Times New Roman" w:cs="Times New Roman"/>
                <w:sz w:val="28"/>
                <w:szCs w:val="28"/>
                <w:lang w:val="uk-UA"/>
              </w:rPr>
              <w:t>ВИСНОВКИ</w:t>
            </w:r>
          </w:p>
        </w:tc>
        <w:tc>
          <w:tcPr>
            <w:tcW w:w="669" w:type="dxa"/>
          </w:tcPr>
          <w:p w:rsidR="00C135B4" w:rsidRPr="00FD1187" w:rsidRDefault="00C94534" w:rsidP="00C135B4">
            <w:pPr>
              <w:autoSpaceDE w:val="0"/>
              <w:autoSpaceDN w:val="0"/>
              <w:adjustRightInd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32</w:t>
            </w:r>
          </w:p>
        </w:tc>
      </w:tr>
      <w:tr w:rsidR="00C135B4" w:rsidRPr="00FD1187" w:rsidTr="00C94534">
        <w:trPr>
          <w:trHeight w:val="439"/>
        </w:trPr>
        <w:tc>
          <w:tcPr>
            <w:tcW w:w="8686" w:type="dxa"/>
          </w:tcPr>
          <w:p w:rsidR="00C135B4" w:rsidRPr="00FD1187" w:rsidRDefault="00C135B4" w:rsidP="00C135B4">
            <w:pPr>
              <w:autoSpaceDE w:val="0"/>
              <w:autoSpaceDN w:val="0"/>
              <w:adjustRightInd w:val="0"/>
              <w:spacing w:line="360" w:lineRule="auto"/>
              <w:jc w:val="both"/>
              <w:rPr>
                <w:rFonts w:ascii="Times New Roman" w:hAnsi="Times New Roman" w:cs="Times New Roman"/>
                <w:sz w:val="28"/>
                <w:szCs w:val="28"/>
                <w:lang w:val="uk-UA"/>
              </w:rPr>
            </w:pPr>
            <w:r w:rsidRPr="00FD1187">
              <w:rPr>
                <w:rFonts w:ascii="Times New Roman" w:hAnsi="Times New Roman" w:cs="Times New Roman"/>
                <w:sz w:val="28"/>
                <w:szCs w:val="28"/>
                <w:lang w:val="uk-UA"/>
              </w:rPr>
              <w:t>СПИСОК ЛІТЕРАТУРИ</w:t>
            </w:r>
          </w:p>
        </w:tc>
        <w:tc>
          <w:tcPr>
            <w:tcW w:w="669" w:type="dxa"/>
          </w:tcPr>
          <w:p w:rsidR="00C135B4" w:rsidRPr="00FD1187" w:rsidRDefault="00C94534" w:rsidP="00C135B4">
            <w:pPr>
              <w:autoSpaceDE w:val="0"/>
              <w:autoSpaceDN w:val="0"/>
              <w:adjustRightInd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34</w:t>
            </w:r>
          </w:p>
        </w:tc>
      </w:tr>
    </w:tbl>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94534" w:rsidRDefault="00C94534" w:rsidP="00070C84">
      <w:pPr>
        <w:spacing w:after="0" w:line="360" w:lineRule="auto"/>
        <w:ind w:firstLine="709"/>
        <w:jc w:val="both"/>
        <w:rPr>
          <w:rFonts w:ascii="Times New Roman" w:hAnsi="Times New Roman"/>
          <w:sz w:val="28"/>
          <w:szCs w:val="28"/>
          <w:highlight w:val="yellow"/>
          <w:lang w:val="uk-UA"/>
        </w:rPr>
      </w:pPr>
    </w:p>
    <w:p w:rsidR="00C94534" w:rsidRDefault="00C94534" w:rsidP="00070C84">
      <w:pPr>
        <w:spacing w:after="0" w:line="360" w:lineRule="auto"/>
        <w:ind w:firstLine="709"/>
        <w:jc w:val="both"/>
        <w:rPr>
          <w:rFonts w:ascii="Times New Roman" w:hAnsi="Times New Roman"/>
          <w:sz w:val="28"/>
          <w:szCs w:val="28"/>
          <w:highlight w:val="yellow"/>
          <w:lang w:val="uk-UA"/>
        </w:rPr>
      </w:pPr>
    </w:p>
    <w:p w:rsidR="00C135B4" w:rsidRPr="00FD1187" w:rsidRDefault="00C135B4" w:rsidP="00C135B4">
      <w:pPr>
        <w:autoSpaceDE w:val="0"/>
        <w:autoSpaceDN w:val="0"/>
        <w:adjustRightInd w:val="0"/>
        <w:spacing w:after="0" w:line="360" w:lineRule="auto"/>
        <w:ind w:firstLine="709"/>
        <w:jc w:val="center"/>
        <w:rPr>
          <w:rFonts w:ascii="Times New Roman" w:hAnsi="Times New Roman" w:cs="Times New Roman"/>
          <w:sz w:val="28"/>
          <w:szCs w:val="28"/>
          <w:lang w:val="uk-UA"/>
        </w:rPr>
      </w:pPr>
      <w:r w:rsidRPr="00FD1187">
        <w:rPr>
          <w:rFonts w:ascii="Times New Roman" w:hAnsi="Times New Roman" w:cs="Times New Roman"/>
          <w:sz w:val="28"/>
          <w:szCs w:val="28"/>
          <w:lang w:val="uk-UA"/>
        </w:rPr>
        <w:lastRenderedPageBreak/>
        <w:t>ВСТУП</w:t>
      </w:r>
    </w:p>
    <w:p w:rsidR="00C135B4" w:rsidRPr="00FD1187" w:rsidRDefault="00C135B4" w:rsidP="00C135B4">
      <w:pPr>
        <w:autoSpaceDE w:val="0"/>
        <w:autoSpaceDN w:val="0"/>
        <w:adjustRightInd w:val="0"/>
        <w:spacing w:after="0" w:line="360" w:lineRule="auto"/>
        <w:ind w:firstLine="709"/>
        <w:jc w:val="both"/>
        <w:rPr>
          <w:rFonts w:ascii="Times New Roman" w:hAnsi="Times New Roman" w:cs="Times New Roman"/>
          <w:sz w:val="28"/>
          <w:szCs w:val="28"/>
          <w:lang w:val="uk-UA"/>
        </w:rPr>
      </w:pPr>
    </w:p>
    <w:p w:rsidR="00C135B4" w:rsidRDefault="00C135B4" w:rsidP="00C135B4">
      <w:pPr>
        <w:pStyle w:val="a7"/>
        <w:spacing w:before="0" w:after="0" w:line="360" w:lineRule="auto"/>
        <w:ind w:firstLine="709"/>
        <w:jc w:val="both"/>
        <w:rPr>
          <w:sz w:val="28"/>
          <w:szCs w:val="28"/>
          <w:lang w:val="uk-UA"/>
        </w:rPr>
      </w:pPr>
      <w:r>
        <w:rPr>
          <w:sz w:val="28"/>
          <w:szCs w:val="28"/>
          <w:lang w:val="uk-UA"/>
        </w:rPr>
        <w:t xml:space="preserve">Необхідність стимулювання ефективного використання енергоресурсів в Україні обумовлена відразу кількома чинниками. По-перше, </w:t>
      </w:r>
      <w:proofErr w:type="spellStart"/>
      <w:r>
        <w:rPr>
          <w:sz w:val="28"/>
          <w:szCs w:val="28"/>
          <w:lang w:val="uk-UA"/>
        </w:rPr>
        <w:t>енергофективність</w:t>
      </w:r>
      <w:proofErr w:type="spellEnd"/>
      <w:r>
        <w:rPr>
          <w:sz w:val="28"/>
          <w:szCs w:val="28"/>
          <w:lang w:val="uk-UA"/>
        </w:rPr>
        <w:t xml:space="preserve"> є питанням економічної, а отже, й національної безпеки нашої країни, бо Україна є </w:t>
      </w:r>
      <w:proofErr w:type="spellStart"/>
      <w:r>
        <w:rPr>
          <w:sz w:val="28"/>
          <w:szCs w:val="28"/>
          <w:lang w:val="uk-UA"/>
        </w:rPr>
        <w:t>енергодефіцитною</w:t>
      </w:r>
      <w:proofErr w:type="spellEnd"/>
      <w:r>
        <w:rPr>
          <w:sz w:val="28"/>
          <w:szCs w:val="28"/>
          <w:lang w:val="uk-UA"/>
        </w:rPr>
        <w:t xml:space="preserve"> країною, яка займає одне з перших місць у світі за обсягом імпорту природного газу, основна частина якого здійснюється з території однієї країни. По-друге, на імпорт енергоресурсів припадає понад 30 % загального імпорту товарів в Україну, що негативно впливає на платіжний баланс України. По-третє, низький рівень енергоефективності позначається на навколишньому природному середовищі: забруднюється атмосфера, вода і земна поверхня, а внаслідок емісії парникових газів відбувається зміна клімату.</w:t>
      </w:r>
    </w:p>
    <w:p w:rsidR="00C135B4" w:rsidRDefault="00C135B4" w:rsidP="00C135B4">
      <w:pPr>
        <w:pStyle w:val="a7"/>
        <w:spacing w:before="0" w:after="0" w:line="360" w:lineRule="auto"/>
        <w:ind w:firstLine="709"/>
        <w:jc w:val="both"/>
        <w:rPr>
          <w:sz w:val="28"/>
          <w:szCs w:val="28"/>
          <w:lang w:val="uk-UA"/>
        </w:rPr>
      </w:pPr>
      <w:r>
        <w:rPr>
          <w:sz w:val="28"/>
          <w:szCs w:val="28"/>
          <w:lang w:val="uk-UA"/>
        </w:rPr>
        <w:t>Особливо актуальним для України є стимулювання ефективного споживання енергоресурсів (далі – ЕВЕ) підприємствами виробничої сфери, адже виробничий сектор споживає більше енергоресурсів, ані ж домогосподарства, та має високий потенціал енергозбереження. Крім того, державні монополії входять до провідних платників податків.</w:t>
      </w:r>
    </w:p>
    <w:p w:rsidR="00C135B4" w:rsidRDefault="00C135B4" w:rsidP="00C135B4">
      <w:pPr>
        <w:pStyle w:val="a7"/>
        <w:spacing w:before="0" w:after="0" w:line="360" w:lineRule="auto"/>
        <w:ind w:firstLine="709"/>
        <w:jc w:val="both"/>
        <w:rPr>
          <w:sz w:val="28"/>
          <w:szCs w:val="28"/>
          <w:lang w:val="uk-UA"/>
        </w:rPr>
      </w:pPr>
      <w:r>
        <w:rPr>
          <w:sz w:val="28"/>
          <w:szCs w:val="28"/>
          <w:lang w:val="uk-UA"/>
        </w:rPr>
        <w:t xml:space="preserve">Теоретичні та практичні дослідження в галузі державного регулювання ефективного споживання енергетичних ресурсів висвітлювалися в роботах таких вчених, як: </w:t>
      </w:r>
      <w:proofErr w:type="spellStart"/>
      <w:r>
        <w:rPr>
          <w:sz w:val="28"/>
          <w:szCs w:val="28"/>
          <w:lang w:val="uk-UA"/>
        </w:rPr>
        <w:t>Амош</w:t>
      </w:r>
      <w:proofErr w:type="spellEnd"/>
      <w:r>
        <w:rPr>
          <w:sz w:val="28"/>
          <w:szCs w:val="28"/>
          <w:lang w:val="uk-UA"/>
        </w:rPr>
        <w:t xml:space="preserve">і О. І., Бевз С. М., </w:t>
      </w:r>
      <w:proofErr w:type="spellStart"/>
      <w:r>
        <w:rPr>
          <w:sz w:val="28"/>
          <w:szCs w:val="28"/>
          <w:lang w:val="uk-UA"/>
        </w:rPr>
        <w:t>Варавін</w:t>
      </w:r>
      <w:proofErr w:type="spellEnd"/>
      <w:r>
        <w:rPr>
          <w:sz w:val="28"/>
          <w:szCs w:val="28"/>
          <w:lang w:val="uk-UA"/>
        </w:rPr>
        <w:t xml:space="preserve"> Д. В., Вознюк М. А., </w:t>
      </w:r>
      <w:proofErr w:type="spellStart"/>
      <w:r>
        <w:rPr>
          <w:sz w:val="28"/>
          <w:szCs w:val="28"/>
          <w:lang w:val="uk-UA"/>
        </w:rPr>
        <w:t>Гітельман</w:t>
      </w:r>
      <w:proofErr w:type="spellEnd"/>
      <w:r>
        <w:rPr>
          <w:sz w:val="28"/>
          <w:szCs w:val="28"/>
          <w:lang w:val="uk-UA"/>
        </w:rPr>
        <w:t xml:space="preserve"> Л. Д., Городняк І. В., </w:t>
      </w:r>
      <w:proofErr w:type="spellStart"/>
      <w:r>
        <w:rPr>
          <w:sz w:val="28"/>
          <w:szCs w:val="28"/>
          <w:lang w:val="uk-UA"/>
        </w:rPr>
        <w:t>Джевонс</w:t>
      </w:r>
      <w:proofErr w:type="spellEnd"/>
      <w:r>
        <w:rPr>
          <w:sz w:val="28"/>
          <w:szCs w:val="28"/>
          <w:lang w:val="uk-UA"/>
        </w:rPr>
        <w:t xml:space="preserve"> У. С., </w:t>
      </w:r>
      <w:proofErr w:type="spellStart"/>
      <w:r>
        <w:rPr>
          <w:sz w:val="28"/>
          <w:szCs w:val="28"/>
          <w:lang w:val="uk-UA"/>
        </w:rPr>
        <w:t>Дячук</w:t>
      </w:r>
      <w:proofErr w:type="spellEnd"/>
      <w:r>
        <w:rPr>
          <w:sz w:val="28"/>
          <w:szCs w:val="28"/>
          <w:lang w:val="uk-UA"/>
        </w:rPr>
        <w:t xml:space="preserve"> О. А., </w:t>
      </w:r>
      <w:proofErr w:type="spellStart"/>
      <w:r>
        <w:rPr>
          <w:sz w:val="28"/>
          <w:szCs w:val="28"/>
          <w:lang w:val="uk-UA"/>
        </w:rPr>
        <w:t>Жовт</w:t>
      </w:r>
      <w:proofErr w:type="spellEnd"/>
      <w:r>
        <w:rPr>
          <w:sz w:val="28"/>
          <w:szCs w:val="28"/>
          <w:lang w:val="uk-UA"/>
        </w:rPr>
        <w:t xml:space="preserve">нянський В. А., </w:t>
      </w:r>
      <w:proofErr w:type="spellStart"/>
      <w:r>
        <w:rPr>
          <w:sz w:val="28"/>
          <w:szCs w:val="28"/>
          <w:lang w:val="uk-UA"/>
        </w:rPr>
        <w:t>Комеліна</w:t>
      </w:r>
      <w:proofErr w:type="spellEnd"/>
      <w:r>
        <w:rPr>
          <w:sz w:val="28"/>
          <w:szCs w:val="28"/>
          <w:lang w:val="uk-UA"/>
        </w:rPr>
        <w:t xml:space="preserve"> О. В., </w:t>
      </w:r>
      <w:proofErr w:type="spellStart"/>
      <w:r>
        <w:rPr>
          <w:sz w:val="28"/>
          <w:szCs w:val="28"/>
          <w:lang w:val="uk-UA"/>
        </w:rPr>
        <w:t>Кулі</w:t>
      </w:r>
      <w:proofErr w:type="spellEnd"/>
      <w:r>
        <w:rPr>
          <w:sz w:val="28"/>
          <w:szCs w:val="28"/>
          <w:lang w:val="uk-UA"/>
        </w:rPr>
        <w:t xml:space="preserve">к М. М., </w:t>
      </w:r>
      <w:proofErr w:type="spellStart"/>
      <w:r>
        <w:rPr>
          <w:sz w:val="28"/>
          <w:szCs w:val="28"/>
          <w:lang w:val="uk-UA"/>
        </w:rPr>
        <w:t>Лавренчук</w:t>
      </w:r>
      <w:proofErr w:type="spellEnd"/>
      <w:r>
        <w:rPr>
          <w:sz w:val="28"/>
          <w:szCs w:val="28"/>
          <w:lang w:val="uk-UA"/>
        </w:rPr>
        <w:t xml:space="preserve"> В. А., Микитенко В. В., Миколаєнко Т. О., Міщенко С. Г., Савицький М. В., </w:t>
      </w:r>
      <w:proofErr w:type="spellStart"/>
      <w:r>
        <w:rPr>
          <w:sz w:val="28"/>
          <w:szCs w:val="28"/>
          <w:lang w:val="uk-UA"/>
        </w:rPr>
        <w:t>Саницький</w:t>
      </w:r>
      <w:proofErr w:type="spellEnd"/>
      <w:r>
        <w:rPr>
          <w:sz w:val="28"/>
          <w:szCs w:val="28"/>
          <w:lang w:val="uk-UA"/>
        </w:rPr>
        <w:t xml:space="preserve"> М. А., </w:t>
      </w:r>
      <w:proofErr w:type="spellStart"/>
      <w:r>
        <w:rPr>
          <w:sz w:val="28"/>
          <w:szCs w:val="28"/>
          <w:lang w:val="uk-UA"/>
        </w:rPr>
        <w:t>Сандерс</w:t>
      </w:r>
      <w:proofErr w:type="spellEnd"/>
      <w:r>
        <w:rPr>
          <w:sz w:val="28"/>
          <w:szCs w:val="28"/>
          <w:lang w:val="uk-UA"/>
        </w:rPr>
        <w:t xml:space="preserve"> Х. Д., Сотник І. М., Степаненко І. І., Суходолі О. М., </w:t>
      </w:r>
      <w:proofErr w:type="spellStart"/>
      <w:r>
        <w:rPr>
          <w:sz w:val="28"/>
          <w:szCs w:val="28"/>
          <w:lang w:val="uk-UA"/>
        </w:rPr>
        <w:t>Цапко-Піддубна</w:t>
      </w:r>
      <w:proofErr w:type="spellEnd"/>
      <w:r>
        <w:rPr>
          <w:sz w:val="28"/>
          <w:szCs w:val="28"/>
          <w:lang w:val="uk-UA"/>
        </w:rPr>
        <w:t xml:space="preserve"> О. І., </w:t>
      </w:r>
      <w:proofErr w:type="spellStart"/>
      <w:r>
        <w:rPr>
          <w:sz w:val="28"/>
          <w:szCs w:val="28"/>
          <w:lang w:val="uk-UA"/>
        </w:rPr>
        <w:t>Хассетт</w:t>
      </w:r>
      <w:proofErr w:type="spellEnd"/>
      <w:r>
        <w:rPr>
          <w:sz w:val="28"/>
          <w:szCs w:val="28"/>
          <w:lang w:val="uk-UA"/>
        </w:rPr>
        <w:t xml:space="preserve"> К. А., </w:t>
      </w:r>
      <w:proofErr w:type="spellStart"/>
      <w:r>
        <w:rPr>
          <w:sz w:val="28"/>
          <w:szCs w:val="28"/>
          <w:lang w:val="uk-UA"/>
        </w:rPr>
        <w:t>Хомутенко</w:t>
      </w:r>
      <w:proofErr w:type="spellEnd"/>
      <w:r>
        <w:rPr>
          <w:sz w:val="28"/>
          <w:szCs w:val="28"/>
          <w:lang w:val="uk-UA"/>
        </w:rPr>
        <w:t xml:space="preserve"> В. П. та ін. Незважаючи на цінність і актуальність проведених досліджень недостатньо вивченими залишаються питання стимулювання ефективного споживання енергоресурсів підприємствами виробничої сфери.</w:t>
      </w:r>
    </w:p>
    <w:p w:rsidR="00C135B4" w:rsidRDefault="00C135B4" w:rsidP="00C135B4">
      <w:pPr>
        <w:pStyle w:val="a7"/>
        <w:spacing w:before="0" w:after="0" w:line="360" w:lineRule="auto"/>
        <w:ind w:firstLine="709"/>
        <w:jc w:val="both"/>
        <w:rPr>
          <w:sz w:val="28"/>
          <w:szCs w:val="28"/>
          <w:lang w:val="uk-UA"/>
        </w:rPr>
      </w:pPr>
      <w:r>
        <w:rPr>
          <w:sz w:val="28"/>
          <w:szCs w:val="28"/>
          <w:lang w:val="uk-UA"/>
        </w:rPr>
        <w:lastRenderedPageBreak/>
        <w:t>Метою дослідження є оцінка сучасного стану та виявлення перспектив стимулювання ефективного споживання енергоресурсів у виробничій сфері, обґрунтування теоретико-методичних положень і розробка практичних рекомендацій щодо вдосконалення стимулювання ефективного використання енергоресурсів підприємствами виробничої сфери.</w:t>
      </w:r>
    </w:p>
    <w:p w:rsidR="00C135B4" w:rsidRDefault="00C135B4" w:rsidP="00C135B4">
      <w:pPr>
        <w:pStyle w:val="a7"/>
        <w:spacing w:before="0" w:after="0" w:line="360" w:lineRule="auto"/>
        <w:ind w:firstLine="709"/>
        <w:jc w:val="both"/>
        <w:rPr>
          <w:sz w:val="28"/>
          <w:szCs w:val="28"/>
          <w:lang w:val="uk-UA"/>
        </w:rPr>
      </w:pPr>
      <w:r>
        <w:rPr>
          <w:i/>
          <w:iCs/>
          <w:sz w:val="28"/>
          <w:szCs w:val="28"/>
          <w:lang w:val="uk-UA"/>
        </w:rPr>
        <w:t>Об’єкт дослідження</w:t>
      </w:r>
      <w:r>
        <w:rPr>
          <w:sz w:val="28"/>
          <w:szCs w:val="28"/>
          <w:lang w:val="uk-UA"/>
        </w:rPr>
        <w:t xml:space="preserve"> – процеси державного стимулювання ефективного енергетичних ресурсів у виробничій сфері.</w:t>
      </w:r>
    </w:p>
    <w:p w:rsidR="00C135B4" w:rsidRDefault="00C135B4" w:rsidP="00C135B4">
      <w:pPr>
        <w:pStyle w:val="a7"/>
        <w:spacing w:before="0" w:after="0" w:line="360" w:lineRule="auto"/>
        <w:ind w:firstLine="709"/>
        <w:jc w:val="both"/>
        <w:rPr>
          <w:sz w:val="28"/>
          <w:szCs w:val="28"/>
          <w:lang w:val="uk-UA"/>
        </w:rPr>
      </w:pPr>
      <w:r>
        <w:rPr>
          <w:i/>
          <w:iCs/>
          <w:sz w:val="28"/>
          <w:szCs w:val="28"/>
          <w:lang w:val="uk-UA"/>
        </w:rPr>
        <w:t>Предмет дослідження</w:t>
      </w:r>
      <w:r>
        <w:rPr>
          <w:sz w:val="28"/>
          <w:szCs w:val="28"/>
          <w:lang w:val="uk-UA"/>
        </w:rPr>
        <w:t xml:space="preserve"> – теоретичні положення, методи та методичні підходи, а також інструментарій податкового стимулювання ефективного використання енергоресурсів підприємствами виробничої сфери.</w:t>
      </w:r>
    </w:p>
    <w:p w:rsidR="00C135B4" w:rsidRDefault="00C135B4" w:rsidP="00C135B4">
      <w:pPr>
        <w:pStyle w:val="a7"/>
        <w:spacing w:before="0" w:after="0" w:line="360" w:lineRule="auto"/>
        <w:ind w:firstLine="709"/>
        <w:jc w:val="both"/>
        <w:rPr>
          <w:sz w:val="28"/>
          <w:szCs w:val="28"/>
          <w:lang w:val="uk-UA"/>
        </w:rPr>
      </w:pPr>
      <w:r>
        <w:rPr>
          <w:i/>
          <w:iCs/>
          <w:sz w:val="28"/>
          <w:szCs w:val="28"/>
          <w:lang w:val="uk-UA"/>
        </w:rPr>
        <w:t>Методи дослідження</w:t>
      </w:r>
      <w:r>
        <w:rPr>
          <w:sz w:val="28"/>
          <w:szCs w:val="28"/>
          <w:lang w:val="uk-UA"/>
        </w:rPr>
        <w:t xml:space="preserve"> – системний, логічний та історичний підходи; аналізу і синтезу, індукції та дедукції; порівняльного аналізу, експертне опитування, таксономічний аналіз. </w:t>
      </w:r>
    </w:p>
    <w:p w:rsidR="00C135B4" w:rsidRDefault="00C135B4" w:rsidP="00C135B4">
      <w:pPr>
        <w:pStyle w:val="a7"/>
        <w:shd w:val="clear" w:color="auto" w:fill="FFFFFF"/>
        <w:spacing w:before="0" w:after="0" w:line="360" w:lineRule="auto"/>
        <w:ind w:firstLine="709"/>
        <w:jc w:val="both"/>
        <w:rPr>
          <w:color w:val="000000"/>
          <w:sz w:val="28"/>
          <w:szCs w:val="28"/>
          <w:lang w:val="uk-UA"/>
        </w:rPr>
      </w:pPr>
      <w:r>
        <w:rPr>
          <w:color w:val="000000"/>
          <w:sz w:val="28"/>
          <w:szCs w:val="28"/>
          <w:lang w:val="uk-UA"/>
        </w:rPr>
        <w:t xml:space="preserve">Практичне значення отриманих результатів полягає в узагальненні теоретичних і методичних аспектів вітчизняної та зарубіжної практики державного стимулювання ефективного споживання енергоресурсів у виробничій сфері. Обґрунтована можливість та доцільність впливу на ефективне використання енергоресурсів засобами податкової політики; розроблено рекомендації щодо вдосконалення стимулювання ефективного споживання енергоресурсів у виробничій сфері. </w:t>
      </w:r>
    </w:p>
    <w:p w:rsidR="00C135B4" w:rsidRDefault="00C135B4" w:rsidP="00C135B4">
      <w:pPr>
        <w:pStyle w:val="a7"/>
        <w:spacing w:before="0" w:after="0" w:line="360" w:lineRule="auto"/>
        <w:ind w:firstLine="709"/>
        <w:jc w:val="both"/>
        <w:rPr>
          <w:sz w:val="28"/>
          <w:szCs w:val="28"/>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Default="00C135B4" w:rsidP="00070C84">
      <w:pPr>
        <w:spacing w:after="0" w:line="360" w:lineRule="auto"/>
        <w:ind w:firstLine="709"/>
        <w:jc w:val="both"/>
        <w:rPr>
          <w:rFonts w:ascii="Times New Roman" w:hAnsi="Times New Roman"/>
          <w:sz w:val="28"/>
          <w:szCs w:val="28"/>
          <w:highlight w:val="yellow"/>
          <w:lang w:val="uk-UA"/>
        </w:rPr>
      </w:pPr>
    </w:p>
    <w:p w:rsidR="00C135B4" w:rsidRPr="00FD1187" w:rsidRDefault="00C135B4" w:rsidP="00C135B4">
      <w:pPr>
        <w:spacing w:after="0" w:line="360" w:lineRule="auto"/>
        <w:ind w:firstLine="709"/>
        <w:jc w:val="center"/>
        <w:rPr>
          <w:rFonts w:ascii="Times New Roman" w:hAnsi="Times New Roman" w:cs="Times New Roman"/>
          <w:sz w:val="28"/>
          <w:szCs w:val="28"/>
          <w:lang w:val="uk-UA"/>
        </w:rPr>
      </w:pPr>
      <w:r w:rsidRPr="00FD1187">
        <w:rPr>
          <w:rFonts w:ascii="Times New Roman" w:hAnsi="Times New Roman" w:cs="Times New Roman"/>
          <w:sz w:val="28"/>
          <w:szCs w:val="28"/>
          <w:lang w:val="uk-UA"/>
        </w:rPr>
        <w:lastRenderedPageBreak/>
        <w:t>РОЗДІЛ 1</w:t>
      </w:r>
    </w:p>
    <w:p w:rsidR="00C135B4" w:rsidRPr="00FD1187" w:rsidRDefault="00C135B4" w:rsidP="00C135B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ТЕНДЕНЦІЇ ТА ПРОБЛЕМИ ВИКОРИСТАННЯ ЕНЕРГОРЕСУРСІВ У ВИРОБНИЧОЇ СФЕРИ В УКРАЇНІ</w:t>
      </w:r>
    </w:p>
    <w:p w:rsidR="00070C84" w:rsidRDefault="00070C84" w:rsidP="00070C84">
      <w:pPr>
        <w:spacing w:after="0" w:line="360" w:lineRule="auto"/>
        <w:ind w:firstLine="709"/>
        <w:jc w:val="both"/>
        <w:rPr>
          <w:rFonts w:ascii="Times New Roman" w:hAnsi="Times New Roman"/>
          <w:sz w:val="28"/>
          <w:szCs w:val="28"/>
          <w:lang w:val="uk-UA"/>
        </w:rPr>
      </w:pPr>
    </w:p>
    <w:p w:rsidR="00070C84" w:rsidRDefault="00070C84"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Виробнича сфера в Україні складається з сукупності галузей господарства та видів діяльності, в результаті функціонування яких створюються або доставляються певні матеріальні  блага у вигляді товарів, енергії. Саме в сфері матеріального виробництва створюється основна частина ВВП країни, а також національного доходу. Розвинена сфера матеріального виробництва в державі забезпечує її незалежність від поставок з інших країн матеріальних благ та енергетичних ресурсів, необхідних для функціонування економіки та розвитку суспільства.</w:t>
      </w:r>
    </w:p>
    <w:p w:rsidR="00070C84" w:rsidRDefault="00070C84"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Однією з найважливіших галузей у структурі виробничої сфери України є промисловість. Промислове виробництво створює плацдарм для розвитку інших галузей народного господарства. Традиційною для третього та четвертого технологічних укладів була провідна роль промисловості в процесах розвитку національного господарства. В сучасних умовах ситуація дещо змінилася і для п’ятого технологічного укладу локомотивом розвитку економіки стає сфера інформаційних технологій.  Однак роль промисловості в національному господарстві  залишається надзвичайно важливою </w:t>
      </w:r>
      <w:r w:rsidR="000F62B2">
        <w:rPr>
          <w:rFonts w:ascii="Times New Roman" w:hAnsi="Times New Roman"/>
          <w:color w:val="000000"/>
          <w:sz w:val="28"/>
          <w:szCs w:val="28"/>
          <w:lang w:val="uk-UA" w:eastAsia="uk-UA"/>
        </w:rPr>
        <w:t>[10</w:t>
      </w:r>
      <w:r>
        <w:rPr>
          <w:rFonts w:ascii="Times New Roman" w:hAnsi="Times New Roman"/>
          <w:color w:val="000000"/>
          <w:sz w:val="28"/>
          <w:szCs w:val="28"/>
          <w:lang w:val="uk-UA" w:eastAsia="uk-UA"/>
        </w:rPr>
        <w:t>]</w:t>
      </w:r>
      <w:r>
        <w:rPr>
          <w:rFonts w:ascii="Times New Roman" w:hAnsi="Times New Roman"/>
          <w:sz w:val="28"/>
          <w:szCs w:val="28"/>
          <w:lang w:val="uk-UA"/>
        </w:rPr>
        <w:t xml:space="preserve">. </w:t>
      </w:r>
    </w:p>
    <w:p w:rsidR="00070C84" w:rsidRDefault="00070C84"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Розглянемо тенденції розвитку промислового виробництва в Україні  у 1996 – 2017 рр. Для аналізу було обрано показник «індекс промислового виробництва» - відносний показник, що характеризує зміну обсягу виробленої  промислової продукції  в поточному періоді відносно до попереднього</w:t>
      </w:r>
      <w:r w:rsidR="001A542A">
        <w:rPr>
          <w:rFonts w:ascii="Times New Roman" w:hAnsi="Times New Roman"/>
          <w:sz w:val="28"/>
          <w:szCs w:val="28"/>
          <w:lang w:val="uk-UA"/>
        </w:rPr>
        <w:t xml:space="preserve"> (рис.1.1)</w:t>
      </w:r>
      <w:r>
        <w:rPr>
          <w:rFonts w:ascii="Times New Roman" w:hAnsi="Times New Roman"/>
          <w:sz w:val="28"/>
          <w:szCs w:val="28"/>
          <w:lang w:val="uk-UA"/>
        </w:rPr>
        <w:t xml:space="preserve">. Протягом зазначеного періоду не спостерігалося однієї чіткої тенденції  в розвитку промисловості – періоди  нарощування промислового виробництва змінювалися  періодами скорочення обсягів </w:t>
      </w:r>
      <w:r w:rsidR="000F62B2">
        <w:rPr>
          <w:rFonts w:ascii="Times New Roman" w:hAnsi="Times New Roman"/>
          <w:color w:val="000000"/>
          <w:sz w:val="28"/>
          <w:szCs w:val="28"/>
          <w:lang w:val="uk-UA" w:eastAsia="uk-UA"/>
        </w:rPr>
        <w:t>[12</w:t>
      </w:r>
      <w:r>
        <w:rPr>
          <w:rFonts w:ascii="Times New Roman" w:hAnsi="Times New Roman"/>
          <w:color w:val="000000"/>
          <w:sz w:val="28"/>
          <w:szCs w:val="28"/>
          <w:lang w:val="uk-UA" w:eastAsia="uk-UA"/>
        </w:rPr>
        <w:t>]</w:t>
      </w:r>
      <w:r>
        <w:rPr>
          <w:rFonts w:ascii="Times New Roman" w:hAnsi="Times New Roman"/>
          <w:sz w:val="28"/>
          <w:szCs w:val="28"/>
          <w:lang w:val="uk-UA"/>
        </w:rPr>
        <w:t xml:space="preserve">. </w:t>
      </w:r>
    </w:p>
    <w:p w:rsidR="00070C84" w:rsidRDefault="00070C84" w:rsidP="00070C84">
      <w:pPr>
        <w:spacing w:after="0" w:line="240" w:lineRule="auto"/>
        <w:ind w:firstLine="709"/>
        <w:jc w:val="center"/>
        <w:rPr>
          <w:rFonts w:ascii="Times New Roman" w:hAnsi="Times New Roman" w:cs="Times New Roman"/>
          <w:sz w:val="28"/>
          <w:szCs w:val="28"/>
          <w:lang w:val="uk-UA"/>
        </w:rPr>
      </w:pPr>
      <w:r>
        <w:rPr>
          <w:noProof/>
          <w:lang w:val="uk-UA" w:eastAsia="uk-UA"/>
        </w:rPr>
        <w:lastRenderedPageBreak/>
        <w:drawing>
          <wp:inline distT="0" distB="0" distL="0" distR="0" wp14:anchorId="377DD73C" wp14:editId="71B6F568">
            <wp:extent cx="4381500" cy="2333625"/>
            <wp:effectExtent l="0" t="0" r="0" b="9525"/>
            <wp:docPr id="384" name="Диаграмма 38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0C84" w:rsidRPr="00B37476" w:rsidRDefault="00070C84" w:rsidP="00070C84">
      <w:pPr>
        <w:spacing w:after="0" w:line="240" w:lineRule="auto"/>
        <w:ind w:firstLine="709"/>
        <w:jc w:val="both"/>
        <w:rPr>
          <w:rFonts w:ascii="Times New Roman" w:hAnsi="Times New Roman" w:cs="Times New Roman"/>
          <w:sz w:val="28"/>
          <w:szCs w:val="28"/>
          <w:lang w:val="uk-UA"/>
        </w:rPr>
      </w:pPr>
    </w:p>
    <w:p w:rsidR="00070C84" w:rsidRDefault="00070C84" w:rsidP="00070C84">
      <w:pPr>
        <w:spacing w:after="0" w:line="240" w:lineRule="auto"/>
        <w:ind w:firstLine="1134"/>
        <w:jc w:val="center"/>
        <w:rPr>
          <w:rFonts w:ascii="Times New Roman" w:hAnsi="Times New Roman"/>
          <w:sz w:val="28"/>
          <w:szCs w:val="28"/>
          <w:lang w:val="uk-UA"/>
        </w:rPr>
      </w:pPr>
      <w:r w:rsidRPr="005A68EA">
        <w:rPr>
          <w:rFonts w:ascii="Times New Roman" w:hAnsi="Times New Roman"/>
          <w:sz w:val="28"/>
          <w:szCs w:val="28"/>
          <w:lang w:val="uk-UA"/>
        </w:rPr>
        <w:t>Ри</w:t>
      </w:r>
      <w:r w:rsidR="001A542A">
        <w:rPr>
          <w:rFonts w:ascii="Times New Roman" w:hAnsi="Times New Roman"/>
          <w:sz w:val="28"/>
          <w:szCs w:val="28"/>
          <w:lang w:val="uk-UA"/>
        </w:rPr>
        <w:t>с. 1.1</w:t>
      </w:r>
      <w:r w:rsidRPr="005A68EA">
        <w:rPr>
          <w:rFonts w:ascii="Times New Roman" w:hAnsi="Times New Roman"/>
          <w:sz w:val="28"/>
          <w:szCs w:val="28"/>
          <w:lang w:val="uk-UA"/>
        </w:rPr>
        <w:t>.</w:t>
      </w:r>
      <w:r w:rsidR="001A542A">
        <w:rPr>
          <w:rFonts w:ascii="Times New Roman" w:hAnsi="Times New Roman"/>
          <w:sz w:val="28"/>
          <w:szCs w:val="28"/>
          <w:lang w:val="uk-UA"/>
        </w:rPr>
        <w:t xml:space="preserve"> </w:t>
      </w:r>
      <w:r w:rsidRPr="005A68EA">
        <w:rPr>
          <w:rFonts w:ascii="Times New Roman" w:hAnsi="Times New Roman"/>
          <w:sz w:val="28"/>
          <w:szCs w:val="28"/>
          <w:lang w:val="uk-UA"/>
        </w:rPr>
        <w:t>Індекси промислової продукції в 1996</w:t>
      </w:r>
      <w:r>
        <w:rPr>
          <w:rFonts w:ascii="Times New Roman" w:hAnsi="Times New Roman"/>
          <w:sz w:val="28"/>
          <w:szCs w:val="28"/>
          <w:lang w:val="uk-UA"/>
        </w:rPr>
        <w:t xml:space="preserve"> – </w:t>
      </w:r>
      <w:r w:rsidRPr="005A68EA">
        <w:rPr>
          <w:rFonts w:ascii="Times New Roman" w:hAnsi="Times New Roman"/>
          <w:sz w:val="28"/>
          <w:szCs w:val="28"/>
          <w:lang w:val="uk-UA"/>
        </w:rPr>
        <w:t>2017</w:t>
      </w:r>
      <w:r>
        <w:rPr>
          <w:rFonts w:ascii="Times New Roman" w:hAnsi="Times New Roman"/>
          <w:sz w:val="28"/>
          <w:szCs w:val="28"/>
          <w:lang w:val="uk-UA"/>
        </w:rPr>
        <w:t xml:space="preserve"> </w:t>
      </w:r>
      <w:r w:rsidRPr="005A68EA">
        <w:rPr>
          <w:rFonts w:ascii="Times New Roman" w:hAnsi="Times New Roman"/>
          <w:sz w:val="28"/>
          <w:szCs w:val="28"/>
          <w:lang w:val="uk-UA"/>
        </w:rPr>
        <w:t xml:space="preserve"> рр. в Україні</w:t>
      </w:r>
    </w:p>
    <w:p w:rsidR="00070C84" w:rsidRPr="005A68EA" w:rsidRDefault="00070C84" w:rsidP="00070C84">
      <w:pPr>
        <w:spacing w:after="0" w:line="360" w:lineRule="auto"/>
        <w:ind w:firstLine="709"/>
        <w:jc w:val="center"/>
        <w:rPr>
          <w:rFonts w:ascii="Times New Roman" w:hAnsi="Times New Roman"/>
          <w:sz w:val="28"/>
          <w:szCs w:val="28"/>
          <w:lang w:val="uk-UA"/>
        </w:rPr>
      </w:pPr>
    </w:p>
    <w:p w:rsidR="00070C84" w:rsidRDefault="00070C84"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Слід відмітити високу ступінь залежності даного показника від загальної економічної ситуації в країні, так найнижчі позначки промислового виробництва були зафіксовані в період світової фінансової кризи у 2009 р. (79,4%), а також в періоди економічного спаду в Україні, викликаного  низкою політичних, соціальних та військових чинників у 2014 (89 %) та у 2015 (87%)</w:t>
      </w:r>
    </w:p>
    <w:p w:rsidR="00070C84" w:rsidRDefault="00701108"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Наразі характерною проблемою</w:t>
      </w:r>
      <w:r w:rsidR="00070C84" w:rsidRPr="000B5058">
        <w:rPr>
          <w:rFonts w:ascii="Times New Roman" w:hAnsi="Times New Roman"/>
          <w:sz w:val="28"/>
          <w:szCs w:val="28"/>
          <w:lang w:val="uk-UA"/>
        </w:rPr>
        <w:t xml:space="preserve"> для промислового виробництва в </w:t>
      </w:r>
      <w:r>
        <w:rPr>
          <w:rFonts w:ascii="Times New Roman" w:hAnsi="Times New Roman"/>
          <w:sz w:val="28"/>
          <w:szCs w:val="28"/>
          <w:lang w:val="uk-UA"/>
        </w:rPr>
        <w:t>Україні є</w:t>
      </w:r>
      <w:r w:rsidR="00070C84">
        <w:rPr>
          <w:rFonts w:ascii="Times New Roman" w:hAnsi="Times New Roman"/>
          <w:sz w:val="28"/>
          <w:szCs w:val="28"/>
          <w:lang w:val="uk-UA"/>
        </w:rPr>
        <w:t xml:space="preserve"> суттєва енергоємність промислового виробництва. Висока ступінь споживання електроенергії в промисловому виробництві була характерною для вітчизняної економіки ще за радянських часів. Протягом останнього десятиліття ситуація дещо покращилася. Показником, що характеризує витрати енергії національною економікою є енергоємність ВВП. Для України в 2016 р. даний показник склав 0,318, тоді як для країн ЄС  в</w:t>
      </w:r>
      <w:r w:rsidR="001A542A">
        <w:rPr>
          <w:rFonts w:ascii="Times New Roman" w:hAnsi="Times New Roman"/>
          <w:sz w:val="28"/>
          <w:szCs w:val="28"/>
          <w:lang w:val="uk-UA"/>
        </w:rPr>
        <w:t>ін дорівнював 0,102 (табл. 1.1</w:t>
      </w:r>
      <w:r w:rsidR="00070C84">
        <w:rPr>
          <w:rFonts w:ascii="Times New Roman" w:hAnsi="Times New Roman"/>
          <w:sz w:val="28"/>
          <w:szCs w:val="28"/>
          <w:lang w:val="uk-UA"/>
        </w:rPr>
        <w:t xml:space="preserve">).  Це свідчить про невисокі показники енергоефективності вітчизняної економіки загалом та промислового виробництва зокрема, адже в України промислове виробництво традиційно є основним споживачем  енергоресурсів. Так у 2016 р. у сфері промисловості було використано </w:t>
      </w:r>
      <w:r w:rsidR="00070C84" w:rsidRPr="002B6D95">
        <w:rPr>
          <w:rFonts w:ascii="Times New Roman" w:hAnsi="Times New Roman"/>
          <w:sz w:val="28"/>
          <w:szCs w:val="28"/>
          <w:lang w:val="uk-UA"/>
        </w:rPr>
        <w:t>55283,7</w:t>
      </w:r>
      <w:r w:rsidR="00070C84">
        <w:rPr>
          <w:rFonts w:ascii="Times New Roman" w:hAnsi="Times New Roman"/>
          <w:sz w:val="28"/>
          <w:szCs w:val="28"/>
          <w:lang w:val="uk-UA"/>
        </w:rPr>
        <w:t> </w:t>
      </w:r>
      <w:r w:rsidR="00070C84" w:rsidRPr="002B6D95">
        <w:rPr>
          <w:rFonts w:ascii="Times New Roman" w:hAnsi="Times New Roman"/>
          <w:sz w:val="28"/>
          <w:szCs w:val="28"/>
          <w:lang w:val="uk-UA"/>
        </w:rPr>
        <w:t>млн.</w:t>
      </w:r>
      <w:r w:rsidR="00070C84">
        <w:rPr>
          <w:rFonts w:ascii="Times New Roman" w:hAnsi="Times New Roman"/>
          <w:sz w:val="28"/>
          <w:szCs w:val="28"/>
          <w:lang w:val="uk-UA"/>
        </w:rPr>
        <w:t xml:space="preserve"> </w:t>
      </w:r>
      <w:r w:rsidR="00070C84" w:rsidRPr="002B6D95">
        <w:rPr>
          <w:rFonts w:ascii="Times New Roman" w:hAnsi="Times New Roman"/>
          <w:sz w:val="28"/>
          <w:szCs w:val="28"/>
          <w:lang w:val="uk-UA"/>
        </w:rPr>
        <w:t>кВт</w:t>
      </w:r>
      <w:r w:rsidR="00070C84">
        <w:rPr>
          <w:rFonts w:ascii="Times New Roman" w:hAnsi="Times New Roman"/>
          <w:sz w:val="28"/>
          <w:szCs w:val="28"/>
          <w:lang w:val="uk-UA"/>
        </w:rPr>
        <w:t xml:space="preserve">. </w:t>
      </w:r>
      <w:r w:rsidR="00070C84" w:rsidRPr="002B6D95">
        <w:rPr>
          <w:rFonts w:ascii="Times New Roman" w:hAnsi="Times New Roman"/>
          <w:sz w:val="28"/>
          <w:szCs w:val="28"/>
          <w:lang w:val="uk-UA"/>
        </w:rPr>
        <w:t>год</w:t>
      </w:r>
      <w:r w:rsidR="00070C84">
        <w:rPr>
          <w:rFonts w:ascii="Times New Roman" w:hAnsi="Times New Roman"/>
          <w:sz w:val="28"/>
          <w:szCs w:val="28"/>
          <w:lang w:val="uk-UA"/>
        </w:rPr>
        <w:t xml:space="preserve"> електричної енергії, що складає  73% від  загального енергоспоживання на господарські потреби та </w:t>
      </w:r>
      <w:r w:rsidR="00070C84" w:rsidRPr="002B6D95">
        <w:rPr>
          <w:rFonts w:ascii="Times New Roman" w:hAnsi="Times New Roman"/>
          <w:sz w:val="28"/>
          <w:szCs w:val="28"/>
          <w:lang w:val="uk-UA"/>
        </w:rPr>
        <w:t>32689,7</w:t>
      </w:r>
      <w:r w:rsidR="00070C84">
        <w:rPr>
          <w:rFonts w:ascii="Times New Roman" w:hAnsi="Times New Roman"/>
          <w:sz w:val="28"/>
          <w:szCs w:val="28"/>
          <w:lang w:val="uk-UA"/>
        </w:rPr>
        <w:t xml:space="preserve"> </w:t>
      </w:r>
      <w:r w:rsidR="00070C84" w:rsidRPr="002B6D95">
        <w:rPr>
          <w:rFonts w:ascii="Times New Roman" w:hAnsi="Times New Roman"/>
          <w:sz w:val="28"/>
          <w:szCs w:val="28"/>
          <w:lang w:val="uk-UA"/>
        </w:rPr>
        <w:t>тис.</w:t>
      </w:r>
      <w:r w:rsidR="00070C84">
        <w:rPr>
          <w:rFonts w:ascii="Times New Roman" w:hAnsi="Times New Roman"/>
          <w:sz w:val="28"/>
          <w:szCs w:val="28"/>
          <w:lang w:val="uk-UA"/>
        </w:rPr>
        <w:t xml:space="preserve"> </w:t>
      </w:r>
      <w:proofErr w:type="spellStart"/>
      <w:r w:rsidR="00070C84">
        <w:rPr>
          <w:rFonts w:ascii="Times New Roman" w:hAnsi="Times New Roman"/>
          <w:sz w:val="28"/>
          <w:szCs w:val="28"/>
          <w:lang w:val="uk-UA"/>
        </w:rPr>
        <w:t>г</w:t>
      </w:r>
      <w:r w:rsidR="00070C84" w:rsidRPr="002B6D95">
        <w:rPr>
          <w:rFonts w:ascii="Times New Roman" w:hAnsi="Times New Roman"/>
          <w:sz w:val="28"/>
          <w:szCs w:val="28"/>
          <w:lang w:val="uk-UA"/>
        </w:rPr>
        <w:t>кал</w:t>
      </w:r>
      <w:proofErr w:type="spellEnd"/>
      <w:r w:rsidR="00070C84">
        <w:rPr>
          <w:rFonts w:ascii="Times New Roman" w:hAnsi="Times New Roman"/>
          <w:sz w:val="28"/>
          <w:szCs w:val="28"/>
          <w:lang w:val="uk-UA"/>
        </w:rPr>
        <w:t xml:space="preserve"> теплоенергії, що дорівнює 65% від споживання у сфері господарської діяльності.</w:t>
      </w:r>
    </w:p>
    <w:p w:rsidR="001A542A" w:rsidRDefault="001A542A" w:rsidP="00070C84">
      <w:pPr>
        <w:spacing w:after="0" w:line="360" w:lineRule="auto"/>
        <w:ind w:firstLine="1134"/>
        <w:jc w:val="right"/>
        <w:rPr>
          <w:rFonts w:ascii="Times New Roman" w:hAnsi="Times New Roman"/>
          <w:sz w:val="28"/>
          <w:szCs w:val="28"/>
          <w:lang w:val="uk-UA"/>
        </w:rPr>
      </w:pPr>
    </w:p>
    <w:p w:rsidR="00070C84" w:rsidRDefault="001A542A" w:rsidP="00070C84">
      <w:pPr>
        <w:spacing w:after="0" w:line="360" w:lineRule="auto"/>
        <w:ind w:firstLine="1134"/>
        <w:jc w:val="right"/>
        <w:rPr>
          <w:rFonts w:ascii="Times New Roman" w:hAnsi="Times New Roman"/>
          <w:sz w:val="28"/>
          <w:szCs w:val="28"/>
          <w:lang w:val="uk-UA"/>
        </w:rPr>
      </w:pPr>
      <w:r>
        <w:rPr>
          <w:rFonts w:ascii="Times New Roman" w:hAnsi="Times New Roman"/>
          <w:sz w:val="28"/>
          <w:szCs w:val="28"/>
          <w:lang w:val="uk-UA"/>
        </w:rPr>
        <w:t>Таблиця 1.1</w:t>
      </w:r>
    </w:p>
    <w:p w:rsidR="00070C84" w:rsidRPr="001A542A" w:rsidRDefault="00070C84" w:rsidP="00070C84">
      <w:pPr>
        <w:spacing w:after="0" w:line="360" w:lineRule="auto"/>
        <w:ind w:firstLine="1134"/>
        <w:jc w:val="center"/>
        <w:rPr>
          <w:rFonts w:ascii="Times New Roman" w:hAnsi="Times New Roman"/>
          <w:b/>
          <w:sz w:val="28"/>
          <w:szCs w:val="28"/>
          <w:lang w:val="uk-UA"/>
        </w:rPr>
      </w:pPr>
      <w:r w:rsidRPr="001A542A">
        <w:rPr>
          <w:rFonts w:ascii="Times New Roman" w:hAnsi="Times New Roman"/>
          <w:b/>
          <w:sz w:val="28"/>
          <w:szCs w:val="28"/>
          <w:lang w:val="uk-UA"/>
        </w:rPr>
        <w:t xml:space="preserve">Показники енергоємності ВВП в деяких країнах світу у 2007 – 2016 рр. </w:t>
      </w:r>
      <w:r w:rsidR="000F62B2" w:rsidRPr="001A542A">
        <w:rPr>
          <w:rFonts w:ascii="Times New Roman" w:hAnsi="Times New Roman"/>
          <w:b/>
          <w:color w:val="000000"/>
          <w:sz w:val="28"/>
          <w:szCs w:val="28"/>
          <w:lang w:val="uk-UA" w:eastAsia="uk-UA"/>
        </w:rPr>
        <w:t>[14</w:t>
      </w:r>
      <w:r w:rsidRPr="001A542A">
        <w:rPr>
          <w:rFonts w:ascii="Times New Roman" w:hAnsi="Times New Roman"/>
          <w:b/>
          <w:color w:val="000000"/>
          <w:sz w:val="28"/>
          <w:szCs w:val="28"/>
          <w:lang w:val="uk-UA" w:eastAsia="uk-UA"/>
        </w:rPr>
        <w:t>]</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44"/>
        <w:gridCol w:w="744"/>
        <w:gridCol w:w="744"/>
        <w:gridCol w:w="744"/>
        <w:gridCol w:w="744"/>
        <w:gridCol w:w="744"/>
        <w:gridCol w:w="743"/>
        <w:gridCol w:w="743"/>
        <w:gridCol w:w="743"/>
        <w:gridCol w:w="738"/>
      </w:tblGrid>
      <w:tr w:rsidR="00070C84" w:rsidRPr="00913702" w:rsidTr="00C135B4">
        <w:trPr>
          <w:trHeight w:val="315"/>
          <w:jc w:val="center"/>
        </w:trPr>
        <w:tc>
          <w:tcPr>
            <w:tcW w:w="1181"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Країна </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2007</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2008</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2009</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2010</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2011</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2012</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2013</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2014</w:t>
            </w:r>
          </w:p>
        </w:tc>
        <w:tc>
          <w:tcPr>
            <w:tcW w:w="382"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2015</w:t>
            </w:r>
          </w:p>
        </w:tc>
        <w:tc>
          <w:tcPr>
            <w:tcW w:w="379" w:type="pct"/>
            <w:shd w:val="clear" w:color="auto" w:fill="auto"/>
            <w:vAlign w:val="center"/>
            <w:hideMark/>
          </w:tcPr>
          <w:p w:rsidR="00070C84" w:rsidRPr="00913702" w:rsidRDefault="00070C84" w:rsidP="00C135B4">
            <w:pPr>
              <w:spacing w:after="0" w:line="240" w:lineRule="auto"/>
              <w:jc w:val="center"/>
              <w:rPr>
                <w:rFonts w:ascii="Times New Roman" w:hAnsi="Times New Roman"/>
                <w:bCs/>
                <w:color w:val="000000"/>
                <w:lang w:val="uk-UA" w:eastAsia="uk-UA"/>
              </w:rPr>
            </w:pPr>
            <w:r w:rsidRPr="00913702">
              <w:rPr>
                <w:rFonts w:ascii="Times New Roman" w:hAnsi="Times New Roman"/>
                <w:bCs/>
                <w:color w:val="000000"/>
                <w:lang w:val="uk-UA" w:eastAsia="uk-UA"/>
              </w:rPr>
              <w:t>2016</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bCs/>
                <w:color w:val="000000"/>
                <w:lang w:val="uk-UA" w:eastAsia="uk-UA"/>
              </w:rPr>
            </w:pPr>
            <w:r w:rsidRPr="00913702">
              <w:rPr>
                <w:rFonts w:ascii="Times New Roman" w:hAnsi="Times New Roman"/>
                <w:bCs/>
                <w:color w:val="000000"/>
                <w:lang w:val="uk-UA" w:eastAsia="uk-UA"/>
              </w:rPr>
              <w:t>Європейський союз</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0,120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0,111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0,105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0,104</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0,102</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Франція</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0,124</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0,118</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0,115</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Німеччина</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0,101</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0,101</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proofErr w:type="spellStart"/>
            <w:r w:rsidRPr="00913702">
              <w:rPr>
                <w:rFonts w:ascii="Times New Roman" w:hAnsi="Times New Roman"/>
                <w:color w:val="000000"/>
                <w:lang w:val="uk-UA" w:eastAsia="uk-UA"/>
              </w:rPr>
              <w:t>Польша</w:t>
            </w:r>
            <w:proofErr w:type="spellEnd"/>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0,161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0,157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0,152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0,125</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0,124</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Іспанія</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0,102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0,094</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0,093</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Швеція</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0,152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0,142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0,127</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0,130</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Великобританія</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0,095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0,086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0,088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0,085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0,078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0,077</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0,074</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Туреччина</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0,114</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0,114</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0,115</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0,119</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Казахстан</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0,260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0,266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0,239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0,243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0,253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0,230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0,239</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0,215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0,207</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0,209</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РФ</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0,337</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0,328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0,335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0,341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0,343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0,340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0,330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0,320</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0,323</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0,326</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color w:val="000000"/>
                <w:lang w:val="uk-UA" w:eastAsia="uk-UA"/>
              </w:rPr>
            </w:pPr>
            <w:r w:rsidRPr="00913702">
              <w:rPr>
                <w:rFonts w:ascii="Times New Roman" w:hAnsi="Times New Roman"/>
                <w:color w:val="000000"/>
                <w:lang w:val="uk-UA" w:eastAsia="uk-UA"/>
              </w:rPr>
              <w:t>Україна</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0,391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0,373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0,372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0,413</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0,375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0,362</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0,344</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0,336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0,320</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color w:val="000000"/>
                <w:lang w:val="uk-UA" w:eastAsia="uk-UA"/>
              </w:rPr>
            </w:pPr>
            <w:r w:rsidRPr="00913702">
              <w:rPr>
                <w:rFonts w:ascii="Times New Roman" w:hAnsi="Times New Roman"/>
                <w:color w:val="000000"/>
                <w:lang w:val="uk-UA" w:eastAsia="uk-UA"/>
              </w:rPr>
              <w:t>0,318</w:t>
            </w:r>
          </w:p>
        </w:tc>
      </w:tr>
      <w:tr w:rsidR="00070C84" w:rsidRPr="00913702" w:rsidTr="00C135B4">
        <w:trPr>
          <w:trHeight w:val="315"/>
          <w:jc w:val="center"/>
        </w:trPr>
        <w:tc>
          <w:tcPr>
            <w:tcW w:w="1181" w:type="pct"/>
            <w:shd w:val="clear" w:color="auto" w:fill="auto"/>
            <w:noWrap/>
            <w:vAlign w:val="bottom"/>
            <w:hideMark/>
          </w:tcPr>
          <w:p w:rsidR="00070C84" w:rsidRPr="00913702" w:rsidRDefault="00070C84" w:rsidP="00C135B4">
            <w:pPr>
              <w:spacing w:after="0" w:line="240" w:lineRule="auto"/>
              <w:rPr>
                <w:rFonts w:ascii="Times New Roman" w:hAnsi="Times New Roman"/>
                <w:bCs/>
                <w:color w:val="000000"/>
                <w:lang w:val="uk-UA" w:eastAsia="uk-UA"/>
              </w:rPr>
            </w:pPr>
            <w:r w:rsidRPr="00913702">
              <w:rPr>
                <w:rFonts w:ascii="Times New Roman" w:hAnsi="Times New Roman"/>
                <w:bCs/>
                <w:color w:val="000000"/>
                <w:lang w:val="uk-UA" w:eastAsia="uk-UA"/>
              </w:rPr>
              <w:t>Країни світу загалом</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0,168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0,166</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0,164</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0,165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0,161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0,158</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0,155</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0,151</w:t>
            </w:r>
          </w:p>
        </w:tc>
        <w:tc>
          <w:tcPr>
            <w:tcW w:w="382"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0,147</w:t>
            </w:r>
          </w:p>
        </w:tc>
        <w:tc>
          <w:tcPr>
            <w:tcW w:w="379" w:type="pct"/>
            <w:shd w:val="clear" w:color="auto" w:fill="auto"/>
            <w:noWrap/>
            <w:vAlign w:val="bottom"/>
            <w:hideMark/>
          </w:tcPr>
          <w:p w:rsidR="00070C84" w:rsidRPr="00913702" w:rsidRDefault="00070C84" w:rsidP="00C135B4">
            <w:pPr>
              <w:spacing w:after="0" w:line="240" w:lineRule="auto"/>
              <w:jc w:val="right"/>
              <w:rPr>
                <w:rFonts w:ascii="Times New Roman" w:hAnsi="Times New Roman"/>
                <w:bCs/>
                <w:color w:val="000000"/>
                <w:lang w:val="uk-UA" w:eastAsia="uk-UA"/>
              </w:rPr>
            </w:pPr>
            <w:r w:rsidRPr="00913702">
              <w:rPr>
                <w:rFonts w:ascii="Times New Roman" w:hAnsi="Times New Roman"/>
                <w:bCs/>
                <w:color w:val="000000"/>
                <w:lang w:val="uk-UA" w:eastAsia="uk-UA"/>
              </w:rPr>
              <w:t>0,144</w:t>
            </w:r>
          </w:p>
        </w:tc>
      </w:tr>
    </w:tbl>
    <w:p w:rsidR="00070C84" w:rsidRDefault="00070C84" w:rsidP="00070C84">
      <w:pPr>
        <w:spacing w:after="0" w:line="360" w:lineRule="auto"/>
        <w:ind w:firstLine="709"/>
        <w:jc w:val="both"/>
        <w:rPr>
          <w:rFonts w:ascii="Times New Roman" w:hAnsi="Times New Roman" w:cs="Times New Roman"/>
          <w:sz w:val="28"/>
          <w:szCs w:val="28"/>
          <w:lang w:val="uk-UA"/>
        </w:rPr>
      </w:pPr>
    </w:p>
    <w:p w:rsidR="00070C84" w:rsidRDefault="00070C84" w:rsidP="00070C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Наслідком зазначених проблем є порівняно  висока рентабельність виробництва, а також невідповідність характеристик вітчизняної промислової продукції сучасним світовим стандартам, низька конкурентоспроможність на світовому ринку щодо більшості видів промислової продукції.  Наразі серед вітчизняної промислової продукції </w:t>
      </w:r>
      <w:proofErr w:type="spellStart"/>
      <w:r>
        <w:rPr>
          <w:rFonts w:ascii="Times New Roman" w:hAnsi="Times New Roman"/>
          <w:sz w:val="28"/>
          <w:szCs w:val="28"/>
          <w:lang w:val="uk-UA"/>
        </w:rPr>
        <w:t>експортоорієнтованим</w:t>
      </w:r>
      <w:proofErr w:type="spellEnd"/>
      <w:r>
        <w:rPr>
          <w:rFonts w:ascii="Times New Roman" w:hAnsi="Times New Roman"/>
          <w:sz w:val="28"/>
          <w:szCs w:val="28"/>
          <w:lang w:val="uk-UA"/>
        </w:rPr>
        <w:t xml:space="preserve"> є лише виробництво чорних металів. Така  продукція  у 2016 р. склала близько 20% вітчизняного експорту.</w:t>
      </w:r>
    </w:p>
    <w:p w:rsidR="00AA05F4" w:rsidRDefault="00AA05F4" w:rsidP="00AA05F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Галуз будівництва є надзвичайно важливою для економічної системи держави. В результаті діяльності галузі та введення в експлуатацію нових житлових та нежитлових приміщень вирішується ряд важливих завдань соціального та економічного характеру </w:t>
      </w:r>
      <w:r w:rsidR="000F62B2">
        <w:rPr>
          <w:rFonts w:ascii="Times New Roman" w:hAnsi="Times New Roman"/>
          <w:color w:val="000000"/>
          <w:sz w:val="28"/>
          <w:szCs w:val="28"/>
          <w:lang w:val="uk-UA" w:eastAsia="uk-UA"/>
        </w:rPr>
        <w:t>[11</w:t>
      </w:r>
      <w:r>
        <w:rPr>
          <w:rFonts w:ascii="Times New Roman" w:hAnsi="Times New Roman"/>
          <w:color w:val="000000"/>
          <w:sz w:val="28"/>
          <w:szCs w:val="28"/>
          <w:lang w:val="uk-UA" w:eastAsia="uk-UA"/>
        </w:rPr>
        <w:t>]</w:t>
      </w:r>
      <w:r>
        <w:rPr>
          <w:rFonts w:ascii="Times New Roman" w:hAnsi="Times New Roman"/>
          <w:sz w:val="28"/>
          <w:szCs w:val="28"/>
          <w:lang w:val="uk-UA"/>
        </w:rPr>
        <w:t>.</w:t>
      </w:r>
    </w:p>
    <w:p w:rsidR="00AA05F4" w:rsidRDefault="00AA05F4" w:rsidP="00AA05F4">
      <w:pPr>
        <w:spacing w:after="0" w:line="360" w:lineRule="auto"/>
        <w:ind w:firstLine="709"/>
        <w:jc w:val="both"/>
        <w:rPr>
          <w:rFonts w:ascii="Times New Roman" w:hAnsi="Times New Roman"/>
          <w:color w:val="000000"/>
          <w:sz w:val="28"/>
          <w:szCs w:val="28"/>
          <w:lang w:val="uk-UA" w:eastAsia="uk-UA"/>
        </w:rPr>
      </w:pPr>
      <w:r>
        <w:rPr>
          <w:rFonts w:ascii="Times New Roman" w:hAnsi="Times New Roman"/>
          <w:sz w:val="28"/>
          <w:szCs w:val="28"/>
          <w:lang w:val="uk-UA"/>
        </w:rPr>
        <w:t>Будівельна галузь надзвичайно гостро реагує на зміну економічної ситуації в державі та при зниженні загального рівня  ділової активності  в державі відразу суттєво скорочуються обсяги виконаних будівель</w:t>
      </w:r>
      <w:r w:rsidR="001A542A">
        <w:rPr>
          <w:rFonts w:ascii="Times New Roman" w:hAnsi="Times New Roman"/>
          <w:sz w:val="28"/>
          <w:szCs w:val="28"/>
          <w:lang w:val="uk-UA"/>
        </w:rPr>
        <w:t>них робіт (рис. 1.2</w:t>
      </w:r>
      <w:r>
        <w:rPr>
          <w:rFonts w:ascii="Times New Roman" w:hAnsi="Times New Roman"/>
          <w:sz w:val="28"/>
          <w:szCs w:val="28"/>
          <w:lang w:val="uk-UA"/>
        </w:rPr>
        <w:t xml:space="preserve">), що обумовлено специфікою будівельної діяльності. Так зазвичай процес будівництва потребує достатньо великих витрат, починаючи з перших </w:t>
      </w:r>
      <w:r>
        <w:rPr>
          <w:rFonts w:ascii="Times New Roman" w:hAnsi="Times New Roman"/>
          <w:sz w:val="28"/>
          <w:szCs w:val="28"/>
          <w:lang w:val="uk-UA"/>
        </w:rPr>
        <w:lastRenderedPageBreak/>
        <w:t xml:space="preserve">стадій процесу, а отримання прибутку та остаточна компенсація всіх витрат зазвичай має місця по завершенні будівельних робіт, що можуть тривати досить довго </w:t>
      </w:r>
      <w:r>
        <w:rPr>
          <w:rFonts w:ascii="Times New Roman" w:hAnsi="Times New Roman"/>
          <w:color w:val="000000"/>
          <w:sz w:val="28"/>
          <w:szCs w:val="28"/>
          <w:lang w:val="uk-UA" w:eastAsia="uk-UA"/>
        </w:rPr>
        <w:t>[21].</w:t>
      </w:r>
    </w:p>
    <w:p w:rsidR="00AA05F4" w:rsidRPr="006D3E8C" w:rsidRDefault="00AA05F4" w:rsidP="00AA05F4">
      <w:pPr>
        <w:spacing w:after="0" w:line="240" w:lineRule="auto"/>
        <w:ind w:firstLine="1134"/>
        <w:jc w:val="both"/>
        <w:rPr>
          <w:rFonts w:ascii="Times New Roman" w:hAnsi="Times New Roman"/>
          <w:sz w:val="28"/>
          <w:szCs w:val="28"/>
          <w:lang w:val="uk-UA"/>
        </w:rPr>
      </w:pPr>
    </w:p>
    <w:p w:rsidR="00AA05F4" w:rsidRDefault="00AA05F4" w:rsidP="00AA05F4">
      <w:pPr>
        <w:spacing w:after="0" w:line="360" w:lineRule="auto"/>
        <w:ind w:firstLine="709"/>
        <w:jc w:val="center"/>
        <w:rPr>
          <w:rFonts w:ascii="Times New Roman" w:hAnsi="Times New Roman" w:cs="Times New Roman"/>
          <w:sz w:val="28"/>
          <w:szCs w:val="28"/>
          <w:lang w:val="uk-UA"/>
        </w:rPr>
      </w:pPr>
      <w:r>
        <w:rPr>
          <w:noProof/>
          <w:lang w:val="uk-UA" w:eastAsia="uk-UA"/>
        </w:rPr>
        <w:drawing>
          <wp:inline distT="0" distB="0" distL="0" distR="0" wp14:anchorId="56AD5C96" wp14:editId="53C5B83D">
            <wp:extent cx="4029075" cy="2444115"/>
            <wp:effectExtent l="0" t="0" r="9525" b="13335"/>
            <wp:docPr id="386" name="Диаграмма 3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05F4" w:rsidRDefault="00AA05F4" w:rsidP="00AA05F4">
      <w:pPr>
        <w:spacing w:after="0" w:line="240" w:lineRule="auto"/>
        <w:ind w:firstLine="709"/>
        <w:jc w:val="both"/>
        <w:rPr>
          <w:rFonts w:ascii="Times New Roman" w:hAnsi="Times New Roman" w:cs="Times New Roman"/>
          <w:sz w:val="28"/>
          <w:szCs w:val="28"/>
          <w:lang w:val="uk-UA"/>
        </w:rPr>
      </w:pPr>
    </w:p>
    <w:p w:rsidR="00AA05F4" w:rsidRDefault="001A542A" w:rsidP="00AA05F4">
      <w:pPr>
        <w:spacing w:line="360" w:lineRule="auto"/>
        <w:ind w:firstLine="1134"/>
        <w:jc w:val="center"/>
        <w:rPr>
          <w:rFonts w:ascii="Times New Roman" w:hAnsi="Times New Roman"/>
          <w:sz w:val="28"/>
          <w:szCs w:val="28"/>
          <w:lang w:val="uk-UA"/>
        </w:rPr>
      </w:pPr>
      <w:r>
        <w:rPr>
          <w:rFonts w:ascii="Times New Roman" w:hAnsi="Times New Roman"/>
          <w:sz w:val="28"/>
          <w:szCs w:val="28"/>
          <w:lang w:val="uk-UA"/>
        </w:rPr>
        <w:t>Рис. 1.2</w:t>
      </w:r>
      <w:r w:rsidR="00AA05F4" w:rsidRPr="00B13546">
        <w:rPr>
          <w:rFonts w:ascii="Times New Roman" w:hAnsi="Times New Roman"/>
          <w:sz w:val="28"/>
          <w:szCs w:val="28"/>
          <w:lang w:val="uk-UA"/>
        </w:rPr>
        <w:t>. Індекс виконаних будівельних робіт в Україні у 1996-2017</w:t>
      </w:r>
      <w:r w:rsidR="00AA05F4">
        <w:rPr>
          <w:rFonts w:ascii="Times New Roman" w:hAnsi="Times New Roman"/>
          <w:sz w:val="28"/>
          <w:szCs w:val="28"/>
          <w:lang w:val="uk-UA"/>
        </w:rPr>
        <w:t> </w:t>
      </w:r>
      <w:r w:rsidR="00AA05F4" w:rsidRPr="00B13546">
        <w:rPr>
          <w:rFonts w:ascii="Times New Roman" w:hAnsi="Times New Roman"/>
          <w:sz w:val="28"/>
          <w:szCs w:val="28"/>
          <w:lang w:val="uk-UA"/>
        </w:rPr>
        <w:t>рр.</w:t>
      </w:r>
      <w:r w:rsidR="00AA05F4">
        <w:rPr>
          <w:rFonts w:ascii="Times New Roman" w:hAnsi="Times New Roman"/>
          <w:sz w:val="28"/>
          <w:szCs w:val="28"/>
          <w:lang w:val="uk-UA"/>
        </w:rPr>
        <w:t xml:space="preserve"> </w:t>
      </w:r>
      <w:r w:rsidR="000F62B2">
        <w:rPr>
          <w:rFonts w:ascii="Times New Roman" w:hAnsi="Times New Roman"/>
          <w:color w:val="000000"/>
          <w:sz w:val="28"/>
          <w:szCs w:val="28"/>
          <w:lang w:val="uk-UA" w:eastAsia="uk-UA"/>
        </w:rPr>
        <w:t>[4</w:t>
      </w:r>
      <w:r w:rsidR="00AA05F4">
        <w:rPr>
          <w:rFonts w:ascii="Times New Roman" w:hAnsi="Times New Roman"/>
          <w:color w:val="000000"/>
          <w:sz w:val="28"/>
          <w:szCs w:val="28"/>
          <w:lang w:val="uk-UA" w:eastAsia="uk-UA"/>
        </w:rPr>
        <w:t>]</w:t>
      </w:r>
    </w:p>
    <w:p w:rsidR="00AA05F4" w:rsidRDefault="00AA05F4" w:rsidP="00AA05F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Наразі в будівельній галузі в Україні має місце певне пожвавлення, збільшення кількості об’єктів будівництва, однак має місце непропорційне розподілення таких об’єктів в регіональному розрізі. В структурі виконаних будівельних робіт за видами будівельної продукції переважають будівлі, що в 2016 р. склали 51,7 % від загального обсягу, інженерні споруди  48,3 % ві</w:t>
      </w:r>
      <w:r w:rsidR="001A542A">
        <w:rPr>
          <w:rFonts w:ascii="Times New Roman" w:hAnsi="Times New Roman"/>
          <w:sz w:val="28"/>
          <w:szCs w:val="28"/>
          <w:lang w:val="uk-UA"/>
        </w:rPr>
        <w:t>дповідно (рис.1.3</w:t>
      </w:r>
      <w:r>
        <w:rPr>
          <w:rFonts w:ascii="Times New Roman" w:hAnsi="Times New Roman"/>
          <w:sz w:val="28"/>
          <w:szCs w:val="28"/>
          <w:lang w:val="uk-UA"/>
        </w:rPr>
        <w:t xml:space="preserve">) </w:t>
      </w:r>
    </w:p>
    <w:p w:rsidR="00AA05F4" w:rsidRPr="00B13546" w:rsidRDefault="00AA05F4" w:rsidP="00AA05F4">
      <w:pPr>
        <w:spacing w:after="0" w:line="240" w:lineRule="auto"/>
        <w:ind w:firstLine="1134"/>
        <w:jc w:val="both"/>
        <w:rPr>
          <w:rFonts w:ascii="Times New Roman" w:hAnsi="Times New Roman"/>
          <w:sz w:val="28"/>
          <w:szCs w:val="28"/>
          <w:lang w:val="uk-UA"/>
        </w:rPr>
      </w:pPr>
    </w:p>
    <w:p w:rsidR="00AA05F4" w:rsidRDefault="00AA05F4" w:rsidP="00AA05F4">
      <w:pPr>
        <w:spacing w:after="0" w:line="360" w:lineRule="auto"/>
        <w:ind w:firstLine="709"/>
        <w:jc w:val="center"/>
        <w:rPr>
          <w:rFonts w:ascii="Times New Roman" w:hAnsi="Times New Roman" w:cs="Times New Roman"/>
          <w:sz w:val="28"/>
          <w:szCs w:val="28"/>
          <w:lang w:val="uk-UA"/>
        </w:rPr>
      </w:pPr>
      <w:r>
        <w:rPr>
          <w:noProof/>
          <w:lang w:val="uk-UA" w:eastAsia="uk-UA"/>
        </w:rPr>
        <w:drawing>
          <wp:inline distT="0" distB="0" distL="0" distR="0" wp14:anchorId="6339DC84" wp14:editId="3DCDA46C">
            <wp:extent cx="3524250" cy="2305050"/>
            <wp:effectExtent l="0" t="0" r="0" b="0"/>
            <wp:docPr id="387" name="Диаграмма 3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05F4" w:rsidRDefault="001A542A" w:rsidP="00AA05F4">
      <w:pPr>
        <w:spacing w:after="0" w:line="360" w:lineRule="auto"/>
        <w:ind w:firstLine="1134"/>
        <w:jc w:val="center"/>
        <w:rPr>
          <w:rFonts w:ascii="Times New Roman" w:hAnsi="Times New Roman"/>
          <w:sz w:val="28"/>
          <w:szCs w:val="28"/>
          <w:lang w:val="uk-UA"/>
        </w:rPr>
      </w:pPr>
      <w:r>
        <w:rPr>
          <w:rFonts w:ascii="Times New Roman" w:hAnsi="Times New Roman"/>
          <w:sz w:val="28"/>
          <w:szCs w:val="28"/>
          <w:lang w:val="uk-UA"/>
        </w:rPr>
        <w:lastRenderedPageBreak/>
        <w:t>Рис.1.3</w:t>
      </w:r>
      <w:r w:rsidR="00AA05F4" w:rsidRPr="008728DA">
        <w:rPr>
          <w:rFonts w:ascii="Times New Roman" w:hAnsi="Times New Roman"/>
          <w:sz w:val="28"/>
          <w:szCs w:val="28"/>
          <w:lang w:val="uk-UA"/>
        </w:rPr>
        <w:t xml:space="preserve">. Структура виконаних будівельних робіт за видами будівельної продукції в Україні </w:t>
      </w:r>
    </w:p>
    <w:p w:rsidR="00AA05F4" w:rsidRDefault="00AA05F4" w:rsidP="00AA05F4">
      <w:pPr>
        <w:spacing w:after="0" w:line="240" w:lineRule="auto"/>
        <w:ind w:firstLine="1134"/>
        <w:jc w:val="center"/>
        <w:rPr>
          <w:rFonts w:ascii="Times New Roman" w:hAnsi="Times New Roman"/>
          <w:sz w:val="28"/>
          <w:szCs w:val="28"/>
          <w:lang w:val="uk-UA"/>
        </w:rPr>
      </w:pPr>
    </w:p>
    <w:p w:rsidR="00AA05F4" w:rsidRDefault="00AA05F4" w:rsidP="00AA05F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Спорудження житлових будинків, що складає близько чверті від загального обсягу будівельних робіт наразі є надзвичайно актуальним, оскільки більша частина житлового фонду, що перебуває у експлуатації була побудована ще за радянських часів і на даний момент є застарілою як морально так і фізично. Більшість функціонуючих будинків та їх комунікацій має низькі показники енергоефективності, тому енергоспоживання сектору домогосподарств сягає 40% загальних витрат енергії в державі, тому спорудження нових будівель що матимуть низькі витрати енергії при їх утриманні наразі є надважливим завданням.</w:t>
      </w:r>
    </w:p>
    <w:p w:rsidR="00AA05F4" w:rsidRDefault="005F68BD" w:rsidP="00AA05F4">
      <w:pPr>
        <w:spacing w:after="0" w:line="360" w:lineRule="auto"/>
        <w:ind w:firstLine="72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Розглядаючи  сільськогосподарську</w:t>
      </w:r>
      <w:r w:rsidR="00AA05F4">
        <w:rPr>
          <w:rFonts w:ascii="Times New Roman" w:hAnsi="Times New Roman"/>
          <w:color w:val="000000"/>
          <w:sz w:val="28"/>
          <w:szCs w:val="28"/>
          <w:lang w:val="uk-UA" w:eastAsia="uk-UA"/>
        </w:rPr>
        <w:t xml:space="preserve"> галузь</w:t>
      </w:r>
      <w:r>
        <w:rPr>
          <w:rFonts w:ascii="Times New Roman" w:hAnsi="Times New Roman"/>
          <w:color w:val="000000"/>
          <w:sz w:val="28"/>
          <w:szCs w:val="28"/>
          <w:lang w:val="uk-UA" w:eastAsia="uk-UA"/>
        </w:rPr>
        <w:t xml:space="preserve"> з точки зору енергоспоживання</w:t>
      </w:r>
      <w:r w:rsidR="00AA05F4">
        <w:rPr>
          <w:rFonts w:ascii="Times New Roman" w:hAnsi="Times New Roman"/>
          <w:color w:val="000000"/>
          <w:sz w:val="28"/>
          <w:szCs w:val="28"/>
          <w:lang w:val="uk-UA" w:eastAsia="uk-UA"/>
        </w:rPr>
        <w:t xml:space="preserve"> у загальному балансі </w:t>
      </w:r>
      <w:r>
        <w:rPr>
          <w:rFonts w:ascii="Times New Roman" w:hAnsi="Times New Roman"/>
          <w:color w:val="000000"/>
          <w:sz w:val="28"/>
          <w:szCs w:val="28"/>
          <w:lang w:val="uk-UA" w:eastAsia="uk-UA"/>
        </w:rPr>
        <w:t xml:space="preserve">можна відзначити, що вона </w:t>
      </w:r>
      <w:r w:rsidR="00AA05F4">
        <w:rPr>
          <w:rFonts w:ascii="Times New Roman" w:hAnsi="Times New Roman"/>
          <w:color w:val="000000"/>
          <w:sz w:val="28"/>
          <w:szCs w:val="28"/>
          <w:lang w:val="uk-UA" w:eastAsia="uk-UA"/>
        </w:rPr>
        <w:t xml:space="preserve">складає невелику частку серед інших видів господарської діяльності. Так у 2016 р. сільськогосподарською галуззю було спожито близько 3% електроенергії та 5% теплоенергії від загального енергоспоживання в господарській сфері. Однак енергоємність виробництва в галузі залишається на достатньо високому рівні (0,26% у 2016 р.), тому впровадження енергозберігаючих технологій в сільському господарстві наразі також є досить актуальним. </w:t>
      </w:r>
    </w:p>
    <w:p w:rsidR="00070C84" w:rsidRDefault="00070C84" w:rsidP="00701108">
      <w:pPr>
        <w:spacing w:after="0" w:line="360" w:lineRule="auto"/>
        <w:ind w:firstLine="720"/>
        <w:jc w:val="both"/>
        <w:rPr>
          <w:rFonts w:ascii="Times New Roman" w:eastAsia="Calibri" w:hAnsi="Times New Roman" w:cs="Times New Roman"/>
          <w:sz w:val="28"/>
          <w:szCs w:val="28"/>
          <w:lang w:val="uk-UA"/>
        </w:rPr>
      </w:pPr>
      <w:r>
        <w:rPr>
          <w:rFonts w:ascii="Times New Roman" w:hAnsi="Times New Roman"/>
          <w:color w:val="000000"/>
          <w:sz w:val="28"/>
          <w:szCs w:val="28"/>
          <w:lang w:val="uk-UA" w:eastAsia="uk-UA"/>
        </w:rPr>
        <w:t>Таким чином наразі виробнича сфера в Україні наразі знаходиться у стані посткризового відновлення. Показники виробництва майже у всіх галузях демонстрували істотну тенденцію до зниження в 2014-201</w:t>
      </w:r>
      <w:r w:rsidR="005F68BD">
        <w:rPr>
          <w:rFonts w:ascii="Times New Roman" w:hAnsi="Times New Roman"/>
          <w:color w:val="000000"/>
          <w:sz w:val="28"/>
          <w:szCs w:val="28"/>
          <w:lang w:val="uk-UA" w:eastAsia="uk-UA"/>
        </w:rPr>
        <w:t>8</w:t>
      </w:r>
      <w:r>
        <w:rPr>
          <w:rFonts w:ascii="Times New Roman" w:hAnsi="Times New Roman"/>
          <w:color w:val="000000"/>
          <w:sz w:val="28"/>
          <w:szCs w:val="28"/>
          <w:lang w:val="uk-UA" w:eastAsia="uk-UA"/>
        </w:rPr>
        <w:t xml:space="preserve"> рр., що пояснювалося економічною кризою в державі. В останні два роки ситуація покращилася, майже всі галузі демонструють тенденцію до зростання. Проблемою, характерною для всіх галузей матеріального виробництва в Україні є висока енергоємність виробництва в порівнянні з іншими країнами. На сучасному етапі в Україні є надзвичайно важливим впровадження енергозберігаючих технологій в виробничій сфері, що матиме позитивний економічний, соціальний та екологічний ефект для держави.</w:t>
      </w:r>
    </w:p>
    <w:p w:rsidR="00070C84" w:rsidRDefault="00070C84" w:rsidP="00070C84">
      <w:pPr>
        <w:spacing w:after="0" w:line="360" w:lineRule="auto"/>
        <w:ind w:firstLine="709"/>
        <w:jc w:val="both"/>
        <w:rPr>
          <w:rFonts w:ascii="Times New Roman" w:eastAsia="Calibri" w:hAnsi="Times New Roman" w:cs="Times New Roman"/>
          <w:sz w:val="28"/>
          <w:szCs w:val="28"/>
          <w:lang w:val="uk-UA"/>
        </w:rPr>
      </w:pPr>
    </w:p>
    <w:p w:rsidR="005F68BD" w:rsidRDefault="005F68BD" w:rsidP="00070C84">
      <w:pPr>
        <w:spacing w:after="0" w:line="360" w:lineRule="auto"/>
        <w:ind w:firstLine="709"/>
        <w:jc w:val="both"/>
        <w:rPr>
          <w:rFonts w:ascii="Times New Roman" w:eastAsia="Calibri" w:hAnsi="Times New Roman" w:cs="Times New Roman"/>
          <w:sz w:val="28"/>
          <w:szCs w:val="28"/>
          <w:lang w:val="uk-UA"/>
        </w:rPr>
      </w:pPr>
    </w:p>
    <w:p w:rsidR="00C135B4" w:rsidRPr="00FD1187" w:rsidRDefault="00C135B4" w:rsidP="00C135B4">
      <w:pPr>
        <w:spacing w:after="0" w:line="360" w:lineRule="auto"/>
        <w:ind w:firstLine="709"/>
        <w:jc w:val="center"/>
        <w:rPr>
          <w:rFonts w:ascii="Times New Roman" w:hAnsi="Times New Roman" w:cs="Times New Roman"/>
          <w:sz w:val="28"/>
          <w:szCs w:val="28"/>
          <w:lang w:val="uk-UA"/>
        </w:rPr>
      </w:pPr>
      <w:r w:rsidRPr="00FD1187">
        <w:rPr>
          <w:rFonts w:ascii="Times New Roman" w:hAnsi="Times New Roman" w:cs="Times New Roman"/>
          <w:sz w:val="28"/>
          <w:szCs w:val="28"/>
          <w:lang w:val="uk-UA"/>
        </w:rPr>
        <w:t>РОЗДІЛ 2</w:t>
      </w:r>
    </w:p>
    <w:p w:rsidR="00C135B4" w:rsidRPr="00FD1187" w:rsidRDefault="00C135B4" w:rsidP="00C135B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АНАЛІЗ ЗАСТОСУВАННЯ ПОДАТКУ НА ПРИБУТОК В СТИМУЛЮВАННІ ЕВЕ У ВИРОБНИЧІЙ СФЕРІ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Міжнародний досвід свідчить про те, що саме податок на прибуток є одним із головних напрямів податкового стимулювання ЕВЕ у виробничій сфері. Проте в Україні ці інструменти майже не застосовуються, що негативно впливає на зазначені заходи стимулювання.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rPr>
        <w:t>Як відмічають автори [</w:t>
      </w:r>
      <w:r w:rsidR="000F62B2">
        <w:rPr>
          <w:rFonts w:ascii="Times New Roman" w:eastAsia="Calibri" w:hAnsi="Times New Roman" w:cs="Times New Roman"/>
          <w:sz w:val="28"/>
          <w:szCs w:val="28"/>
          <w:lang w:val="uk-UA"/>
        </w:rPr>
        <w:t>5</w:t>
      </w:r>
      <w:r w:rsidRPr="004C22F0">
        <w:rPr>
          <w:rFonts w:ascii="Times New Roman" w:eastAsia="Calibri" w:hAnsi="Times New Roman" w:cs="Times New Roman"/>
          <w:sz w:val="28"/>
          <w:szCs w:val="28"/>
          <w:lang w:val="uk-UA"/>
        </w:rPr>
        <w:t xml:space="preserve">, С. 269-270], в індустріально розвинених зарубіжних країнах </w:t>
      </w:r>
      <w:proofErr w:type="spellStart"/>
      <w:r w:rsidRPr="004C22F0">
        <w:rPr>
          <w:rFonts w:ascii="Times New Roman" w:eastAsia="Calibri" w:hAnsi="Times New Roman" w:cs="Times New Roman"/>
          <w:sz w:val="28"/>
          <w:szCs w:val="28"/>
          <w:lang w:val="uk-UA"/>
        </w:rPr>
        <w:t>ресурсозберігання</w:t>
      </w:r>
      <w:proofErr w:type="spellEnd"/>
      <w:r w:rsidRPr="004C22F0">
        <w:rPr>
          <w:rFonts w:ascii="Times New Roman" w:eastAsia="Calibri" w:hAnsi="Times New Roman" w:cs="Times New Roman"/>
          <w:sz w:val="28"/>
          <w:szCs w:val="28"/>
          <w:lang w:val="uk-UA"/>
        </w:rPr>
        <w:t xml:space="preserve">, і в першу чергу енергозбереження, - один з основних напрямів підвищення ефективності економіки. Останніми роками </w:t>
      </w:r>
      <w:proofErr w:type="spellStart"/>
      <w:r w:rsidRPr="004C22F0">
        <w:rPr>
          <w:rFonts w:ascii="Times New Roman" w:eastAsia="Calibri" w:hAnsi="Times New Roman" w:cs="Times New Roman"/>
          <w:sz w:val="28"/>
          <w:szCs w:val="28"/>
          <w:lang w:val="uk-UA"/>
        </w:rPr>
        <w:t>ресурсозберігання</w:t>
      </w:r>
      <w:proofErr w:type="spellEnd"/>
      <w:r w:rsidRPr="004C22F0">
        <w:rPr>
          <w:rFonts w:ascii="Times New Roman" w:eastAsia="Calibri" w:hAnsi="Times New Roman" w:cs="Times New Roman"/>
          <w:sz w:val="28"/>
          <w:szCs w:val="28"/>
          <w:lang w:val="uk-UA"/>
        </w:rPr>
        <w:t xml:space="preserve"> там розглядається як найважливіший чинник, що забезпечує економічну і політичну незалежність цих країн, що надало </w:t>
      </w:r>
      <w:proofErr w:type="spellStart"/>
      <w:r w:rsidRPr="004C22F0">
        <w:rPr>
          <w:rFonts w:ascii="Times New Roman" w:eastAsia="Calibri" w:hAnsi="Times New Roman" w:cs="Times New Roman"/>
          <w:sz w:val="28"/>
          <w:szCs w:val="28"/>
          <w:lang w:val="uk-UA"/>
        </w:rPr>
        <w:t>ресурсозберіганню</w:t>
      </w:r>
      <w:proofErr w:type="spellEnd"/>
      <w:r w:rsidRPr="004C22F0">
        <w:rPr>
          <w:rFonts w:ascii="Times New Roman" w:eastAsia="Calibri" w:hAnsi="Times New Roman" w:cs="Times New Roman"/>
          <w:sz w:val="28"/>
          <w:szCs w:val="28"/>
          <w:lang w:val="uk-UA"/>
        </w:rPr>
        <w:t xml:space="preserve"> статусу державної політики, яка передбачає:</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 переважне поєднання </w:t>
      </w:r>
      <w:proofErr w:type="spellStart"/>
      <w:r w:rsidRPr="004C22F0">
        <w:rPr>
          <w:rFonts w:ascii="Times New Roman" w:eastAsia="Calibri" w:hAnsi="Times New Roman" w:cs="Times New Roman"/>
          <w:sz w:val="28"/>
          <w:szCs w:val="28"/>
          <w:lang w:val="uk-UA" w:eastAsia="uk-UA"/>
        </w:rPr>
        <w:t>ресурсозберігання</w:t>
      </w:r>
      <w:proofErr w:type="spellEnd"/>
      <w:r w:rsidRPr="004C22F0">
        <w:rPr>
          <w:rFonts w:ascii="Times New Roman" w:eastAsia="Calibri" w:hAnsi="Times New Roman" w:cs="Times New Roman"/>
          <w:sz w:val="28"/>
          <w:szCs w:val="28"/>
          <w:lang w:val="uk-UA" w:eastAsia="uk-UA"/>
        </w:rPr>
        <w:t xml:space="preserve"> і природоохоронних цілей на основі широкомасштабного застосування мало- і безвідходних технологій;</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 концентрацію науково-технічних і інвестиційних зусиль на створення і використання </w:t>
      </w:r>
      <w:proofErr w:type="spellStart"/>
      <w:r w:rsidRPr="004C22F0">
        <w:rPr>
          <w:rFonts w:ascii="Times New Roman" w:eastAsia="Calibri" w:hAnsi="Times New Roman" w:cs="Times New Roman"/>
          <w:sz w:val="28"/>
          <w:szCs w:val="28"/>
          <w:lang w:val="uk-UA" w:eastAsia="uk-UA"/>
        </w:rPr>
        <w:t>ресурсоекономічної</w:t>
      </w:r>
      <w:proofErr w:type="spellEnd"/>
      <w:r w:rsidRPr="004C22F0">
        <w:rPr>
          <w:rFonts w:ascii="Times New Roman" w:eastAsia="Calibri" w:hAnsi="Times New Roman" w:cs="Times New Roman"/>
          <w:sz w:val="28"/>
          <w:szCs w:val="28"/>
          <w:lang w:val="uk-UA" w:eastAsia="uk-UA"/>
        </w:rPr>
        <w:t xml:space="preserve"> і надійної техніки;</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  стабілізацію і по можливості скорочення залежності від імпорту в </w:t>
      </w:r>
      <w:proofErr w:type="spellStart"/>
      <w:r w:rsidRPr="004C22F0">
        <w:rPr>
          <w:rFonts w:ascii="Times New Roman" w:eastAsia="Calibri" w:hAnsi="Times New Roman" w:cs="Times New Roman"/>
          <w:sz w:val="28"/>
          <w:szCs w:val="28"/>
          <w:lang w:val="uk-UA" w:eastAsia="uk-UA"/>
        </w:rPr>
        <w:t>ресурсовживанні</w:t>
      </w:r>
      <w:proofErr w:type="spellEnd"/>
      <w:r w:rsidRPr="004C22F0">
        <w:rPr>
          <w:rFonts w:ascii="Times New Roman" w:eastAsia="Calibri" w:hAnsi="Times New Roman" w:cs="Times New Roman"/>
          <w:sz w:val="28"/>
          <w:szCs w:val="28"/>
          <w:lang w:val="uk-UA" w:eastAsia="uk-UA"/>
        </w:rPr>
        <w:t>;</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 чітку </w:t>
      </w:r>
      <w:proofErr w:type="spellStart"/>
      <w:r w:rsidRPr="004C22F0">
        <w:rPr>
          <w:rFonts w:ascii="Times New Roman" w:eastAsia="Calibri" w:hAnsi="Times New Roman" w:cs="Times New Roman"/>
          <w:sz w:val="28"/>
          <w:szCs w:val="28"/>
          <w:lang w:val="uk-UA" w:eastAsia="uk-UA"/>
        </w:rPr>
        <w:t>етапізацію</w:t>
      </w:r>
      <w:proofErr w:type="spellEnd"/>
      <w:r w:rsidRPr="004C22F0">
        <w:rPr>
          <w:rFonts w:ascii="Times New Roman" w:eastAsia="Calibri" w:hAnsi="Times New Roman" w:cs="Times New Roman"/>
          <w:sz w:val="28"/>
          <w:szCs w:val="28"/>
          <w:lang w:val="uk-UA" w:eastAsia="uk-UA"/>
        </w:rPr>
        <w:t xml:space="preserve"> ресурсозберігаючої політики;</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 широкомасштабне поширення освоєних раніше прогресивних ресурсозберігаючих технологій;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розробку, освоєння і застосування найновіших технологій, матеріалів  і техніки.</w:t>
      </w:r>
    </w:p>
    <w:p w:rsidR="007F22E2" w:rsidRPr="004C22F0" w:rsidRDefault="007F22E2" w:rsidP="007F22E2">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В той же час в дослідженні особливостей прямого корпоративного оподаткування в 153 країнах світу, проведених </w:t>
      </w:r>
      <w:proofErr w:type="spellStart"/>
      <w:r w:rsidRPr="004C22F0">
        <w:rPr>
          <w:rFonts w:ascii="Times New Roman" w:eastAsia="Calibri" w:hAnsi="Times New Roman" w:cs="Times New Roman"/>
          <w:sz w:val="28"/>
          <w:szCs w:val="28"/>
          <w:lang w:val="uk-UA"/>
        </w:rPr>
        <w:t>Вінніковою</w:t>
      </w:r>
      <w:proofErr w:type="spellEnd"/>
      <w:r w:rsidRPr="004C22F0">
        <w:rPr>
          <w:rFonts w:ascii="Times New Roman" w:eastAsia="Calibri" w:hAnsi="Times New Roman" w:cs="Times New Roman"/>
          <w:sz w:val="28"/>
          <w:szCs w:val="28"/>
          <w:lang w:val="uk-UA"/>
        </w:rPr>
        <w:t xml:space="preserve"> О. С. та Івановим Ю. Б.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xml:space="preserve">, С. 54] відзначається, що  окрім трьох згаданих інструментів, </w:t>
      </w:r>
      <w:r w:rsidRPr="004C22F0">
        <w:rPr>
          <w:rFonts w:ascii="Times New Roman" w:eastAsia="Calibri" w:hAnsi="Times New Roman" w:cs="Times New Roman"/>
          <w:sz w:val="28"/>
          <w:szCs w:val="28"/>
          <w:lang w:val="uk-UA"/>
        </w:rPr>
        <w:lastRenderedPageBreak/>
        <w:t xml:space="preserve">перерахованих в звіті Всесвітньої енергетичної ради, </w:t>
      </w:r>
      <w:proofErr w:type="spellStart"/>
      <w:r w:rsidRPr="004C22F0">
        <w:rPr>
          <w:rFonts w:ascii="Times New Roman" w:eastAsia="Calibri" w:hAnsi="Times New Roman" w:cs="Times New Roman"/>
          <w:sz w:val="28"/>
          <w:szCs w:val="28"/>
          <w:lang w:val="uk-UA"/>
        </w:rPr>
        <w:t>пільгування</w:t>
      </w:r>
      <w:proofErr w:type="spellEnd"/>
      <w:r w:rsidRPr="004C22F0">
        <w:rPr>
          <w:rFonts w:ascii="Times New Roman" w:eastAsia="Calibri" w:hAnsi="Times New Roman" w:cs="Times New Roman"/>
          <w:sz w:val="28"/>
          <w:szCs w:val="28"/>
          <w:lang w:val="uk-UA"/>
        </w:rPr>
        <w:t xml:space="preserve"> процесів впровадження </w:t>
      </w:r>
      <w:proofErr w:type="spellStart"/>
      <w:r w:rsidRPr="004C22F0">
        <w:rPr>
          <w:rFonts w:ascii="Times New Roman" w:eastAsia="Calibri" w:hAnsi="Times New Roman" w:cs="Times New Roman"/>
          <w:sz w:val="28"/>
          <w:szCs w:val="28"/>
          <w:lang w:val="uk-UA"/>
        </w:rPr>
        <w:t>енергоефективного</w:t>
      </w:r>
      <w:proofErr w:type="spellEnd"/>
      <w:r w:rsidRPr="004C22F0">
        <w:rPr>
          <w:rFonts w:ascii="Times New Roman" w:eastAsia="Calibri" w:hAnsi="Times New Roman" w:cs="Times New Roman"/>
          <w:sz w:val="28"/>
          <w:szCs w:val="28"/>
          <w:lang w:val="uk-UA"/>
        </w:rPr>
        <w:t xml:space="preserve"> устаткування і підвищення енергоефективності виробництва здійснюється також за допомогою податкових канікул, проте їх застосування в прямому оподаткуванні для розвинених країн не є характерним.</w:t>
      </w:r>
    </w:p>
    <w:p w:rsidR="00070C84"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 xml:space="preserve">Зокрема, автори виділяють такі інструменти з податкового стимулювання </w:t>
      </w:r>
      <w:r w:rsidRPr="004C22F0">
        <w:rPr>
          <w:rFonts w:ascii="Times New Roman" w:eastAsia="Calibri" w:hAnsi="Times New Roman" w:cs="Times New Roman"/>
          <w:sz w:val="28"/>
          <w:szCs w:val="28"/>
          <w:lang w:val="uk-UA"/>
        </w:rPr>
        <w:t>з використанням податку на прибуток</w:t>
      </w:r>
      <w:r w:rsidRPr="004C22F0">
        <w:rPr>
          <w:rFonts w:ascii="Times New Roman" w:eastAsia="Calibri" w:hAnsi="Times New Roman" w:cs="Times New Roman"/>
          <w:sz w:val="28"/>
          <w:szCs w:val="28"/>
          <w:lang w:val="uk-UA" w:eastAsia="uk-UA"/>
        </w:rPr>
        <w:t xml:space="preserve"> (рис.</w:t>
      </w:r>
      <w:r w:rsidR="001A542A">
        <w:rPr>
          <w:rFonts w:ascii="Times New Roman" w:eastAsia="Calibri" w:hAnsi="Times New Roman" w:cs="Times New Roman"/>
          <w:sz w:val="28"/>
          <w:szCs w:val="28"/>
          <w:lang w:val="uk-UA" w:eastAsia="uk-UA"/>
        </w:rPr>
        <w:t>2.1.</w:t>
      </w:r>
      <w:r w:rsidRPr="004C22F0">
        <w:rPr>
          <w:rFonts w:ascii="Times New Roman" w:eastAsia="Calibri" w:hAnsi="Times New Roman" w:cs="Times New Roman"/>
          <w:sz w:val="28"/>
          <w:szCs w:val="28"/>
          <w:lang w:val="uk-UA" w:eastAsia="uk-UA"/>
        </w:rPr>
        <w:t>):</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1184" behindDoc="0" locked="0" layoutInCell="1" allowOverlap="1" wp14:anchorId="6BBFFC9C" wp14:editId="3F4ADDE4">
                <wp:simplePos x="0" y="0"/>
                <wp:positionH relativeFrom="column">
                  <wp:posOffset>896620</wp:posOffset>
                </wp:positionH>
                <wp:positionV relativeFrom="paragraph">
                  <wp:posOffset>157480</wp:posOffset>
                </wp:positionV>
                <wp:extent cx="4636770" cy="443230"/>
                <wp:effectExtent l="0" t="0" r="11430" b="13970"/>
                <wp:wrapNone/>
                <wp:docPr id="294" name="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6770" cy="44323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b/>
                                <w:sz w:val="24"/>
                                <w:szCs w:val="28"/>
                              </w:rPr>
                            </w:pPr>
                            <w:r w:rsidRPr="00C34C30">
                              <w:rPr>
                                <w:rFonts w:ascii="Times New Roman" w:hAnsi="Times New Roman"/>
                                <w:b/>
                                <w:sz w:val="24"/>
                                <w:szCs w:val="28"/>
                              </w:rPr>
                              <w:t>Інструменти використання податку на прибуток для податкового стимулювання ЕВЕ у виробничій сфері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BFFC9C" id="Прямоугольник 294" o:spid="_x0000_s1026" style="position:absolute;left:0;text-align:left;margin-left:70.6pt;margin-top:12.4pt;width:365.1pt;height:3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">
                <v:textbox>
                  <w:txbxContent>
                    <w:p w:rsidR="00C135B4" w:rsidRPr="00C34C30" w:rsidRDefault="00C135B4" w:rsidP="00070C84">
                      <w:pPr>
                        <w:pStyle w:val="a4"/>
                        <w:jc w:val="center"/>
                        <w:rPr>
                          <w:rFonts w:ascii="Times New Roman" w:hAnsi="Times New Roman"/>
                          <w:b/>
                          <w:sz w:val="24"/>
                          <w:szCs w:val="28"/>
                        </w:rPr>
                      </w:pPr>
                      <w:r w:rsidRPr="00C34C30">
                        <w:rPr>
                          <w:rFonts w:ascii="Times New Roman" w:hAnsi="Times New Roman"/>
                          <w:b/>
                          <w:sz w:val="24"/>
                          <w:szCs w:val="28"/>
                        </w:rPr>
                        <w:t>Інструменти використання податку на прибуток для податкового стимулювання ЕВЕ у виробничій сфері</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2208" behindDoc="0" locked="0" layoutInCell="1" allowOverlap="1" wp14:anchorId="362F38FD" wp14:editId="4CAA0E7D">
                <wp:simplePos x="0" y="0"/>
                <wp:positionH relativeFrom="column">
                  <wp:posOffset>380365</wp:posOffset>
                </wp:positionH>
                <wp:positionV relativeFrom="paragraph">
                  <wp:posOffset>61595</wp:posOffset>
                </wp:positionV>
                <wp:extent cx="521335" cy="0"/>
                <wp:effectExtent l="0" t="0" r="12065" b="19050"/>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BD2800" id="_x0000_t32" coordsize="21600,21600" o:spt="32" o:oned="t" path="m,l21600,21600e" filled="f">
                <v:path arrowok="t" fillok="f" o:connecttype="none"/>
                <o:lock v:ext="edit" shapetype="t"/>
              </v:shapetype>
              <v:shape id="Прямая со стрелкой 293" o:spid="_x0000_s1026" type="#_x0000_t32" style="position:absolute;margin-left:29.95pt;margin-top:4.85pt;width:41.05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"/>
            </w:pict>
          </mc:Fallback>
        </mc:AlternateContent>
      </w: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3232" behindDoc="0" locked="0" layoutInCell="1" allowOverlap="1" wp14:anchorId="32FA9D50" wp14:editId="5371DFFA">
                <wp:simplePos x="0" y="0"/>
                <wp:positionH relativeFrom="column">
                  <wp:posOffset>380917</wp:posOffset>
                </wp:positionH>
                <wp:positionV relativeFrom="paragraph">
                  <wp:posOffset>62120</wp:posOffset>
                </wp:positionV>
                <wp:extent cx="0" cy="4462669"/>
                <wp:effectExtent l="0" t="0" r="19050" b="14605"/>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2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2DB3DE" id="Прямая со стрелкой 292" o:spid="_x0000_s1026" type="#_x0000_t32" style="position:absolute;margin-left:30pt;margin-top:4.9pt;width:0;height:351.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"/>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4256" behindDoc="0" locked="0" layoutInCell="1" allowOverlap="1" wp14:anchorId="52AA5276" wp14:editId="6B2A4E22">
                <wp:simplePos x="0" y="0"/>
                <wp:positionH relativeFrom="column">
                  <wp:posOffset>384175</wp:posOffset>
                </wp:positionH>
                <wp:positionV relativeFrom="paragraph">
                  <wp:posOffset>165100</wp:posOffset>
                </wp:positionV>
                <wp:extent cx="481330" cy="0"/>
                <wp:effectExtent l="0" t="76200" r="13970" b="952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1513C0" id="Прямая со стрелкой 290" o:spid="_x0000_s1026" type="#_x0000_t32" style="position:absolute;margin-left:30.25pt;margin-top:13pt;width:37.9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">
                <v:stroke endarrow="block"/>
              </v:shape>
            </w:pict>
          </mc:Fallback>
        </mc:AlternateContent>
      </w: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5280" behindDoc="0" locked="0" layoutInCell="1" allowOverlap="1" wp14:anchorId="51046350" wp14:editId="3062E2BC">
                <wp:simplePos x="0" y="0"/>
                <wp:positionH relativeFrom="column">
                  <wp:posOffset>895875</wp:posOffset>
                </wp:positionH>
                <wp:positionV relativeFrom="paragraph">
                  <wp:posOffset>10574</wp:posOffset>
                </wp:positionV>
                <wp:extent cx="4027170" cy="461010"/>
                <wp:effectExtent l="0" t="0" r="11430" b="15240"/>
                <wp:wrapNone/>
                <wp:docPr id="291" name="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46101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Обмеження витрат звітного періоду при оподаткуванні податком на прибуток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046350" id="Прямоугольник 291" o:spid="_x0000_s1027" style="position:absolute;left:0;text-align:left;margin-left:70.55pt;margin-top:.85pt;width:317.1pt;height:3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Обмеження витрат звітного періоду при оподаткуванні податком на прибуток</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6304" behindDoc="0" locked="0" layoutInCell="1" allowOverlap="1" wp14:anchorId="5CA104A3" wp14:editId="283BBFDA">
                <wp:simplePos x="0" y="0"/>
                <wp:positionH relativeFrom="column">
                  <wp:posOffset>384175</wp:posOffset>
                </wp:positionH>
                <wp:positionV relativeFrom="paragraph">
                  <wp:posOffset>204470</wp:posOffset>
                </wp:positionV>
                <wp:extent cx="481330" cy="0"/>
                <wp:effectExtent l="0" t="76200" r="13970" b="9525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DCA2F0" id="Прямая со стрелкой 288" o:spid="_x0000_s1026" type="#_x0000_t32" style="position:absolute;margin-left:30.25pt;margin-top:16.1pt;width:37.9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">
                <v:stroke endarrow="block"/>
              </v:shape>
            </w:pict>
          </mc:Fallback>
        </mc:AlternateContent>
      </w: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7328" behindDoc="0" locked="0" layoutInCell="1" allowOverlap="1" wp14:anchorId="173BD17C" wp14:editId="6CE039DE">
                <wp:simplePos x="0" y="0"/>
                <wp:positionH relativeFrom="column">
                  <wp:posOffset>900872</wp:posOffset>
                </wp:positionH>
                <wp:positionV relativeFrom="paragraph">
                  <wp:posOffset>43621</wp:posOffset>
                </wp:positionV>
                <wp:extent cx="4027170" cy="352425"/>
                <wp:effectExtent l="0" t="0" r="11430" b="28575"/>
                <wp:wrapNone/>
                <wp:docPr id="28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352425"/>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Податковий кредит з податку на прибуток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3BD17C" id="Прямоугольник 289" o:spid="_x0000_s1028" style="position:absolute;left:0;text-align:left;margin-left:70.95pt;margin-top:3.45pt;width:317.1pt;height:2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Податковий кредит з податку на прибуток </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9376" behindDoc="0" locked="0" layoutInCell="1" allowOverlap="1" wp14:anchorId="7118DFD9" wp14:editId="62507EBE">
                <wp:simplePos x="0" y="0"/>
                <wp:positionH relativeFrom="column">
                  <wp:posOffset>900430</wp:posOffset>
                </wp:positionH>
                <wp:positionV relativeFrom="paragraph">
                  <wp:posOffset>279400</wp:posOffset>
                </wp:positionV>
                <wp:extent cx="4027170" cy="369570"/>
                <wp:effectExtent l="0" t="0" r="11430" b="1143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36957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Податкова знижка з податку на прибуток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18DFD9" id="Прямоугольник 31" o:spid="_x0000_s1029" style="position:absolute;left:0;text-align:left;margin-left:70.9pt;margin-top:22pt;width:317.1pt;height:29.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Податкова знижка з податку на прибуток </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48352" behindDoc="0" locked="0" layoutInCell="1" allowOverlap="1" wp14:anchorId="451B230D" wp14:editId="3D1C965F">
                <wp:simplePos x="0" y="0"/>
                <wp:positionH relativeFrom="column">
                  <wp:posOffset>384175</wp:posOffset>
                </wp:positionH>
                <wp:positionV relativeFrom="paragraph">
                  <wp:posOffset>153670</wp:posOffset>
                </wp:positionV>
                <wp:extent cx="481330" cy="0"/>
                <wp:effectExtent l="0" t="76200" r="13970" b="952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48D938" id="Прямая со стрелкой 30" o:spid="_x0000_s1026" type="#_x0000_t32" style="position:absolute;margin-left:30.25pt;margin-top:12.1pt;width:37.9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">
                <v:stroke endarrow="block"/>
              </v:shape>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1424" behindDoc="0" locked="0" layoutInCell="1" allowOverlap="1" wp14:anchorId="0CC17C87" wp14:editId="75D2FB7D">
                <wp:simplePos x="0" y="0"/>
                <wp:positionH relativeFrom="column">
                  <wp:posOffset>895350</wp:posOffset>
                </wp:positionH>
                <wp:positionV relativeFrom="paragraph">
                  <wp:posOffset>208915</wp:posOffset>
                </wp:positionV>
                <wp:extent cx="4027170" cy="369570"/>
                <wp:effectExtent l="0" t="0" r="11430" b="114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36957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Прискорена амортизація</w:t>
                            </w:r>
                            <w:r w:rsidRPr="00C34C30">
                              <w:rPr>
                                <w:rFonts w:ascii="Times New Roman" w:hAnsi="Times New Roman"/>
                                <w:b/>
                                <w:sz w:val="24"/>
                                <w:szCs w:val="28"/>
                              </w:rPr>
                              <w:t xml:space="preserve"> </w:t>
                            </w:r>
                            <w:r w:rsidRPr="00C34C30">
                              <w:rPr>
                                <w:rFonts w:ascii="Times New Roman" w:hAnsi="Times New Roman"/>
                                <w:sz w:val="24"/>
                                <w:szCs w:val="28"/>
                              </w:rPr>
                              <w:t>обладнання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C17C87" id="Прямоугольник 29" o:spid="_x0000_s1030" style="position:absolute;left:0;text-align:left;margin-left:70.5pt;margin-top:16.45pt;width:317.1pt;height:29.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Прискорена амортизація</w:t>
                      </w:r>
                      <w:r w:rsidRPr="00C34C30">
                        <w:rPr>
                          <w:rFonts w:ascii="Times New Roman" w:hAnsi="Times New Roman"/>
                          <w:b/>
                          <w:sz w:val="24"/>
                          <w:szCs w:val="28"/>
                        </w:rPr>
                        <w:t xml:space="preserve"> </w:t>
                      </w:r>
                      <w:r w:rsidRPr="00C34C30">
                        <w:rPr>
                          <w:rFonts w:ascii="Times New Roman" w:hAnsi="Times New Roman"/>
                          <w:sz w:val="24"/>
                          <w:szCs w:val="28"/>
                        </w:rPr>
                        <w:t>обладнання</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0400" behindDoc="0" locked="0" layoutInCell="1" allowOverlap="1" wp14:anchorId="3A06F04F" wp14:editId="373DD0F4">
                <wp:simplePos x="0" y="0"/>
                <wp:positionH relativeFrom="column">
                  <wp:posOffset>384175</wp:posOffset>
                </wp:positionH>
                <wp:positionV relativeFrom="paragraph">
                  <wp:posOffset>122555</wp:posOffset>
                </wp:positionV>
                <wp:extent cx="481330" cy="0"/>
                <wp:effectExtent l="0" t="76200" r="13970" b="952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438750" id="Прямая со стрелкой 28" o:spid="_x0000_s1026" type="#_x0000_t32" style="position:absolute;margin-left:30.25pt;margin-top:9.65pt;width:37.9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">
                <v:stroke endarrow="block"/>
              </v:shape>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3472" behindDoc="0" locked="0" layoutInCell="1" allowOverlap="1" wp14:anchorId="5985FAB4" wp14:editId="03EFB1F9">
                <wp:simplePos x="0" y="0"/>
                <wp:positionH relativeFrom="column">
                  <wp:posOffset>895350</wp:posOffset>
                </wp:positionH>
                <wp:positionV relativeFrom="paragraph">
                  <wp:posOffset>151130</wp:posOffset>
                </wp:positionV>
                <wp:extent cx="4027170" cy="369570"/>
                <wp:effectExtent l="0" t="0" r="11430" b="114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36957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Зниження ставки податку на прибуток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5FAB4" id="Прямоугольник 27" o:spid="_x0000_s1031" style="position:absolute;left:0;text-align:left;margin-left:70.5pt;margin-top:11.9pt;width:317.1pt;height:29.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 xml:space="preserve">Зниження ставки податку на прибуток </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2448" behindDoc="0" locked="0" layoutInCell="1" allowOverlap="1" wp14:anchorId="1D8B441F" wp14:editId="02C1289D">
                <wp:simplePos x="0" y="0"/>
                <wp:positionH relativeFrom="column">
                  <wp:posOffset>384175</wp:posOffset>
                </wp:positionH>
                <wp:positionV relativeFrom="paragraph">
                  <wp:posOffset>32385</wp:posOffset>
                </wp:positionV>
                <wp:extent cx="481330" cy="0"/>
                <wp:effectExtent l="0" t="76200" r="13970" b="952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289E63" id="Прямая со стрелкой 26" o:spid="_x0000_s1026" type="#_x0000_t32" style="position:absolute;margin-left:30.25pt;margin-top:2.55pt;width:37.9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">
                <v:stroke endarrow="block"/>
              </v:shape>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4496" behindDoc="0" locked="0" layoutInCell="1" allowOverlap="1" wp14:anchorId="473FD039" wp14:editId="7623F598">
                <wp:simplePos x="0" y="0"/>
                <wp:positionH relativeFrom="column">
                  <wp:posOffset>895350</wp:posOffset>
                </wp:positionH>
                <wp:positionV relativeFrom="paragraph">
                  <wp:posOffset>115570</wp:posOffset>
                </wp:positionV>
                <wp:extent cx="4027170" cy="568960"/>
                <wp:effectExtent l="0" t="0" r="11430" b="215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56896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Звільнення від оподаткування певної частини або усього прибутку підприємств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3FD039" id="Прямоугольник 25" o:spid="_x0000_s1032" style="position:absolute;left:0;text-align:left;margin-left:70.5pt;margin-top:9.1pt;width:317.1pt;height:44.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Звільнення від оподаткування певної частини або усього прибутку підприємств</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6544" behindDoc="0" locked="0" layoutInCell="1" allowOverlap="1" wp14:anchorId="5C91C5B9" wp14:editId="5F5B2DA3">
                <wp:simplePos x="0" y="0"/>
                <wp:positionH relativeFrom="column">
                  <wp:posOffset>384175</wp:posOffset>
                </wp:positionH>
                <wp:positionV relativeFrom="paragraph">
                  <wp:posOffset>132080</wp:posOffset>
                </wp:positionV>
                <wp:extent cx="481330" cy="0"/>
                <wp:effectExtent l="0" t="76200" r="1397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1F5CC5" id="Прямая со стрелкой 24" o:spid="_x0000_s1026" type="#_x0000_t32" style="position:absolute;margin-left:30.25pt;margin-top:10.4pt;width:37.9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">
                <v:stroke endarrow="block"/>
              </v:shape>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5520" behindDoc="0" locked="0" layoutInCell="1" allowOverlap="1" wp14:anchorId="47F2A17A" wp14:editId="4229A84D">
                <wp:simplePos x="0" y="0"/>
                <wp:positionH relativeFrom="column">
                  <wp:posOffset>895350</wp:posOffset>
                </wp:positionH>
                <wp:positionV relativeFrom="paragraph">
                  <wp:posOffset>274955</wp:posOffset>
                </wp:positionV>
                <wp:extent cx="4027170" cy="444500"/>
                <wp:effectExtent l="0" t="0" r="11430"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7170" cy="444500"/>
                        </a:xfrm>
                        <a:prstGeom prst="rect">
                          <a:avLst/>
                        </a:prstGeom>
                        <a:solidFill>
                          <a:srgbClr val="FFFFFF"/>
                        </a:solidFill>
                        <a:ln w="9525">
                          <a:solidFill>
                            <a:srgbClr val="000000"/>
                          </a:solidFill>
                          <a:miter lim="800000"/>
                          <a:headEnd/>
                          <a:tailEnd/>
                        </a:ln>
                      </wps:spPr>
                      <wps:txb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Збільшення податкового (звітного) періоду з податку на прибуток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2A17A" id="Прямоугольник 22" o:spid="_x0000_s1033" style="position:absolute;left:0;text-align:left;margin-left:70.5pt;margin-top:21.65pt;width:317.1pt;height: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">
                <v:textbox>
                  <w:txbxContent>
                    <w:p w:rsidR="00C135B4" w:rsidRPr="00C34C30" w:rsidRDefault="00C135B4" w:rsidP="00070C84">
                      <w:pPr>
                        <w:pStyle w:val="a4"/>
                        <w:jc w:val="center"/>
                        <w:rPr>
                          <w:rFonts w:ascii="Times New Roman" w:hAnsi="Times New Roman"/>
                          <w:sz w:val="20"/>
                          <w:lang w:val="ru-RU"/>
                        </w:rPr>
                      </w:pPr>
                      <w:r w:rsidRPr="00C34C30">
                        <w:rPr>
                          <w:rFonts w:ascii="Times New Roman" w:hAnsi="Times New Roman"/>
                          <w:sz w:val="24"/>
                          <w:szCs w:val="28"/>
                        </w:rPr>
                        <w:t>Збільшення податкового (звітного) періоду з податку на прибуток</w:t>
                      </w:r>
                    </w:p>
                  </w:txbxContent>
                </v:textbox>
              </v:rect>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757568" behindDoc="0" locked="0" layoutInCell="1" allowOverlap="1" wp14:anchorId="532A69CA" wp14:editId="1D293FBB">
                <wp:simplePos x="0" y="0"/>
                <wp:positionH relativeFrom="column">
                  <wp:posOffset>380917</wp:posOffset>
                </wp:positionH>
                <wp:positionV relativeFrom="paragraph">
                  <wp:posOffset>231030</wp:posOffset>
                </wp:positionV>
                <wp:extent cx="521087" cy="524"/>
                <wp:effectExtent l="0" t="76200" r="1270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7" cy="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47AA2E" id="Прямая со стрелкой 23" o:spid="_x0000_s1026" type="#_x0000_t32" style="position:absolute;margin-left:30pt;margin-top:18.2pt;width:41.05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">
                <v:stroke endarrow="block"/>
              </v:shape>
            </w:pict>
          </mc:Fallback>
        </mc:AlternateConten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p>
    <w:p w:rsidR="00070C84" w:rsidRDefault="00070C84" w:rsidP="00070C84">
      <w:pPr>
        <w:spacing w:after="0" w:line="360" w:lineRule="auto"/>
        <w:jc w:val="center"/>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eastAsia="uk-UA"/>
        </w:rPr>
        <w:t xml:space="preserve">Рис. </w:t>
      </w:r>
      <w:r w:rsidR="001A542A">
        <w:rPr>
          <w:rFonts w:ascii="Times New Roman" w:eastAsia="Calibri" w:hAnsi="Times New Roman" w:cs="Times New Roman"/>
          <w:sz w:val="28"/>
          <w:szCs w:val="28"/>
          <w:lang w:val="uk-UA" w:eastAsia="uk-UA"/>
        </w:rPr>
        <w:t>2.1</w:t>
      </w:r>
      <w:r w:rsidRPr="004C22F0">
        <w:rPr>
          <w:rFonts w:ascii="Times New Roman" w:eastAsia="Calibri" w:hAnsi="Times New Roman" w:cs="Times New Roman"/>
          <w:sz w:val="28"/>
          <w:szCs w:val="28"/>
          <w:lang w:val="uk-UA" w:eastAsia="uk-UA"/>
        </w:rPr>
        <w:t xml:space="preserve">. Інструменти </w:t>
      </w:r>
      <w:r w:rsidRPr="004C22F0">
        <w:rPr>
          <w:rFonts w:ascii="Times New Roman" w:eastAsia="Calibri" w:hAnsi="Times New Roman" w:cs="Times New Roman"/>
          <w:sz w:val="28"/>
          <w:szCs w:val="28"/>
          <w:lang w:val="uk-UA"/>
        </w:rPr>
        <w:t>використання податку на прибуток для</w:t>
      </w:r>
      <w:r w:rsidRPr="004C22F0">
        <w:rPr>
          <w:rFonts w:ascii="Times New Roman" w:eastAsia="Calibri" w:hAnsi="Times New Roman" w:cs="Times New Roman"/>
          <w:sz w:val="28"/>
          <w:szCs w:val="28"/>
          <w:lang w:val="uk-UA" w:eastAsia="uk-UA"/>
        </w:rPr>
        <w:t xml:space="preserve"> податкового стимулювання </w:t>
      </w:r>
      <w:r w:rsidRPr="004C22F0">
        <w:rPr>
          <w:rFonts w:ascii="Times New Roman" w:eastAsia="Calibri" w:hAnsi="Times New Roman" w:cs="Times New Roman"/>
          <w:sz w:val="28"/>
          <w:szCs w:val="28"/>
          <w:lang w:val="uk-UA"/>
        </w:rPr>
        <w:t>ЕВЕ у виробничій сфері</w:t>
      </w:r>
    </w:p>
    <w:p w:rsidR="00C135B4" w:rsidRPr="004C22F0" w:rsidRDefault="00C135B4" w:rsidP="00070C84">
      <w:pPr>
        <w:spacing w:after="0" w:line="360" w:lineRule="auto"/>
        <w:jc w:val="center"/>
        <w:rPr>
          <w:rFonts w:ascii="Times New Roman" w:eastAsia="Calibri" w:hAnsi="Times New Roman" w:cs="Times New Roman"/>
          <w:sz w:val="28"/>
          <w:szCs w:val="28"/>
          <w:lang w:val="uk-UA"/>
        </w:rPr>
      </w:pP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Проаналізуємо можливість застосування заз</w:t>
      </w:r>
      <w:r>
        <w:rPr>
          <w:rFonts w:ascii="Times New Roman" w:eastAsia="Calibri" w:hAnsi="Times New Roman" w:cs="Times New Roman"/>
          <w:sz w:val="28"/>
          <w:szCs w:val="28"/>
          <w:lang w:val="uk-UA" w:eastAsia="uk-UA"/>
        </w:rPr>
        <w:t>начених інструментів в </w:t>
      </w:r>
      <w:r w:rsidRPr="004C22F0">
        <w:rPr>
          <w:rFonts w:ascii="Times New Roman" w:eastAsia="Calibri" w:hAnsi="Times New Roman" w:cs="Times New Roman"/>
          <w:sz w:val="28"/>
          <w:szCs w:val="28"/>
          <w:lang w:val="uk-UA" w:eastAsia="uk-UA"/>
        </w:rPr>
        <w:t>Україні.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eastAsia="uk-UA"/>
        </w:rPr>
        <w:lastRenderedPageBreak/>
        <w:t xml:space="preserve"> 1. </w:t>
      </w:r>
      <w:r w:rsidRPr="004C22F0">
        <w:rPr>
          <w:rFonts w:ascii="Times New Roman" w:eastAsia="Calibri" w:hAnsi="Times New Roman" w:cs="Times New Roman"/>
          <w:sz w:val="28"/>
          <w:szCs w:val="28"/>
          <w:lang w:val="uk-UA"/>
        </w:rPr>
        <w:t xml:space="preserve">Обмеження витрат звітного періоду: при оподаткуванні податком на прибуток у витрати дозволити включати лише витрат енергоресурсів за нормами, а перевитрата не зменшує об'єкт оподаткування.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Такі заходи відносяться до </w:t>
      </w:r>
      <w:proofErr w:type="spellStart"/>
      <w:r w:rsidRPr="004C22F0">
        <w:rPr>
          <w:rFonts w:ascii="Times New Roman" w:eastAsia="Calibri" w:hAnsi="Times New Roman" w:cs="Times New Roman"/>
          <w:sz w:val="28"/>
          <w:szCs w:val="28"/>
          <w:lang w:val="uk-UA"/>
        </w:rPr>
        <w:t>дестимулюючих</w:t>
      </w:r>
      <w:proofErr w:type="spellEnd"/>
      <w:r w:rsidRPr="004C22F0">
        <w:rPr>
          <w:rFonts w:ascii="Times New Roman" w:eastAsia="Calibri" w:hAnsi="Times New Roman" w:cs="Times New Roman"/>
          <w:sz w:val="28"/>
          <w:szCs w:val="28"/>
          <w:lang w:val="uk-UA"/>
        </w:rPr>
        <w:t xml:space="preserve"> і спонукають суб’єктів господарювання до більш ефективного використання енергоресурсів. Проте застосування цього інструменту в Україні має певні складнощі.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2. Податковий кредит з податку на прибуток для платників податку передбачає  зменшення податкових зобов’язань на повну або часткову величину відповідних витрат для суб’єктів господарювання, які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С. 127]:</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 впроваджують </w:t>
      </w:r>
      <w:proofErr w:type="spellStart"/>
      <w:r w:rsidRPr="004C22F0">
        <w:rPr>
          <w:rFonts w:ascii="Times New Roman" w:eastAsia="Calibri" w:hAnsi="Times New Roman" w:cs="Times New Roman"/>
          <w:sz w:val="28"/>
          <w:szCs w:val="28"/>
          <w:lang w:val="uk-UA"/>
        </w:rPr>
        <w:t>енергораціональні</w:t>
      </w:r>
      <w:proofErr w:type="spellEnd"/>
      <w:r w:rsidRPr="004C22F0">
        <w:rPr>
          <w:rFonts w:ascii="Times New Roman" w:eastAsia="Calibri" w:hAnsi="Times New Roman" w:cs="Times New Roman"/>
          <w:sz w:val="28"/>
          <w:szCs w:val="28"/>
          <w:lang w:val="uk-UA"/>
        </w:rPr>
        <w:t xml:space="preserve"> технології або здійснюють інші заходи, що сприяють підвищенню ефективності використання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виготовляють вироби (обладнання, матеріали та ін.), застосування яких дозволить раціоналізувати споживання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Можна також використовувати </w:t>
      </w:r>
      <w:proofErr w:type="spellStart"/>
      <w:r w:rsidRPr="004C22F0">
        <w:rPr>
          <w:rFonts w:ascii="Times New Roman" w:eastAsia="Calibri" w:hAnsi="Times New Roman" w:cs="Times New Roman"/>
          <w:sz w:val="28"/>
          <w:szCs w:val="28"/>
          <w:lang w:val="uk-UA"/>
        </w:rPr>
        <w:t>прирістний</w:t>
      </w:r>
      <w:proofErr w:type="spellEnd"/>
      <w:r w:rsidRPr="004C22F0">
        <w:rPr>
          <w:rFonts w:ascii="Times New Roman" w:eastAsia="Calibri" w:hAnsi="Times New Roman" w:cs="Times New Roman"/>
          <w:sz w:val="28"/>
          <w:szCs w:val="28"/>
          <w:lang w:val="uk-UA"/>
        </w:rPr>
        <w:t xml:space="preserve"> податковий кредит - зменшувати суму податкових зобов'язань на суму економії енергоресурсів (у перерахунку на обсяг випуску) в порівнянні з попереднім податковим періодом з обов'язковим цільовим використанням вивільнених коштів, наприклад, протягом наступного податкового періоду. Якщо ж витрати на енергоресурси не зменшуються, незалежно від їх абсолютної величини, право на зменшення суми податку, яка підлягає сплаті до бюджету, платник податків не матиме.</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Наразі в Україні цей інструмент не застосовується, тому має сенс проаналізувати можливість його використання.</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3. Податкова знижка на суму витрат, що сприяють ефективності використання енергоресурсів, або на певну частину таких витрат.</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На відміну від податкового кредиту, при використанні даної пільги на суму витрат, що сприяють ефективності використання енергоресурсів, зменшується оподатковуваний прибуток. Отже, сума податкових зобов'язань зменшиться лише на частину вартості енергозберігаючих технологій, </w:t>
      </w:r>
      <w:r w:rsidRPr="004C22F0">
        <w:rPr>
          <w:rFonts w:ascii="Times New Roman" w:eastAsia="Calibri" w:hAnsi="Times New Roman" w:cs="Times New Roman"/>
          <w:sz w:val="28"/>
          <w:szCs w:val="28"/>
          <w:lang w:val="uk-UA"/>
        </w:rPr>
        <w:lastRenderedPageBreak/>
        <w:t>матеріалів та інших витрат, яка відповідає ставці податку на прибуток, що є менш привабливим для платників податків, однак більш привабливим з позиції втрат держави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xml:space="preserve">, С. 128].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4. Прискорена амортизація обладнання, що сприяє ефективності використання енергоресурсів - встановлення підвищених норм та скороченого (у порівнянні зі звичайним порядком) періоду амортизації, що дозволить платнику збільшити в кожному податковому періоді використання енергозберігаючих основних засобів суми амортизації, що зменшує об’єкт оподаткування. Можна застосовувати певні коефіцієнти до основних ставок амортизації.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Наразі такий інструмент податкового регулювання щодо обладнання, яке сприяє ефективності використання енергоресурсів,  в Україні не застосовується, незважаючи на те, що згідно зі ст. 16 Закону України  "Про енергозбереження" податкове стимулювання енергозбереження в Україні повинно здійснюватися шляхом встановлення підвищених норм амортизації енергозберігаючих основних фондів. Однак ця норма носить лише декларативний характер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xml:space="preserve">, С. 129].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eastAsia="uk-UA"/>
        </w:rPr>
      </w:pPr>
      <w:r w:rsidRPr="004C22F0">
        <w:rPr>
          <w:rFonts w:ascii="Times New Roman" w:eastAsia="Calibri" w:hAnsi="Times New Roman" w:cs="Times New Roman"/>
          <w:sz w:val="28"/>
          <w:szCs w:val="28"/>
          <w:lang w:val="uk-UA" w:eastAsia="uk-UA"/>
        </w:rPr>
        <w:t>Тому можна стверджувати, що застосування прискореної амортизації стимулює платників податку, тому має сенс впровадити цей механізм для підвищення енергоефективності у</w:t>
      </w:r>
      <w:r w:rsidRPr="004C22F0">
        <w:rPr>
          <w:rFonts w:ascii="Times New Roman" w:eastAsia="Calibri" w:hAnsi="Times New Roman" w:cs="Times New Roman"/>
          <w:sz w:val="28"/>
          <w:szCs w:val="28"/>
          <w:lang w:val="uk-UA"/>
        </w:rPr>
        <w:t xml:space="preserve"> виробничій сфері.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5. Зниження ставки податку на прибуток для платників податку. Спеціалісти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xml:space="preserve">, С. 129] пропонують застосовувати цю норму до суб’єктів господарювання, які: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ефективно використовують ЕВЕ;</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здійснюють науково-дослідні та дослідно-конструкторські роботи у сфері енергоефективності, енергозбереження і використання альтернативних джерел енергії, що спрямовані на раціоналізацію споживання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виготовляють вироби (обладнання, матеріали та ін.), застосування яких дозволить раціоналізувати споживання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lastRenderedPageBreak/>
        <w:t xml:space="preserve">Для виробників спеціалісти пропонують застосовувати понижуючі коефіцієнти в залежності від рентабельності або частки прибутку, що спрямовується на здешевлення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виробів чи збільшення їх виробництва або їх якості.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6. Звільнення від оподаткування певної частини або усього прибутку підприємств (постійне або строкове, тобто «податкові канікул</w:t>
      </w:r>
      <w:r w:rsidR="000F62B2">
        <w:rPr>
          <w:rFonts w:ascii="Times New Roman" w:eastAsia="Calibri" w:hAnsi="Times New Roman" w:cs="Times New Roman"/>
          <w:sz w:val="28"/>
          <w:szCs w:val="28"/>
          <w:lang w:val="uk-UA"/>
        </w:rPr>
        <w:t>и»). Ці заходи рекомендують [6</w:t>
      </w:r>
      <w:r w:rsidRPr="004C22F0">
        <w:rPr>
          <w:rFonts w:ascii="Times New Roman" w:eastAsia="Calibri" w:hAnsi="Times New Roman" w:cs="Times New Roman"/>
          <w:sz w:val="28"/>
          <w:szCs w:val="28"/>
          <w:lang w:val="uk-UA"/>
        </w:rPr>
        <w:t>, С. 130] застосовувати  для платників податку, які: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 - впроваджують </w:t>
      </w:r>
      <w:proofErr w:type="spellStart"/>
      <w:r w:rsidRPr="004C22F0">
        <w:rPr>
          <w:rFonts w:ascii="Times New Roman" w:eastAsia="Calibri" w:hAnsi="Times New Roman" w:cs="Times New Roman"/>
          <w:sz w:val="28"/>
          <w:szCs w:val="28"/>
          <w:lang w:val="uk-UA"/>
        </w:rPr>
        <w:t>енергораціональні</w:t>
      </w:r>
      <w:proofErr w:type="spellEnd"/>
      <w:r w:rsidRPr="004C22F0">
        <w:rPr>
          <w:rFonts w:ascii="Times New Roman" w:eastAsia="Calibri" w:hAnsi="Times New Roman" w:cs="Times New Roman"/>
          <w:sz w:val="28"/>
          <w:szCs w:val="28"/>
          <w:lang w:val="uk-UA"/>
        </w:rPr>
        <w:t xml:space="preserve"> технології;</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 здійснюють науково-дослідні та дослідно-конструкторські роботи у сфері енергоефективності, енергозбереження і використання альтернативних джерел енергії, що спрямовані на раціоналізацію споживання енергоресурсів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виготовляють вироби (обладнання, матеріали та ін.), застосування яких дозволить раціоналізувати споживання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виробляють паливо або енергію з відновлюваних джерел.</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xml:space="preserve">З метою стимулювання впровадження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технологій така пільга може мати наступний вигляд: суб’єкт господарювання звільняється на визначений час від сплати податків за умови направлення всього прибутку або визначеної його частини на впровадження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технологій. Також „податкові канікули” можуть застосовуватися до прибутку, одержаного за рахунок впровадження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технологій. Недоліком цієї пільги є необхідність ведення окремого податкового обліку, що створює додаткові труднощі як для платників податків, так і для контролюючих органів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С. 131].</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7. Збільшення податкового (звітного) періоду з податку на прибуток. Цю преференцію пропонують застосувати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С. 131] для платників податку, які:</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 здійснюють науково-дослідні та дослідно-конструкторські роботи у сфері енергоефективності, енергозбереження і використання альтернативних джерел енергії, що спрямовані на раціоналізацію споживання енергоресурсів;</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lastRenderedPageBreak/>
        <w:t>- впроваджують технології або процеси,  що сприяють раціоналізації споживання ЕВЕ.</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Слід погодитись з авторами [</w:t>
      </w:r>
      <w:r w:rsidR="000F62B2">
        <w:rPr>
          <w:rFonts w:ascii="Times New Roman" w:eastAsia="Calibri" w:hAnsi="Times New Roman" w:cs="Times New Roman"/>
          <w:sz w:val="28"/>
          <w:szCs w:val="28"/>
          <w:lang w:val="uk-UA"/>
        </w:rPr>
        <w:t>6</w:t>
      </w:r>
      <w:r w:rsidRPr="004C22F0">
        <w:rPr>
          <w:rFonts w:ascii="Times New Roman" w:eastAsia="Calibri" w:hAnsi="Times New Roman" w:cs="Times New Roman"/>
          <w:sz w:val="28"/>
          <w:szCs w:val="28"/>
          <w:lang w:val="uk-UA"/>
        </w:rPr>
        <w:t xml:space="preserve">, С. 132] у тому, що такий інструмент дозволить не відволікати оборотні кошти на щоквартальну сплату податку, а спрямувати їх на </w:t>
      </w:r>
      <w:proofErr w:type="spellStart"/>
      <w:r w:rsidRPr="004C22F0">
        <w:rPr>
          <w:rFonts w:ascii="Times New Roman" w:eastAsia="Calibri" w:hAnsi="Times New Roman" w:cs="Times New Roman"/>
          <w:sz w:val="28"/>
          <w:szCs w:val="28"/>
          <w:lang w:val="uk-UA"/>
        </w:rPr>
        <w:t>НДДКР</w:t>
      </w:r>
      <w:proofErr w:type="spellEnd"/>
      <w:r w:rsidRPr="004C22F0">
        <w:rPr>
          <w:rFonts w:ascii="Times New Roman" w:eastAsia="Calibri" w:hAnsi="Times New Roman" w:cs="Times New Roman"/>
          <w:sz w:val="28"/>
          <w:szCs w:val="28"/>
          <w:lang w:val="uk-UA"/>
        </w:rPr>
        <w:t xml:space="preserve"> або впровадження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технологій. Податкові ж зобов’язання будуть розраховуватися за підсумками року, або двох-трьох років, що дасть змогу підприємствам встигнути отримати прибуток від реалізації </w:t>
      </w:r>
      <w:proofErr w:type="spellStart"/>
      <w:r w:rsidRPr="004C22F0">
        <w:rPr>
          <w:rFonts w:ascii="Times New Roman" w:eastAsia="Calibri" w:hAnsi="Times New Roman" w:cs="Times New Roman"/>
          <w:sz w:val="28"/>
          <w:szCs w:val="28"/>
          <w:lang w:val="uk-UA"/>
        </w:rPr>
        <w:t>енергораціональних</w:t>
      </w:r>
      <w:proofErr w:type="spellEnd"/>
      <w:r w:rsidRPr="004C22F0">
        <w:rPr>
          <w:rFonts w:ascii="Times New Roman" w:eastAsia="Calibri" w:hAnsi="Times New Roman" w:cs="Times New Roman"/>
          <w:sz w:val="28"/>
          <w:szCs w:val="28"/>
          <w:lang w:val="uk-UA"/>
        </w:rPr>
        <w:t xml:space="preserve"> заходів.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9. Подат</w:t>
      </w:r>
      <w:r>
        <w:rPr>
          <w:rFonts w:ascii="Times New Roman" w:eastAsia="Calibri" w:hAnsi="Times New Roman" w:cs="Times New Roman"/>
          <w:sz w:val="28"/>
          <w:szCs w:val="28"/>
          <w:lang w:val="uk-UA"/>
        </w:rPr>
        <w:t>к</w:t>
      </w:r>
      <w:r w:rsidR="000F62B2">
        <w:rPr>
          <w:rFonts w:ascii="Times New Roman" w:eastAsia="Calibri" w:hAnsi="Times New Roman" w:cs="Times New Roman"/>
          <w:sz w:val="28"/>
          <w:szCs w:val="28"/>
          <w:lang w:val="uk-UA"/>
        </w:rPr>
        <w:t>ова знижка. За дослідженнями [6</w:t>
      </w:r>
      <w:r w:rsidRPr="004C22F0">
        <w:rPr>
          <w:rFonts w:ascii="Times New Roman" w:eastAsia="Calibri" w:hAnsi="Times New Roman" w:cs="Times New Roman"/>
          <w:sz w:val="28"/>
          <w:szCs w:val="28"/>
          <w:lang w:val="uk-UA"/>
        </w:rPr>
        <w:t xml:space="preserve">, С. 132]  передбачає  включення до витрат від 101 % до 200 %  витрат на НДДКР у сфері енергоефективності, енергозбереження і використання альтернативних джерел енергії, що спрямовані на раціоналізацію споживання енергоресурсів. Сутність цієї пільги полягає в тому, що платник податку на прибуток матиме можливість віднести до витрат, які зменшують прибуток, що підлягає оподаткування, більше, ніж було витрачено насправді. Розмір відсотку, на який будуть збільшуватися витрати платника, можна встановити в залежності від частки витрат на НДДКР в загальній сумі витрат або залежно від приросту витрат на НДДКР в порівнянні з минулим роком. </w:t>
      </w:r>
    </w:p>
    <w:p w:rsidR="00070C84" w:rsidRPr="004C22F0" w:rsidRDefault="00070C84" w:rsidP="00070C84">
      <w:pPr>
        <w:spacing w:after="0" w:line="360" w:lineRule="auto"/>
        <w:ind w:firstLine="709"/>
        <w:jc w:val="both"/>
        <w:rPr>
          <w:rFonts w:ascii="Times New Roman" w:eastAsia="Calibri" w:hAnsi="Times New Roman" w:cs="Times New Roman"/>
          <w:sz w:val="28"/>
          <w:szCs w:val="28"/>
          <w:lang w:val="uk-UA"/>
        </w:rPr>
      </w:pPr>
      <w:r w:rsidRPr="004C22F0">
        <w:rPr>
          <w:rFonts w:ascii="Times New Roman" w:eastAsia="Calibri" w:hAnsi="Times New Roman" w:cs="Times New Roman"/>
          <w:sz w:val="28"/>
          <w:szCs w:val="28"/>
          <w:lang w:val="uk-UA"/>
        </w:rPr>
        <w:t>Отже наразі є достатня кількість інструментів, які дозволяють за рахунок преференцій в оподаткуванні податку на прибуток, стимулювати ЕВЕ у виробничій сфері. Однак максимального ефекту можливо досягнути тільки за умови комплексного використання розглянутих пільг.</w:t>
      </w:r>
    </w:p>
    <w:p w:rsidR="00070C84" w:rsidRPr="00147000" w:rsidRDefault="00070C84" w:rsidP="00070C84">
      <w:pPr>
        <w:spacing w:after="0" w:line="360" w:lineRule="auto"/>
        <w:ind w:firstLine="709"/>
        <w:jc w:val="both"/>
        <w:rPr>
          <w:rFonts w:ascii="Times New Roman" w:eastAsia="Calibri" w:hAnsi="Times New Roman" w:cs="Times New Roman"/>
          <w:sz w:val="28"/>
          <w:szCs w:val="28"/>
          <w:lang w:val="uk-UA"/>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CF37B8" w:rsidRDefault="00CF37B8" w:rsidP="00070C84">
      <w:pPr>
        <w:spacing w:after="0" w:line="360" w:lineRule="auto"/>
        <w:ind w:firstLine="709"/>
        <w:jc w:val="both"/>
        <w:rPr>
          <w:rFonts w:ascii="Times New Roman" w:eastAsia="Times New Roman" w:hAnsi="Times New Roman" w:cs="Times New Roman"/>
          <w:sz w:val="28"/>
          <w:szCs w:val="28"/>
          <w:highlight w:val="yellow"/>
          <w:lang w:val="uk-UA" w:eastAsia="ru-RU"/>
        </w:rPr>
      </w:pPr>
    </w:p>
    <w:p w:rsidR="00FF526D" w:rsidRDefault="00FF526D" w:rsidP="00FF526D">
      <w:pPr>
        <w:spacing w:after="0" w:line="360" w:lineRule="auto"/>
        <w:ind w:firstLine="709"/>
        <w:jc w:val="center"/>
        <w:rPr>
          <w:rFonts w:ascii="Times New Roman" w:hAnsi="Times New Roman" w:cs="Times New Roman"/>
          <w:sz w:val="28"/>
          <w:szCs w:val="28"/>
          <w:lang w:val="uk-UA"/>
        </w:rPr>
      </w:pPr>
    </w:p>
    <w:p w:rsidR="00FF526D" w:rsidRPr="00FD1187" w:rsidRDefault="00FF526D" w:rsidP="00FF526D">
      <w:pPr>
        <w:spacing w:after="0" w:line="360" w:lineRule="auto"/>
        <w:ind w:firstLine="709"/>
        <w:jc w:val="center"/>
        <w:rPr>
          <w:rFonts w:ascii="Times New Roman" w:hAnsi="Times New Roman" w:cs="Times New Roman"/>
          <w:sz w:val="28"/>
          <w:szCs w:val="28"/>
          <w:lang w:val="uk-UA"/>
        </w:rPr>
      </w:pPr>
      <w:r w:rsidRPr="00FD1187">
        <w:rPr>
          <w:rFonts w:ascii="Times New Roman" w:hAnsi="Times New Roman" w:cs="Times New Roman"/>
          <w:sz w:val="28"/>
          <w:szCs w:val="28"/>
          <w:lang w:val="uk-UA"/>
        </w:rPr>
        <w:t>РОЗДІЛ 3</w:t>
      </w:r>
    </w:p>
    <w:p w:rsidR="00FF526D" w:rsidRDefault="00FF526D" w:rsidP="00FF526D">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РЕКОМЕНДАЦІЇ ЩОДО ВДОСКОНАЛЕННЯ ПОДАТКОВОГО СТИМУЛЮВАННЯ ЕВЕ У ВИРОБНИЧІЙ СФЕРІ</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Для здійснення дієвого державного податкового регулювання раціонального споживання паливно-енергетичних ресурсів важливим є оцінювання альтернативних інструментів такого регулювання. Оцінювання інструментів доцільно здійснювати в рамках окремого напряму податкового регулювання раціонального енергоспоживання, тому що для досягнення позитивного ефекту необхідно стимулювати кожен із п’яти напрямів, що були розглянуті в попередньому розділі цієї роботи. </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З метою виявлення найбільш привабливого інструменту податкового регулювання раціонального використання енергоресурсів з урахуванням усіх критеріїв доцільним є розрахунок інтегрального показника шляхом застосування таксономічного аналізу (а саме – методу рівня розвитку за концепцією З. </w:t>
      </w:r>
      <w:proofErr w:type="spellStart"/>
      <w:r w:rsidRPr="00AA74EF">
        <w:rPr>
          <w:rFonts w:ascii="Times New Roman" w:eastAsia="Times New Roman" w:hAnsi="Times New Roman" w:cs="Times New Roman"/>
          <w:sz w:val="28"/>
          <w:szCs w:val="28"/>
          <w:lang w:val="uk-UA" w:eastAsia="ru-RU"/>
        </w:rPr>
        <w:t>Хельвіга</w:t>
      </w:r>
      <w:proofErr w:type="spellEnd"/>
      <w:r w:rsidRPr="00AA74EF">
        <w:rPr>
          <w:rFonts w:ascii="Times New Roman" w:eastAsia="Times New Roman" w:hAnsi="Times New Roman" w:cs="Times New Roman"/>
          <w:sz w:val="28"/>
          <w:szCs w:val="28"/>
          <w:lang w:val="uk-UA" w:eastAsia="ru-RU"/>
        </w:rPr>
        <w:t xml:space="preserve">). </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Наступним кроком є побудова еталонного інструменту податкового регулювання (Р0). Еталоном за фактором-стимулятором є найбільше стандартизоване значення відповідної ознаки, а за </w:t>
      </w:r>
      <w:proofErr w:type="spellStart"/>
      <w:r w:rsidRPr="00AA74EF">
        <w:rPr>
          <w:rFonts w:ascii="Times New Roman" w:eastAsia="Times New Roman" w:hAnsi="Times New Roman" w:cs="Times New Roman"/>
          <w:sz w:val="28"/>
          <w:szCs w:val="28"/>
          <w:lang w:val="uk-UA" w:eastAsia="ru-RU"/>
        </w:rPr>
        <w:t>дестим</w:t>
      </w:r>
      <w:r w:rsidR="00CF37B8">
        <w:rPr>
          <w:rFonts w:ascii="Times New Roman" w:eastAsia="Times New Roman" w:hAnsi="Times New Roman" w:cs="Times New Roman"/>
          <w:sz w:val="28"/>
          <w:szCs w:val="28"/>
          <w:lang w:val="uk-UA" w:eastAsia="ru-RU"/>
        </w:rPr>
        <w:t>у</w:t>
      </w:r>
      <w:r w:rsidRPr="00AA74EF">
        <w:rPr>
          <w:rFonts w:ascii="Times New Roman" w:eastAsia="Times New Roman" w:hAnsi="Times New Roman" w:cs="Times New Roman"/>
          <w:sz w:val="28"/>
          <w:szCs w:val="28"/>
          <w:lang w:val="uk-UA" w:eastAsia="ru-RU"/>
        </w:rPr>
        <w:t>лятором</w:t>
      </w:r>
      <w:proofErr w:type="spellEnd"/>
      <w:r w:rsidRPr="00AA74EF">
        <w:rPr>
          <w:rFonts w:ascii="Times New Roman" w:eastAsia="Times New Roman" w:hAnsi="Times New Roman" w:cs="Times New Roman"/>
          <w:sz w:val="28"/>
          <w:szCs w:val="28"/>
          <w:lang w:val="uk-UA" w:eastAsia="ru-RU"/>
        </w:rPr>
        <w:t xml:space="preserve"> – найменше [</w:t>
      </w:r>
      <w:r w:rsidR="000F62B2">
        <w:rPr>
          <w:rFonts w:ascii="Times New Roman" w:eastAsia="Times New Roman" w:hAnsi="Times New Roman" w:cs="Times New Roman"/>
          <w:sz w:val="28"/>
          <w:szCs w:val="28"/>
          <w:lang w:eastAsia="ru-RU"/>
        </w:rPr>
        <w:t>7</w:t>
      </w:r>
      <w:r w:rsidRPr="00AA74EF">
        <w:rPr>
          <w:rFonts w:ascii="Times New Roman" w:eastAsia="Times New Roman" w:hAnsi="Times New Roman" w:cs="Times New Roman"/>
          <w:sz w:val="28"/>
          <w:szCs w:val="28"/>
          <w:lang w:val="uk-UA" w:eastAsia="ru-RU"/>
        </w:rPr>
        <w:t>, с. 16]:</w:t>
      </w:r>
    </w:p>
    <w:p w:rsidR="00070C84" w:rsidRPr="00AA74EF" w:rsidRDefault="00070C84" w:rsidP="00070C84">
      <w:pPr>
        <w:spacing w:after="0" w:line="288" w:lineRule="auto"/>
        <w:ind w:firstLine="708"/>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12"/>
          <w:sz w:val="28"/>
          <w:szCs w:val="28"/>
          <w:lang w:val="uk-UA" w:eastAsia="ru-RU"/>
        </w:rPr>
        <w:object w:dxaOrig="20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pt" o:ole="">
            <v:imagedata r:id="rId9" o:title=""/>
          </v:shape>
          <o:OLEObject Type="Embed" ProgID="Equation.3" ShapeID="_x0000_i1025" DrawAspect="Content" ObjectID="_1641899254" r:id="rId10"/>
        </w:object>
      </w:r>
      <w:r w:rsidR="001A542A">
        <w:rPr>
          <w:rFonts w:ascii="Times New Roman" w:eastAsia="Times New Roman" w:hAnsi="Times New Roman" w:cs="Times New Roman"/>
          <w:sz w:val="28"/>
          <w:szCs w:val="28"/>
          <w:lang w:val="uk-UA" w:eastAsia="ru-RU"/>
        </w:rPr>
        <w:t>,</w:t>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t>(3.1</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20"/>
          <w:sz w:val="28"/>
          <w:szCs w:val="28"/>
          <w:lang w:val="uk-UA" w:eastAsia="ru-RU"/>
        </w:rPr>
        <w:object w:dxaOrig="1359" w:dyaOrig="440">
          <v:shape id="_x0000_i1026" type="#_x0000_t75" style="width:67.5pt;height:21pt" o:ole="">
            <v:imagedata r:id="rId11" o:title=""/>
          </v:shape>
          <o:OLEObject Type="Embed" ProgID="Equation.3" ShapeID="_x0000_i1026" DrawAspect="Content" ObjectID="_1641899255" r:id="rId12"/>
        </w:object>
      </w:r>
      <w:r w:rsidRPr="00AA74EF">
        <w:rPr>
          <w:rFonts w:ascii="Times New Roman" w:eastAsia="Times New Roman" w:hAnsi="Times New Roman" w:cs="Times New Roman"/>
          <w:sz w:val="28"/>
          <w:szCs w:val="28"/>
          <w:lang w:val="uk-UA" w:eastAsia="ru-RU"/>
        </w:rPr>
        <w:t xml:space="preserve">, якщо </w:t>
      </w:r>
      <w:r w:rsidRPr="00AA74EF">
        <w:rPr>
          <w:rFonts w:ascii="Times New Roman" w:eastAsia="Times New Roman" w:hAnsi="Times New Roman" w:cs="Times New Roman"/>
          <w:i/>
          <w:sz w:val="28"/>
          <w:szCs w:val="28"/>
          <w:lang w:val="uk-UA" w:eastAsia="ru-RU"/>
        </w:rPr>
        <w:t>j</w:t>
      </w:r>
      <w:r w:rsidRPr="00AA74EF">
        <w:rPr>
          <w:rFonts w:ascii="Times New Roman" w:eastAsia="Times New Roman" w:hAnsi="Times New Roman" w:cs="Times New Roman"/>
          <w:i/>
          <w:sz w:val="28"/>
          <w:szCs w:val="28"/>
          <w:lang w:val="uk-UA" w:eastAsia="ru-RU"/>
        </w:rPr>
        <w:sym w:font="Symbol" w:char="F0CE"/>
      </w:r>
      <w:r w:rsidRPr="00AA74EF">
        <w:rPr>
          <w:rFonts w:ascii="Times New Roman" w:eastAsia="Times New Roman" w:hAnsi="Times New Roman" w:cs="Times New Roman"/>
          <w:i/>
          <w:sz w:val="28"/>
          <w:szCs w:val="28"/>
          <w:lang w:val="uk-UA" w:eastAsia="ru-RU"/>
        </w:rPr>
        <w:t>I</w:t>
      </w:r>
      <w:r w:rsidR="001A542A">
        <w:rPr>
          <w:rFonts w:ascii="Times New Roman" w:eastAsia="Times New Roman" w:hAnsi="Times New Roman" w:cs="Times New Roman"/>
          <w:sz w:val="28"/>
          <w:szCs w:val="28"/>
          <w:lang w:val="uk-UA" w:eastAsia="ru-RU"/>
        </w:rPr>
        <w:t>,</w:t>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t>(3.2</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18"/>
          <w:sz w:val="28"/>
          <w:szCs w:val="28"/>
          <w:lang w:val="uk-UA" w:eastAsia="ru-RU"/>
        </w:rPr>
        <w:object w:dxaOrig="1280" w:dyaOrig="420">
          <v:shape id="_x0000_i1027" type="#_x0000_t75" style="width:63.75pt;height:21pt" o:ole="">
            <v:imagedata r:id="rId13" o:title=""/>
          </v:shape>
          <o:OLEObject Type="Embed" ProgID="Equation.3" ShapeID="_x0000_i1027" DrawAspect="Content" ObjectID="_1641899256" r:id="rId14"/>
        </w:object>
      </w:r>
      <w:r w:rsidRPr="00AA74EF">
        <w:rPr>
          <w:rFonts w:ascii="Times New Roman" w:eastAsia="Times New Roman" w:hAnsi="Times New Roman" w:cs="Times New Roman"/>
          <w:sz w:val="28"/>
          <w:szCs w:val="28"/>
          <w:lang w:val="uk-UA" w:eastAsia="ru-RU"/>
        </w:rPr>
        <w:t xml:space="preserve">, якщо </w:t>
      </w:r>
      <w:r w:rsidRPr="00AA74EF">
        <w:rPr>
          <w:rFonts w:ascii="Times New Roman" w:eastAsia="Times New Roman" w:hAnsi="Times New Roman" w:cs="Times New Roman"/>
          <w:i/>
          <w:sz w:val="28"/>
          <w:szCs w:val="28"/>
          <w:lang w:val="uk-UA" w:eastAsia="ru-RU"/>
        </w:rPr>
        <w:t>j</w:t>
      </w:r>
      <w:r w:rsidRPr="00AA74EF">
        <w:rPr>
          <w:rFonts w:ascii="Times New Roman" w:eastAsia="Times New Roman" w:hAnsi="Times New Roman" w:cs="Times New Roman"/>
          <w:i/>
          <w:sz w:val="28"/>
          <w:szCs w:val="28"/>
          <w:lang w:val="uk-UA" w:eastAsia="ru-RU"/>
        </w:rPr>
        <w:sym w:font="Symbol" w:char="F0CF"/>
      </w:r>
      <w:r w:rsidRPr="00AA74EF">
        <w:rPr>
          <w:rFonts w:ascii="Times New Roman" w:eastAsia="Times New Roman" w:hAnsi="Times New Roman" w:cs="Times New Roman"/>
          <w:i/>
          <w:sz w:val="28"/>
          <w:szCs w:val="28"/>
          <w:lang w:val="uk-UA" w:eastAsia="ru-RU"/>
        </w:rPr>
        <w:t>І</w:t>
      </w:r>
      <w:r w:rsidR="001A542A">
        <w:rPr>
          <w:rFonts w:ascii="Times New Roman" w:eastAsia="Times New Roman" w:hAnsi="Times New Roman" w:cs="Times New Roman"/>
          <w:sz w:val="28"/>
          <w:szCs w:val="28"/>
          <w:lang w:val="uk-UA" w:eastAsia="ru-RU"/>
        </w:rPr>
        <w:t>,</w:t>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r>
      <w:r w:rsidR="001A542A">
        <w:rPr>
          <w:rFonts w:ascii="Times New Roman" w:eastAsia="Times New Roman" w:hAnsi="Times New Roman" w:cs="Times New Roman"/>
          <w:sz w:val="28"/>
          <w:szCs w:val="28"/>
          <w:lang w:val="uk-UA" w:eastAsia="ru-RU"/>
        </w:rPr>
        <w:tab/>
        <w:t>(3.3</w:t>
      </w:r>
      <w:r w:rsidRPr="00AA74EF">
        <w:rPr>
          <w:rFonts w:ascii="Times New Roman" w:eastAsia="Times New Roman" w:hAnsi="Times New Roman" w:cs="Times New Roman"/>
          <w:sz w:val="28"/>
          <w:szCs w:val="28"/>
          <w:lang w:val="uk-UA" w:eastAsia="ru-RU"/>
        </w:rPr>
        <w:t>)</w:t>
      </w:r>
    </w:p>
    <w:p w:rsidR="00070C84" w:rsidRPr="00AA74EF" w:rsidRDefault="00CF37B8" w:rsidP="00070C84">
      <w:pPr>
        <w:spacing w:after="0" w:line="30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70C84" w:rsidRPr="00AA74EF">
        <w:rPr>
          <w:rFonts w:ascii="Times New Roman" w:eastAsia="Times New Roman" w:hAnsi="Times New Roman" w:cs="Times New Roman"/>
          <w:sz w:val="28"/>
          <w:szCs w:val="28"/>
          <w:lang w:val="uk-UA" w:eastAsia="ru-RU"/>
        </w:rPr>
        <w:t>де І – множина стимуляторів;</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lastRenderedPageBreak/>
        <w:t xml:space="preserve">    </w:t>
      </w:r>
      <w:proofErr w:type="spellStart"/>
      <w:r w:rsidRPr="00AA74EF">
        <w:rPr>
          <w:rFonts w:ascii="Times New Roman" w:eastAsia="Times New Roman" w:hAnsi="Times New Roman" w:cs="Times New Roman"/>
          <w:sz w:val="28"/>
          <w:szCs w:val="28"/>
          <w:lang w:val="uk-UA" w:eastAsia="ru-RU"/>
        </w:rPr>
        <w:t>zij</w:t>
      </w:r>
      <w:proofErr w:type="spellEnd"/>
      <w:r w:rsidRPr="00AA74EF">
        <w:rPr>
          <w:rFonts w:ascii="Times New Roman" w:eastAsia="Times New Roman" w:hAnsi="Times New Roman" w:cs="Times New Roman"/>
          <w:sz w:val="28"/>
          <w:szCs w:val="28"/>
          <w:lang w:val="uk-UA" w:eastAsia="ru-RU"/>
        </w:rPr>
        <w:t xml:space="preserve"> – стандартизоване значення ознаки j для одиниці I (j = 1, 2, …, n).</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Після визначення об'єкта-еталона слід розрахувати відстань (</w:t>
      </w:r>
      <w:proofErr w:type="spellStart"/>
      <w:r w:rsidRPr="00AA74EF">
        <w:rPr>
          <w:rFonts w:ascii="Times New Roman" w:eastAsia="Times New Roman" w:hAnsi="Times New Roman" w:cs="Times New Roman"/>
          <w:sz w:val="28"/>
          <w:szCs w:val="28"/>
          <w:lang w:val="uk-UA" w:eastAsia="ru-RU"/>
        </w:rPr>
        <w:t>Сij</w:t>
      </w:r>
      <w:proofErr w:type="spellEnd"/>
      <w:r w:rsidRPr="00AA74EF">
        <w:rPr>
          <w:rFonts w:ascii="Times New Roman" w:eastAsia="Times New Roman" w:hAnsi="Times New Roman" w:cs="Times New Roman"/>
          <w:sz w:val="28"/>
          <w:szCs w:val="28"/>
          <w:lang w:val="uk-UA" w:eastAsia="ru-RU"/>
        </w:rPr>
        <w:t>) між ним та ознаками, які аналізуються за ф</w:t>
      </w:r>
      <w:r w:rsidR="001A542A">
        <w:rPr>
          <w:rFonts w:ascii="Times New Roman" w:eastAsia="Times New Roman" w:hAnsi="Times New Roman" w:cs="Times New Roman"/>
          <w:sz w:val="28"/>
          <w:szCs w:val="28"/>
          <w:lang w:val="uk-UA" w:eastAsia="ru-RU"/>
        </w:rPr>
        <w:t>ормулою Евклідової відстані (3.4</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32"/>
          <w:sz w:val="28"/>
          <w:szCs w:val="28"/>
          <w:lang w:val="uk-UA" w:eastAsia="ru-RU"/>
        </w:rPr>
        <w:object w:dxaOrig="2120" w:dyaOrig="780">
          <v:shape id="_x0000_i1028" type="#_x0000_t75" style="width:129.75pt;height:48.75pt" o:ole="" filled="t">
            <v:imagedata r:id="rId15" o:title=""/>
          </v:shape>
          <o:OLEObject Type="Embed" ProgID="Equation.3" ShapeID="_x0000_i1028" DrawAspect="Content" ObjectID="_1641899257" r:id="rId16"/>
        </w:objec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t>(</w:t>
      </w:r>
      <w:r w:rsidRPr="00AA74EF">
        <w:rPr>
          <w:rFonts w:ascii="Times New Roman" w:eastAsia="Times New Roman" w:hAnsi="Times New Roman" w:cs="Times New Roman"/>
          <w:sz w:val="28"/>
          <w:szCs w:val="28"/>
          <w:lang w:eastAsia="ru-RU"/>
        </w:rPr>
        <w:t>3.</w:t>
      </w:r>
      <w:r w:rsidR="001A542A">
        <w:rPr>
          <w:rFonts w:ascii="Times New Roman" w:eastAsia="Times New Roman" w:hAnsi="Times New Roman" w:cs="Times New Roman"/>
          <w:sz w:val="28"/>
          <w:szCs w:val="28"/>
          <w:lang w:val="uk-UA" w:eastAsia="ru-RU"/>
        </w:rPr>
        <w:t>4</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Наступний етап – розрахунок інтегрального показника привабливості інструмента податкового регулювання за аналогією розрахунку показника рівня розвитку, що наведений у роботі [</w:t>
      </w:r>
      <w:r w:rsidR="000F62B2">
        <w:rPr>
          <w:rFonts w:ascii="Times New Roman" w:eastAsia="Times New Roman" w:hAnsi="Times New Roman" w:cs="Times New Roman"/>
          <w:sz w:val="28"/>
          <w:szCs w:val="28"/>
          <w:lang w:eastAsia="ru-RU"/>
        </w:rPr>
        <w:t>2</w:t>
      </w:r>
      <w:r w:rsidRPr="00AA74EF">
        <w:rPr>
          <w:rFonts w:ascii="Times New Roman" w:eastAsia="Times New Roman" w:hAnsi="Times New Roman" w:cs="Times New Roman"/>
          <w:sz w:val="28"/>
          <w:szCs w:val="28"/>
          <w:lang w:val="uk-UA" w:eastAsia="ru-RU"/>
        </w:rPr>
        <w:t>, с. 17] .</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28"/>
          <w:sz w:val="28"/>
          <w:szCs w:val="28"/>
          <w:lang w:val="uk-UA" w:eastAsia="ru-RU"/>
        </w:rPr>
        <w:object w:dxaOrig="1200" w:dyaOrig="680">
          <v:shape id="_x0000_i1029" type="#_x0000_t75" style="width:60pt;height:34.5pt" o:ole="" filled="t">
            <v:imagedata r:id="rId17" o:title=""/>
          </v:shape>
          <o:OLEObject Type="Embed" ProgID="Equation.3" ShapeID="_x0000_i1029" DrawAspect="Content" ObjectID="_1641899258" r:id="rId18"/>
        </w:objec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t>(</w:t>
      </w:r>
      <w:r w:rsidRPr="00AA74EF">
        <w:rPr>
          <w:rFonts w:ascii="Times New Roman" w:eastAsia="Times New Roman" w:hAnsi="Times New Roman" w:cs="Times New Roman"/>
          <w:sz w:val="28"/>
          <w:szCs w:val="28"/>
          <w:lang w:eastAsia="ru-RU"/>
        </w:rPr>
        <w:t>3.</w:t>
      </w:r>
      <w:r w:rsidR="001A542A">
        <w:rPr>
          <w:rFonts w:ascii="Times New Roman" w:eastAsia="Times New Roman" w:hAnsi="Times New Roman" w:cs="Times New Roman"/>
          <w:sz w:val="28"/>
          <w:szCs w:val="28"/>
          <w:lang w:val="uk-UA" w:eastAsia="ru-RU"/>
        </w:rPr>
        <w:t>5</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12"/>
          <w:sz w:val="28"/>
          <w:szCs w:val="28"/>
          <w:lang w:val="uk-UA" w:eastAsia="ru-RU"/>
        </w:rPr>
        <w:object w:dxaOrig="1420" w:dyaOrig="660">
          <v:shape id="_x0000_i1030" type="#_x0000_t75" style="width:70.5pt;height:33pt" o:ole="" filled="t">
            <v:imagedata r:id="rId19" o:title=""/>
          </v:shape>
          <o:OLEObject Type="Embed" ProgID="Equation.3" ShapeID="_x0000_i1030" DrawAspect="Content" ObjectID="_1641899259" r:id="rId20"/>
        </w:objec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t>(</w:t>
      </w:r>
      <w:r w:rsidRPr="00AA74EF">
        <w:rPr>
          <w:rFonts w:ascii="Times New Roman" w:eastAsia="Times New Roman" w:hAnsi="Times New Roman" w:cs="Times New Roman"/>
          <w:sz w:val="28"/>
          <w:szCs w:val="28"/>
          <w:lang w:eastAsia="ru-RU"/>
        </w:rPr>
        <w:t>3.</w:t>
      </w:r>
      <w:r w:rsidR="001A542A">
        <w:rPr>
          <w:rFonts w:ascii="Times New Roman" w:eastAsia="Times New Roman" w:hAnsi="Times New Roman" w:cs="Times New Roman"/>
          <w:sz w:val="28"/>
          <w:szCs w:val="28"/>
          <w:lang w:val="uk-UA" w:eastAsia="ru-RU"/>
        </w:rPr>
        <w:t>6</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30"/>
          <w:sz w:val="28"/>
          <w:szCs w:val="28"/>
          <w:lang w:val="uk-UA" w:eastAsia="ru-RU"/>
        </w:rPr>
        <w:object w:dxaOrig="1400" w:dyaOrig="760">
          <v:shape id="_x0000_i1031" type="#_x0000_t75" style="width:71.25pt;height:39pt" o:ole="" filled="t">
            <v:imagedata r:id="rId21" o:title=""/>
          </v:shape>
          <o:OLEObject Type="Embed" ProgID="Equation.3" ShapeID="_x0000_i1031" DrawAspect="Content" ObjectID="_1641899260" r:id="rId22"/>
        </w:objec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t>(</w:t>
      </w:r>
      <w:r w:rsidRPr="00AA74EF">
        <w:rPr>
          <w:rFonts w:ascii="Times New Roman" w:eastAsia="Times New Roman" w:hAnsi="Times New Roman" w:cs="Times New Roman"/>
          <w:sz w:val="28"/>
          <w:szCs w:val="28"/>
          <w:lang w:eastAsia="ru-RU"/>
        </w:rPr>
        <w:t>3.</w:t>
      </w:r>
      <w:r w:rsidR="001A542A">
        <w:rPr>
          <w:rFonts w:ascii="Times New Roman" w:eastAsia="Times New Roman" w:hAnsi="Times New Roman" w:cs="Times New Roman"/>
          <w:sz w:val="28"/>
          <w:szCs w:val="28"/>
          <w:lang w:val="uk-UA" w:eastAsia="ru-RU"/>
        </w:rPr>
        <w:t>7</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position w:val="-30"/>
          <w:sz w:val="28"/>
          <w:szCs w:val="28"/>
          <w:lang w:val="uk-UA" w:eastAsia="ru-RU"/>
        </w:rPr>
        <w:object w:dxaOrig="2400" w:dyaOrig="780">
          <v:shape id="_x0000_i1032" type="#_x0000_t75" style="width:120.75pt;height:39pt" o:ole="" filled="t">
            <v:imagedata r:id="rId23" o:title=""/>
          </v:shape>
          <o:OLEObject Type="Embed" ProgID="Equation.3" ShapeID="_x0000_i1032" DrawAspect="Content" ObjectID="_1641899261" r:id="rId24"/>
        </w:objec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r>
      <w:r w:rsidRPr="00AA74EF">
        <w:rPr>
          <w:rFonts w:ascii="Times New Roman" w:eastAsia="Times New Roman" w:hAnsi="Times New Roman" w:cs="Times New Roman"/>
          <w:sz w:val="28"/>
          <w:szCs w:val="28"/>
          <w:lang w:val="uk-UA" w:eastAsia="ru-RU"/>
        </w:rPr>
        <w:tab/>
        <w:t>(</w:t>
      </w:r>
      <w:r w:rsidRPr="00AA74EF">
        <w:rPr>
          <w:rFonts w:ascii="Times New Roman" w:eastAsia="Times New Roman" w:hAnsi="Times New Roman" w:cs="Times New Roman"/>
          <w:sz w:val="28"/>
          <w:szCs w:val="28"/>
          <w:lang w:eastAsia="ru-RU"/>
        </w:rPr>
        <w:t>3.</w:t>
      </w:r>
      <w:r w:rsidR="001A542A">
        <w:rPr>
          <w:rFonts w:ascii="Times New Roman" w:eastAsia="Times New Roman" w:hAnsi="Times New Roman" w:cs="Times New Roman"/>
          <w:sz w:val="28"/>
          <w:szCs w:val="28"/>
          <w:lang w:val="uk-UA" w:eastAsia="ru-RU"/>
        </w:rPr>
        <w:t>8</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де </w:t>
      </w:r>
      <w:proofErr w:type="spellStart"/>
      <w:r w:rsidRPr="00AA74EF">
        <w:rPr>
          <w:rFonts w:ascii="Times New Roman" w:eastAsia="Times New Roman" w:hAnsi="Times New Roman" w:cs="Times New Roman"/>
          <w:sz w:val="28"/>
          <w:szCs w:val="28"/>
          <w:lang w:val="uk-UA" w:eastAsia="ru-RU"/>
        </w:rPr>
        <w:t>dі</w:t>
      </w:r>
      <w:proofErr w:type="spellEnd"/>
      <w:r w:rsidRPr="00AA74EF">
        <w:rPr>
          <w:rFonts w:ascii="Times New Roman" w:eastAsia="Times New Roman" w:hAnsi="Times New Roman" w:cs="Times New Roman"/>
          <w:sz w:val="28"/>
          <w:szCs w:val="28"/>
          <w:lang w:val="uk-UA" w:eastAsia="ru-RU"/>
        </w:rPr>
        <w:t xml:space="preserve"> – значення інтегрального показника привабливості інструмента податкового регулювання;</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     С0 – відстань до еталонної точки з урахуванням відхилень;</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     </w:t>
      </w:r>
      <w:r w:rsidRPr="00AA74EF">
        <w:rPr>
          <w:rFonts w:ascii="Times New Roman" w:eastAsia="Times New Roman" w:hAnsi="Times New Roman" w:cs="Times New Roman"/>
          <w:sz w:val="28"/>
          <w:szCs w:val="28"/>
          <w:lang w:val="uk-UA" w:eastAsia="ru-RU"/>
        </w:rPr>
        <w:object w:dxaOrig="320" w:dyaOrig="499">
          <v:shape id="_x0000_i1033" type="#_x0000_t75" style="width:16.5pt;height:24.75pt" o:ole="" filled="t">
            <v:imagedata r:id="rId25" o:title=""/>
          </v:shape>
          <o:OLEObject Type="Embed" ProgID="Equation.3" ShapeID="_x0000_i1033" DrawAspect="Content" ObjectID="_1641899262" r:id="rId26"/>
        </w:object>
      </w:r>
      <w:r w:rsidRPr="00AA74EF">
        <w:rPr>
          <w:rFonts w:ascii="Times New Roman" w:eastAsia="Times New Roman" w:hAnsi="Times New Roman" w:cs="Times New Roman"/>
          <w:sz w:val="28"/>
          <w:szCs w:val="28"/>
          <w:lang w:val="uk-UA" w:eastAsia="ru-RU"/>
        </w:rPr>
        <w:t xml:space="preserve"> </w:t>
      </w:r>
      <w:r w:rsidRPr="00AA74EF">
        <w:rPr>
          <w:rFonts w:ascii="Times New Roman" w:eastAsia="Times New Roman" w:hAnsi="Times New Roman" w:cs="Times New Roman"/>
          <w:sz w:val="28"/>
          <w:szCs w:val="28"/>
          <w:lang w:val="uk-UA" w:eastAsia="ru-RU"/>
        </w:rPr>
        <w:sym w:font="Symbol" w:char="F02D"/>
      </w:r>
      <w:r w:rsidRPr="00AA74EF">
        <w:rPr>
          <w:rFonts w:ascii="Times New Roman" w:eastAsia="Times New Roman" w:hAnsi="Times New Roman" w:cs="Times New Roman"/>
          <w:sz w:val="28"/>
          <w:szCs w:val="28"/>
          <w:lang w:val="uk-UA" w:eastAsia="ru-RU"/>
        </w:rPr>
        <w:t xml:space="preserve"> середньоарифметичне значення відстаней між інструментами і точкою-еталоном;</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     S0 – стандартне відхилення відстаней від еталонної точки.</w:t>
      </w:r>
    </w:p>
    <w:p w:rsidR="00070C84" w:rsidRPr="00AA74EF" w:rsidRDefault="00070C84" w:rsidP="00070C84">
      <w:pPr>
        <w:spacing w:after="0" w:line="300" w:lineRule="auto"/>
        <w:ind w:firstLine="709"/>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Отримані значення показують, наскільки кожен з проаналізованих  інструментів є розвинутим відносно інструмента-еталона, а отже, є привабливим для застосування в процесі державного податкового регулювання раціонального споживання енергоресурсів: чим ближче значення інтегрального показника до одиниці, тим привабливішим є інструмент податкового регулювання. </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Проведення експертного оцінювання та розрахунок інтегральних показників привабливості ІПР дозволили обрати серед цілої низки </w:t>
      </w:r>
      <w:r w:rsidRPr="00AA74EF">
        <w:rPr>
          <w:rFonts w:ascii="Times New Roman" w:eastAsia="Times New Roman" w:hAnsi="Times New Roman" w:cs="Times New Roman"/>
          <w:sz w:val="28"/>
          <w:szCs w:val="28"/>
          <w:lang w:val="uk-UA" w:eastAsia="ru-RU"/>
        </w:rPr>
        <w:lastRenderedPageBreak/>
        <w:t xml:space="preserve">запропонованих інструментів декілька найбільш доцільних для кожного з напрямів (табл. </w:t>
      </w:r>
      <w:r w:rsidRPr="00CF37B8">
        <w:rPr>
          <w:rFonts w:ascii="Times New Roman" w:eastAsia="Times New Roman" w:hAnsi="Times New Roman" w:cs="Times New Roman"/>
          <w:sz w:val="28"/>
          <w:szCs w:val="28"/>
          <w:lang w:val="uk-UA" w:eastAsia="ru-RU"/>
        </w:rPr>
        <w:t>3.1</w:t>
      </w:r>
      <w:r w:rsidRPr="00AA74EF">
        <w:rPr>
          <w:rFonts w:ascii="Times New Roman" w:eastAsia="Times New Roman" w:hAnsi="Times New Roman" w:cs="Times New Roman"/>
          <w:sz w:val="28"/>
          <w:szCs w:val="28"/>
          <w:lang w:val="uk-UA" w:eastAsia="ru-RU"/>
        </w:rPr>
        <w:t>).</w:t>
      </w:r>
    </w:p>
    <w:p w:rsidR="00070C84" w:rsidRDefault="00070C84" w:rsidP="00070C84">
      <w:pPr>
        <w:spacing w:after="0" w:line="240" w:lineRule="auto"/>
        <w:ind w:firstLine="709"/>
        <w:jc w:val="both"/>
        <w:rPr>
          <w:rFonts w:ascii="Arial" w:eastAsia="Times New Roman" w:hAnsi="Arial" w:cs="Arial"/>
          <w:sz w:val="28"/>
          <w:szCs w:val="28"/>
          <w:lang w:val="uk-UA" w:eastAsia="ru-RU"/>
        </w:rPr>
      </w:pPr>
    </w:p>
    <w:p w:rsidR="00CF37B8" w:rsidRDefault="00CF37B8" w:rsidP="00070C84">
      <w:pPr>
        <w:spacing w:after="0" w:line="240" w:lineRule="auto"/>
        <w:ind w:firstLine="709"/>
        <w:jc w:val="both"/>
        <w:rPr>
          <w:rFonts w:ascii="Arial" w:eastAsia="Times New Roman" w:hAnsi="Arial" w:cs="Arial"/>
          <w:sz w:val="28"/>
          <w:szCs w:val="28"/>
          <w:lang w:val="uk-UA" w:eastAsia="ru-RU"/>
        </w:rPr>
      </w:pPr>
    </w:p>
    <w:p w:rsidR="00CF37B8" w:rsidRDefault="00CF37B8" w:rsidP="00070C84">
      <w:pPr>
        <w:spacing w:after="0" w:line="240" w:lineRule="auto"/>
        <w:ind w:firstLine="709"/>
        <w:jc w:val="both"/>
        <w:rPr>
          <w:rFonts w:ascii="Arial" w:eastAsia="Times New Roman" w:hAnsi="Arial" w:cs="Arial"/>
          <w:sz w:val="28"/>
          <w:szCs w:val="28"/>
          <w:lang w:val="uk-UA" w:eastAsia="ru-RU"/>
        </w:rPr>
      </w:pPr>
    </w:p>
    <w:p w:rsidR="00CF37B8" w:rsidRDefault="00CF37B8" w:rsidP="00070C84">
      <w:pPr>
        <w:spacing w:after="0" w:line="240" w:lineRule="auto"/>
        <w:ind w:firstLine="709"/>
        <w:jc w:val="both"/>
        <w:rPr>
          <w:rFonts w:ascii="Arial" w:eastAsia="Times New Roman" w:hAnsi="Arial" w:cs="Arial"/>
          <w:sz w:val="28"/>
          <w:szCs w:val="28"/>
          <w:lang w:val="uk-UA" w:eastAsia="ru-RU"/>
        </w:rPr>
      </w:pPr>
    </w:p>
    <w:p w:rsidR="00CF37B8" w:rsidRDefault="00CF37B8" w:rsidP="00070C84">
      <w:pPr>
        <w:spacing w:after="0" w:line="240" w:lineRule="auto"/>
        <w:ind w:firstLine="709"/>
        <w:jc w:val="both"/>
        <w:rPr>
          <w:rFonts w:ascii="Arial" w:eastAsia="Times New Roman" w:hAnsi="Arial" w:cs="Arial"/>
          <w:sz w:val="28"/>
          <w:szCs w:val="28"/>
          <w:lang w:val="uk-UA" w:eastAsia="ru-RU"/>
        </w:rPr>
      </w:pPr>
    </w:p>
    <w:p w:rsidR="00CF37B8" w:rsidRPr="00AA74EF" w:rsidRDefault="00CF37B8" w:rsidP="00070C84">
      <w:pPr>
        <w:spacing w:after="0" w:line="240" w:lineRule="auto"/>
        <w:ind w:firstLine="709"/>
        <w:jc w:val="both"/>
        <w:rPr>
          <w:rFonts w:ascii="Arial" w:eastAsia="Times New Roman" w:hAnsi="Arial" w:cs="Arial"/>
          <w:sz w:val="28"/>
          <w:szCs w:val="28"/>
          <w:lang w:val="uk-UA" w:eastAsia="ru-RU"/>
        </w:rPr>
      </w:pP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eastAsia="ru-RU"/>
        </w:rPr>
      </w:pPr>
      <w:r w:rsidRPr="00AA74EF">
        <w:rPr>
          <w:rFonts w:ascii="Times New Roman" w:eastAsia="Times New Roman" w:hAnsi="Times New Roman" w:cs="Times New Roman"/>
          <w:sz w:val="28"/>
          <w:szCs w:val="28"/>
          <w:lang w:val="uk-UA" w:eastAsia="ru-RU"/>
        </w:rPr>
        <w:t xml:space="preserve">Таблиця </w:t>
      </w:r>
      <w:r w:rsidR="001A542A">
        <w:rPr>
          <w:rFonts w:ascii="Times New Roman" w:eastAsia="Times New Roman" w:hAnsi="Times New Roman" w:cs="Times New Roman"/>
          <w:sz w:val="28"/>
          <w:szCs w:val="28"/>
          <w:lang w:eastAsia="ru-RU"/>
        </w:rPr>
        <w:t>3.1</w:t>
      </w:r>
    </w:p>
    <w:p w:rsidR="00070C84" w:rsidRPr="001A542A" w:rsidRDefault="00070C84" w:rsidP="00070C84">
      <w:pPr>
        <w:spacing w:after="0" w:line="288" w:lineRule="auto"/>
        <w:ind w:firstLine="709"/>
        <w:jc w:val="center"/>
        <w:rPr>
          <w:rFonts w:ascii="Times New Roman" w:eastAsia="Times New Roman" w:hAnsi="Times New Roman" w:cs="Times New Roman"/>
          <w:b/>
          <w:sz w:val="28"/>
          <w:szCs w:val="28"/>
          <w:lang w:val="uk-UA" w:eastAsia="ru-RU"/>
        </w:rPr>
      </w:pPr>
      <w:r w:rsidRPr="001A542A">
        <w:rPr>
          <w:rFonts w:ascii="Times New Roman" w:eastAsia="Times New Roman" w:hAnsi="Times New Roman" w:cs="Times New Roman"/>
          <w:b/>
          <w:sz w:val="28"/>
          <w:szCs w:val="28"/>
          <w:lang w:val="uk-UA" w:eastAsia="ru-RU"/>
        </w:rPr>
        <w:t xml:space="preserve">Найбільш доцільні інструменти податкового регулювання </w:t>
      </w:r>
      <w:proofErr w:type="spellStart"/>
      <w:r w:rsidRPr="001A542A">
        <w:rPr>
          <w:rFonts w:ascii="Times New Roman" w:eastAsia="Times New Roman" w:hAnsi="Times New Roman" w:cs="Times New Roman"/>
          <w:b/>
          <w:sz w:val="28"/>
          <w:szCs w:val="28"/>
          <w:lang w:val="uk-UA" w:eastAsia="ru-RU"/>
        </w:rPr>
        <w:t>енергораціональності</w:t>
      </w:r>
      <w:proofErr w:type="spellEnd"/>
      <w:r w:rsidRPr="001A542A">
        <w:rPr>
          <w:rFonts w:ascii="Times New Roman" w:eastAsia="Times New Roman" w:hAnsi="Times New Roman" w:cs="Times New Roman"/>
          <w:b/>
          <w:sz w:val="28"/>
          <w:szCs w:val="28"/>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5558"/>
        <w:gridCol w:w="1631"/>
      </w:tblGrid>
      <w:tr w:rsidR="00070C84" w:rsidRPr="00AA74EF" w:rsidTr="00C135B4">
        <w:tc>
          <w:tcPr>
            <w:tcW w:w="238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Напрями  регулювання</w:t>
            </w:r>
          </w:p>
        </w:tc>
        <w:tc>
          <w:tcPr>
            <w:tcW w:w="5558"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Інструменти податкового регулювання</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Інтегральний показник</w:t>
            </w:r>
          </w:p>
        </w:tc>
      </w:tr>
      <w:tr w:rsidR="00070C84" w:rsidRPr="00AA74EF" w:rsidTr="00C135B4">
        <w:tc>
          <w:tcPr>
            <w:tcW w:w="2381" w:type="dxa"/>
            <w:vMerge w:val="restart"/>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Стимулювання фізичних осіб до раціонального енергоспоживання</w:t>
            </w: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Податкова знижка з ПДФО на здійснення заходів, що сприяють раціоналізації енергоспоживання</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0,489</w:t>
            </w:r>
          </w:p>
        </w:tc>
      </w:tr>
      <w:tr w:rsidR="00070C84" w:rsidRPr="00AA74EF" w:rsidTr="00C135B4">
        <w:tc>
          <w:tcPr>
            <w:tcW w:w="2381" w:type="dxa"/>
            <w:vMerge/>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Податковий кредит з ПДФО на здійснення заходів, що сприяють раціоналізації енергоспоживання</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0,456</w:t>
            </w:r>
          </w:p>
        </w:tc>
      </w:tr>
      <w:tr w:rsidR="00070C84" w:rsidRPr="00AA74EF" w:rsidTr="00C135B4">
        <w:tc>
          <w:tcPr>
            <w:tcW w:w="2381" w:type="dxa"/>
            <w:vMerge w:val="restart"/>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Стимулювання суб’єктів господарювання до раціонального споживання енергоресурсів</w:t>
            </w: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Зниження ставки податку на прибуток для підприємств, які раціонально використовують енергоресурси</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0,465</w:t>
            </w:r>
          </w:p>
        </w:tc>
      </w:tr>
      <w:tr w:rsidR="00070C84" w:rsidRPr="00AA74EF" w:rsidTr="00C135B4">
        <w:tc>
          <w:tcPr>
            <w:tcW w:w="2381" w:type="dxa"/>
            <w:vMerge/>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Конкурс на право мати "податкові канікули" з податку на прибуток підприємств, які впроваджують технології або процеси, що сприяють раціоналізації споживання енергоресурсів</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0,420</w:t>
            </w:r>
          </w:p>
        </w:tc>
      </w:tr>
      <w:tr w:rsidR="00070C84" w:rsidRPr="00AA74EF" w:rsidTr="00C135B4">
        <w:tc>
          <w:tcPr>
            <w:tcW w:w="2381" w:type="dxa"/>
            <w:vMerge w:val="restart"/>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Стимулювання НДДКР, що спрямовані на раціоналізацію енергоспоживання</w:t>
            </w: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"Податкові канікули" для підприємств, які здійснюють НДДКР, що спрямовані на раціоналізацію енергоспоживання</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0,468</w:t>
            </w:r>
          </w:p>
        </w:tc>
      </w:tr>
      <w:tr w:rsidR="00070C84" w:rsidRPr="00AA74EF" w:rsidTr="00C135B4">
        <w:tc>
          <w:tcPr>
            <w:tcW w:w="2381" w:type="dxa"/>
            <w:vMerge/>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Зниження ставки податку на прибуток на 10 % для платників податків, які здійснюють відповідні НДДКР</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0,451</w:t>
            </w:r>
          </w:p>
        </w:tc>
      </w:tr>
      <w:tr w:rsidR="00070C84" w:rsidRPr="00AA74EF" w:rsidTr="00C135B4">
        <w:tc>
          <w:tcPr>
            <w:tcW w:w="2381" w:type="dxa"/>
            <w:vMerge w:val="restart"/>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Стимулювання виробництва товарів та послуг, застосування яких раціоналізує енергоспоживання</w:t>
            </w: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Звільнення від оподаткування 80 % прибутку підприємств, які виготовляють товари, застосування яких дозволить раціоналізувати споживання енергоресурсів</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0,460</w:t>
            </w:r>
          </w:p>
        </w:tc>
      </w:tr>
      <w:tr w:rsidR="00070C84" w:rsidRPr="00AA74EF" w:rsidTr="00C135B4">
        <w:tc>
          <w:tcPr>
            <w:tcW w:w="2381" w:type="dxa"/>
            <w:vMerge/>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Податковий кредит з податку на прибуток для платників податку, що виробляють товари, застосування яких дозволить раціоналізувати споживання енергоресурсів</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0,450</w:t>
            </w:r>
          </w:p>
        </w:tc>
      </w:tr>
      <w:tr w:rsidR="00070C84" w:rsidRPr="00AA74EF" w:rsidTr="00C135B4">
        <w:tc>
          <w:tcPr>
            <w:tcW w:w="2381" w:type="dxa"/>
            <w:vMerge w:val="restart"/>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Стимулювання виробництва енергоресурсів з відновлюваних джерел</w:t>
            </w: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Звільнення від оподаткування прибутку від продажу палива та енергії з відновлюваних джерел</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0,387</w:t>
            </w:r>
          </w:p>
        </w:tc>
      </w:tr>
      <w:tr w:rsidR="00070C84" w:rsidRPr="00AA74EF" w:rsidTr="00C135B4">
        <w:tc>
          <w:tcPr>
            <w:tcW w:w="2381" w:type="dxa"/>
            <w:vMerge/>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p>
        </w:tc>
        <w:tc>
          <w:tcPr>
            <w:tcW w:w="5558" w:type="dxa"/>
            <w:shd w:val="clear" w:color="auto" w:fill="auto"/>
          </w:tcPr>
          <w:p w:rsidR="00070C84" w:rsidRPr="00AA74EF" w:rsidRDefault="00070C84" w:rsidP="00C135B4">
            <w:pPr>
              <w:spacing w:after="0" w:line="264" w:lineRule="auto"/>
              <w:jc w:val="both"/>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 xml:space="preserve">Звільнення від акцизного податку біопалива та </w:t>
            </w:r>
            <w:proofErr w:type="spellStart"/>
            <w:r w:rsidRPr="00AA74EF">
              <w:rPr>
                <w:rFonts w:ascii="Times New Roman" w:eastAsia="Times New Roman" w:hAnsi="Times New Roman" w:cs="Times New Roman"/>
                <w:szCs w:val="24"/>
                <w:lang w:val="uk-UA" w:eastAsia="ru-RU"/>
              </w:rPr>
              <w:t>біоетанолу</w:t>
            </w:r>
            <w:proofErr w:type="spellEnd"/>
            <w:r w:rsidRPr="00AA74EF">
              <w:rPr>
                <w:rFonts w:ascii="Times New Roman" w:eastAsia="Times New Roman" w:hAnsi="Times New Roman" w:cs="Times New Roman"/>
                <w:szCs w:val="24"/>
                <w:lang w:val="uk-UA" w:eastAsia="ru-RU"/>
              </w:rPr>
              <w:t>, що використовується для виробництва біопалива</w:t>
            </w:r>
          </w:p>
        </w:tc>
        <w:tc>
          <w:tcPr>
            <w:tcW w:w="1631" w:type="dxa"/>
            <w:shd w:val="clear" w:color="auto" w:fill="auto"/>
            <w:vAlign w:val="center"/>
          </w:tcPr>
          <w:p w:rsidR="00070C84" w:rsidRPr="00AA74EF" w:rsidRDefault="00070C84" w:rsidP="00C135B4">
            <w:pPr>
              <w:spacing w:after="0" w:line="264" w:lineRule="auto"/>
              <w:jc w:val="center"/>
              <w:rPr>
                <w:rFonts w:ascii="Times New Roman" w:eastAsia="Times New Roman" w:hAnsi="Times New Roman" w:cs="Times New Roman"/>
                <w:szCs w:val="24"/>
                <w:lang w:val="uk-UA" w:eastAsia="ru-RU"/>
              </w:rPr>
            </w:pPr>
            <w:r w:rsidRPr="00AA74EF">
              <w:rPr>
                <w:rFonts w:ascii="Times New Roman" w:eastAsia="Times New Roman" w:hAnsi="Times New Roman" w:cs="Times New Roman"/>
                <w:szCs w:val="24"/>
                <w:lang w:val="uk-UA" w:eastAsia="ru-RU"/>
              </w:rPr>
              <w:t>0,352</w:t>
            </w:r>
          </w:p>
        </w:tc>
      </w:tr>
    </w:tbl>
    <w:p w:rsidR="00070C84" w:rsidRDefault="00070C84" w:rsidP="00070C84">
      <w:pPr>
        <w:spacing w:after="0" w:line="300" w:lineRule="auto"/>
        <w:jc w:val="both"/>
        <w:rPr>
          <w:rFonts w:ascii="Times New Roman" w:eastAsia="Times New Roman" w:hAnsi="Times New Roman" w:cs="Times New Roman"/>
          <w:sz w:val="28"/>
          <w:szCs w:val="28"/>
          <w:lang w:val="uk-UA" w:eastAsia="ru-RU"/>
        </w:rPr>
      </w:pPr>
    </w:p>
    <w:p w:rsidR="00070C84"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Таким чином, результати аналізу інструментів податкового регулювання раціонального використання паливно-енергетичних ресурсів методом повної редукції (а саме – шляхом розрахунку таксономічного показника рівня розвитку – інтегрального показника привабливості </w:t>
      </w:r>
      <w:r w:rsidRPr="00AA74EF">
        <w:rPr>
          <w:rFonts w:ascii="Times New Roman" w:eastAsia="Times New Roman" w:hAnsi="Times New Roman" w:cs="Times New Roman"/>
          <w:sz w:val="28"/>
          <w:szCs w:val="28"/>
          <w:lang w:val="uk-UA" w:eastAsia="ru-RU"/>
        </w:rPr>
        <w:lastRenderedPageBreak/>
        <w:t>інструментів податкового регулювання) свідчать, що для першого напряму (стимулювання суб'єктів господарювання до раціонального використання енергоресурсів) найкращим інструментом є зниження ставки податку на прибуток для підприємств, які раціонально використовують ПЕР.</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Для другого напряму (стимулювання фізичних осіб до раціонального використання енергоресурсів) найкращими інструментами є податковий кредит з податку на доходи фізичних осіб на здійснення заходів, що сприяють раціоналізації споживання ПЕР у розмірі 100 % витрат на підвищення </w:t>
      </w:r>
      <w:proofErr w:type="spellStart"/>
      <w:r w:rsidRPr="00AA74EF">
        <w:rPr>
          <w:rFonts w:ascii="Times New Roman" w:eastAsia="Times New Roman" w:hAnsi="Times New Roman" w:cs="Times New Roman"/>
          <w:sz w:val="28"/>
          <w:szCs w:val="28"/>
          <w:lang w:val="uk-UA" w:eastAsia="ru-RU"/>
        </w:rPr>
        <w:t>енергораціональності</w:t>
      </w:r>
      <w:proofErr w:type="spellEnd"/>
      <w:r w:rsidRPr="00AA74EF">
        <w:rPr>
          <w:rFonts w:ascii="Times New Roman" w:eastAsia="Times New Roman" w:hAnsi="Times New Roman" w:cs="Times New Roman"/>
          <w:sz w:val="28"/>
          <w:szCs w:val="28"/>
          <w:lang w:val="uk-UA" w:eastAsia="ru-RU"/>
        </w:rPr>
        <w:t xml:space="preserve"> та податкова знижка з податку на доходи фізичних осіб на здійснення заходів, що сприяють раціоналізації споживання енергоресурсів у розмірі 100 % таких витрат.</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Для третього напряму (стимулювання науково-дослідних та дослідно-конструкторських робіт, що спрямовані на раціоналізацію споживання енергоресурсів) найкращим інструментом є звільнення прибутку підприємств від податку на прибуток за умови спрямування такого прибутку на витрати, що безпосередньо пов’язані з виконанням </w:t>
      </w:r>
      <w:proofErr w:type="spellStart"/>
      <w:r w:rsidRPr="00AA74EF">
        <w:rPr>
          <w:rFonts w:ascii="Times New Roman" w:eastAsia="Times New Roman" w:hAnsi="Times New Roman" w:cs="Times New Roman"/>
          <w:sz w:val="28"/>
          <w:szCs w:val="28"/>
          <w:lang w:val="uk-UA" w:eastAsia="ru-RU"/>
        </w:rPr>
        <w:t>НДДКР</w:t>
      </w:r>
      <w:proofErr w:type="spellEnd"/>
      <w:r w:rsidRPr="00AA74EF">
        <w:rPr>
          <w:rFonts w:ascii="Times New Roman" w:eastAsia="Times New Roman" w:hAnsi="Times New Roman" w:cs="Times New Roman"/>
          <w:sz w:val="28"/>
          <w:szCs w:val="28"/>
          <w:lang w:val="uk-UA" w:eastAsia="ru-RU"/>
        </w:rPr>
        <w:t xml:space="preserve"> у сфері </w:t>
      </w:r>
      <w:proofErr w:type="spellStart"/>
      <w:r w:rsidRPr="00AA74EF">
        <w:rPr>
          <w:rFonts w:ascii="Times New Roman" w:eastAsia="Times New Roman" w:hAnsi="Times New Roman" w:cs="Times New Roman"/>
          <w:sz w:val="28"/>
          <w:szCs w:val="28"/>
          <w:lang w:val="uk-UA" w:eastAsia="ru-RU"/>
        </w:rPr>
        <w:t>енергораціональності</w:t>
      </w:r>
      <w:proofErr w:type="spellEnd"/>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Для четвертого напряму (стимулювання виготовлення виробів, застосування яких дозволить раціоналізувати споживання енергоресурсів) найкращим інструментом є звільнення від податку на прибуток 80 % прибутку від реалізації виробів, застосування яких дозволить раціоналізувати споживання енергоресурсів.</w:t>
      </w:r>
    </w:p>
    <w:p w:rsidR="00070C84" w:rsidRPr="00AA74EF"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Для п'ятого напряму (стимулювання виробництва паливно-енергетичних ресурсів з відновлюваних джерел) найкращими інструментами є звільнення прибутку від продажу палива та енергії з відновлюваних джерел від податку на прибуток підприємств.</w:t>
      </w:r>
    </w:p>
    <w:p w:rsidR="00070C84"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Для вибору найкращого податкового інструменту за напрямом стимулювання суб’єктів господарювання до раціонального споживання енергоресурсів та для розрахунку очікуваного ефекту від їх застосування було побудовано імітаційні модел</w:t>
      </w:r>
      <w:r w:rsidR="001A542A">
        <w:rPr>
          <w:rFonts w:ascii="Times New Roman" w:eastAsia="Times New Roman" w:hAnsi="Times New Roman" w:cs="Times New Roman"/>
          <w:sz w:val="28"/>
          <w:szCs w:val="28"/>
          <w:lang w:val="uk-UA" w:eastAsia="ru-RU"/>
        </w:rPr>
        <w:t>і (рис.3.1, 3.2.)</w:t>
      </w:r>
      <w:r w:rsidRPr="00AA74EF">
        <w:rPr>
          <w:rFonts w:ascii="Times New Roman" w:eastAsia="Times New Roman" w:hAnsi="Times New Roman" w:cs="Times New Roman"/>
          <w:sz w:val="28"/>
          <w:szCs w:val="28"/>
          <w:lang w:val="uk-UA" w:eastAsia="ru-RU"/>
        </w:rPr>
        <w:t xml:space="preserve">. </w:t>
      </w:r>
    </w:p>
    <w:p w:rsidR="00070C84" w:rsidRPr="00AA74EF" w:rsidRDefault="00070C84" w:rsidP="00070C84">
      <w:pPr>
        <w:spacing w:after="0" w:line="288" w:lineRule="auto"/>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noProof/>
          <w:sz w:val="28"/>
          <w:szCs w:val="28"/>
          <w:lang w:val="uk-UA" w:eastAsia="uk-UA"/>
        </w:rPr>
        <w:lastRenderedPageBreak/>
        <w:drawing>
          <wp:inline distT="0" distB="0" distL="0" distR="0" wp14:anchorId="37D5849B" wp14:editId="154D102B">
            <wp:extent cx="6115050" cy="27051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2705100"/>
                    </a:xfrm>
                    <a:prstGeom prst="rect">
                      <a:avLst/>
                    </a:prstGeom>
                    <a:noFill/>
                    <a:ln>
                      <a:noFill/>
                    </a:ln>
                  </pic:spPr>
                </pic:pic>
              </a:graphicData>
            </a:graphic>
          </wp:inline>
        </w:drawing>
      </w:r>
    </w:p>
    <w:p w:rsidR="00070C84" w:rsidRPr="00AA74EF" w:rsidRDefault="00070C84" w:rsidP="00070C84">
      <w:pPr>
        <w:spacing w:after="0" w:line="360" w:lineRule="auto"/>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Pr="00AA74EF">
        <w:rPr>
          <w:rFonts w:ascii="Times New Roman" w:eastAsia="Times New Roman" w:hAnsi="Times New Roman" w:cs="Times New Roman"/>
          <w:sz w:val="28"/>
          <w:szCs w:val="28"/>
          <w:lang w:eastAsia="ru-RU"/>
        </w:rPr>
        <w:t>3.1</w:t>
      </w:r>
      <w:r w:rsidRPr="00AA74EF">
        <w:rPr>
          <w:rFonts w:ascii="Times New Roman" w:eastAsia="Times New Roman" w:hAnsi="Times New Roman" w:cs="Times New Roman"/>
          <w:sz w:val="28"/>
          <w:szCs w:val="28"/>
          <w:lang w:val="uk-UA" w:eastAsia="ru-RU"/>
        </w:rPr>
        <w:t>. Модель застосування податкової знижки з податку на прибуток для стимулювання раціонального енергоспоживання</w:t>
      </w:r>
    </w:p>
    <w:p w:rsidR="00070C84" w:rsidRPr="00AA74EF" w:rsidRDefault="00070C84" w:rsidP="00070C84">
      <w:pPr>
        <w:spacing w:after="0" w:line="288" w:lineRule="auto"/>
        <w:ind w:firstLine="708"/>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288" w:lineRule="auto"/>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noProof/>
          <w:sz w:val="28"/>
          <w:szCs w:val="28"/>
          <w:lang w:val="uk-UA" w:eastAsia="uk-UA"/>
        </w:rPr>
        <w:drawing>
          <wp:inline distT="0" distB="0" distL="0" distR="0" wp14:anchorId="4871FDA3" wp14:editId="581C4302">
            <wp:extent cx="6115050" cy="3057525"/>
            <wp:effectExtent l="0" t="0" r="0"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3057525"/>
                    </a:xfrm>
                    <a:prstGeom prst="rect">
                      <a:avLst/>
                    </a:prstGeom>
                    <a:noFill/>
                    <a:ln>
                      <a:noFill/>
                    </a:ln>
                  </pic:spPr>
                </pic:pic>
              </a:graphicData>
            </a:graphic>
          </wp:inline>
        </w:drawing>
      </w:r>
    </w:p>
    <w:p w:rsidR="00070C84" w:rsidRPr="00AA74EF" w:rsidRDefault="00070C84" w:rsidP="00070C84">
      <w:pPr>
        <w:spacing w:after="0" w:line="288" w:lineRule="auto"/>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001A542A">
        <w:rPr>
          <w:rFonts w:ascii="Times New Roman" w:eastAsia="Times New Roman" w:hAnsi="Times New Roman" w:cs="Times New Roman"/>
          <w:sz w:val="28"/>
          <w:szCs w:val="28"/>
          <w:lang w:eastAsia="ru-RU"/>
        </w:rPr>
        <w:t>3</w:t>
      </w:r>
      <w:r w:rsidRPr="00AA74EF">
        <w:rPr>
          <w:rFonts w:ascii="Times New Roman" w:eastAsia="Times New Roman" w:hAnsi="Times New Roman" w:cs="Times New Roman"/>
          <w:sz w:val="28"/>
          <w:szCs w:val="28"/>
          <w:lang w:eastAsia="ru-RU"/>
        </w:rPr>
        <w:t>.2</w:t>
      </w:r>
      <w:r w:rsidRPr="00AA74EF">
        <w:rPr>
          <w:rFonts w:ascii="Times New Roman" w:eastAsia="Times New Roman" w:hAnsi="Times New Roman" w:cs="Times New Roman"/>
          <w:sz w:val="28"/>
          <w:szCs w:val="28"/>
          <w:lang w:val="uk-UA" w:eastAsia="ru-RU"/>
        </w:rPr>
        <w:t>. Модель застосування зниженої ставки податку на прибуток для стимулювання раціонального енергоспоживання</w:t>
      </w:r>
    </w:p>
    <w:p w:rsidR="00070C84"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Аналіз здійснювався за наступними сценаріями:</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1) відсутність інструментів бюджетно-податкового стимулювання суб'єктів господарювання до раціонального використання енергоресурсів;</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lastRenderedPageBreak/>
        <w:t>2) надання податкової знижки з податку на прибуток за умови, що за рік пільгою скористається 1 % підприємств;</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3) надання податкової знижки з податку на прибуток за умови, що за рік пільгою скористається 5 % підприємств;</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4) зниження ставки податку на прибуток залежно від того, яку частку оподатковуваного прибутку становлять витрати на підвищення ефективності використання енергоресурсів;</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5) застосування </w:t>
      </w:r>
      <w:r w:rsidRPr="00AA74EF">
        <w:rPr>
          <w:rFonts w:ascii="Times New Roman" w:eastAsia="Times New Roman" w:hAnsi="Times New Roman" w:cs="Times New Roman"/>
          <w:sz w:val="28"/>
          <w:szCs w:val="28"/>
          <w:lang w:eastAsia="ru-RU"/>
        </w:rPr>
        <w:t>«</w:t>
      </w:r>
      <w:r w:rsidRPr="00AA74EF">
        <w:rPr>
          <w:rFonts w:ascii="Times New Roman" w:eastAsia="Times New Roman" w:hAnsi="Times New Roman" w:cs="Times New Roman"/>
          <w:sz w:val="28"/>
          <w:szCs w:val="28"/>
          <w:lang w:val="uk-UA" w:eastAsia="ru-RU"/>
        </w:rPr>
        <w:t>податкових канікул</w:t>
      </w:r>
      <w:r w:rsidRPr="00AA74EF">
        <w:rPr>
          <w:rFonts w:ascii="Times New Roman" w:eastAsia="Times New Roman" w:hAnsi="Times New Roman" w:cs="Times New Roman"/>
          <w:sz w:val="28"/>
          <w:szCs w:val="28"/>
          <w:lang w:eastAsia="ru-RU"/>
        </w:rPr>
        <w:t>»</w:t>
      </w:r>
      <w:r w:rsidRPr="00AA74EF">
        <w:rPr>
          <w:rFonts w:ascii="Times New Roman" w:eastAsia="Times New Roman" w:hAnsi="Times New Roman" w:cs="Times New Roman"/>
          <w:sz w:val="28"/>
          <w:szCs w:val="28"/>
          <w:lang w:val="uk-UA" w:eastAsia="ru-RU"/>
        </w:rPr>
        <w:t xml:space="preserve"> з податку на прибуток за умови спрямування всього прибутку на впровадження </w:t>
      </w:r>
      <w:proofErr w:type="spellStart"/>
      <w:r w:rsidRPr="00AA74EF">
        <w:rPr>
          <w:rFonts w:ascii="Times New Roman" w:eastAsia="Times New Roman" w:hAnsi="Times New Roman" w:cs="Times New Roman"/>
          <w:sz w:val="28"/>
          <w:szCs w:val="28"/>
          <w:lang w:val="uk-UA" w:eastAsia="ru-RU"/>
        </w:rPr>
        <w:t>енергораціональних</w:t>
      </w:r>
      <w:proofErr w:type="spellEnd"/>
      <w:r w:rsidRPr="00AA74EF">
        <w:rPr>
          <w:rFonts w:ascii="Times New Roman" w:eastAsia="Times New Roman" w:hAnsi="Times New Roman" w:cs="Times New Roman"/>
          <w:sz w:val="28"/>
          <w:szCs w:val="28"/>
          <w:lang w:val="uk-UA" w:eastAsia="ru-RU"/>
        </w:rPr>
        <w:t xml:space="preserve"> технологій;</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6) застосування компенсації процентів за кредитами, що залучені суб'єктами господарювання для реалізації енергоефективних проектів.</w:t>
      </w:r>
    </w:p>
    <w:p w:rsidR="00070C84" w:rsidRPr="00AA74EF" w:rsidRDefault="00070C84" w:rsidP="00070C84">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Механізм застосування інструменту податкового регулювання підвищення ефективності використання енергоресурсів у вигляді зниження ставки податку на прибуток може бути таким: для споживачів енергоресурсів можна застосовувати знижувальні коефіцієнти до ставки податку залежно від ступеня економії паливно-енергетичних ресурсів. Наприклад, можна знижувати ставку податку пропорційно до зниження енергоємності продукції, що виробляється. Необхідно використовувати показник саме енергоємності продукції, а не кількості споживаних </w:t>
      </w:r>
      <w:r w:rsidRPr="00AA74EF">
        <w:rPr>
          <w:rFonts w:ascii="Times New Roman" w:eastAsia="Times New Roman" w:hAnsi="Times New Roman" w:cs="Times New Roman"/>
          <w:spacing w:val="-4"/>
          <w:sz w:val="28"/>
          <w:szCs w:val="28"/>
          <w:lang w:val="uk-UA" w:eastAsia="ru-RU"/>
        </w:rPr>
        <w:t>паливно-енергетичних ресурсів, оскільки зменшення кількості споживання</w:t>
      </w:r>
      <w:r w:rsidRPr="00AA74EF">
        <w:rPr>
          <w:rFonts w:ascii="Times New Roman" w:eastAsia="Times New Roman" w:hAnsi="Times New Roman" w:cs="Times New Roman"/>
          <w:sz w:val="28"/>
          <w:szCs w:val="28"/>
          <w:lang w:val="uk-UA" w:eastAsia="ru-RU"/>
        </w:rPr>
        <w:t xml:space="preserve"> ПЕР може бути викликане зниженням обсягу виробництва, а не </w:t>
      </w:r>
      <w:proofErr w:type="spellStart"/>
      <w:r w:rsidRPr="00AA74EF">
        <w:rPr>
          <w:rFonts w:ascii="Times New Roman" w:eastAsia="Times New Roman" w:hAnsi="Times New Roman" w:cs="Times New Roman"/>
          <w:sz w:val="28"/>
          <w:szCs w:val="28"/>
          <w:lang w:val="uk-UA" w:eastAsia="ru-RU"/>
        </w:rPr>
        <w:t>енергоощадністю</w:t>
      </w:r>
      <w:proofErr w:type="spellEnd"/>
      <w:r w:rsidRPr="00AA74EF">
        <w:rPr>
          <w:rFonts w:ascii="Times New Roman" w:eastAsia="Times New Roman" w:hAnsi="Times New Roman" w:cs="Times New Roman"/>
          <w:sz w:val="28"/>
          <w:szCs w:val="28"/>
          <w:lang w:val="uk-UA" w:eastAsia="ru-RU"/>
        </w:rPr>
        <w:t>. Для уникнення зловживань у процесі використання цієї пільги  (наприклад, навмисного завищення енергоємності продукції з метою скористатися пільгою в наступному році) необхідно встановити наступне обмеження: дозволити застосовувати цю пільгу лише після досягнення показника енергоємності продукції на конкретному підприємстві середнього значення по Україні. Недоліком такого механізму є те, що момент застосування пільги припадає на стадію, коли енергозберігаючі технології вже діють і не застосовується на стадії їх упровадження.</w:t>
      </w:r>
    </w:p>
    <w:p w:rsidR="00706B0E" w:rsidRPr="00AA74EF" w:rsidRDefault="00706B0E" w:rsidP="00706B0E">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lastRenderedPageBreak/>
        <w:t xml:space="preserve">Для обґрунтування вибору між бюджетними та податковими інструментами доцільним є моделювання результатів застосування </w:t>
      </w:r>
      <w:r w:rsidRPr="00AA74EF">
        <w:rPr>
          <w:rFonts w:ascii="Times New Roman" w:eastAsia="Times New Roman" w:hAnsi="Times New Roman" w:cs="Times New Roman"/>
          <w:spacing w:val="-8"/>
          <w:sz w:val="28"/>
          <w:szCs w:val="28"/>
          <w:lang w:val="uk-UA" w:eastAsia="ru-RU"/>
        </w:rPr>
        <w:t>компенсації процентів за кредитами, що залучені суб'єктами господарювання</w:t>
      </w:r>
      <w:r w:rsidRPr="00AA74EF">
        <w:rPr>
          <w:rFonts w:ascii="Times New Roman" w:eastAsia="Times New Roman" w:hAnsi="Times New Roman" w:cs="Times New Roman"/>
          <w:sz w:val="28"/>
          <w:szCs w:val="28"/>
          <w:lang w:val="uk-UA" w:eastAsia="ru-RU"/>
        </w:rPr>
        <w:t xml:space="preserve"> для реалізації енергоефективних проектів, яка передбачена чинн</w:t>
      </w:r>
      <w:r w:rsidR="001A542A">
        <w:rPr>
          <w:rFonts w:ascii="Times New Roman" w:eastAsia="Times New Roman" w:hAnsi="Times New Roman" w:cs="Times New Roman"/>
          <w:sz w:val="28"/>
          <w:szCs w:val="28"/>
          <w:lang w:val="uk-UA" w:eastAsia="ru-RU"/>
        </w:rPr>
        <w:t>им законодавством (рис. 3.</w:t>
      </w:r>
      <w:r w:rsidRPr="00AA74EF">
        <w:rPr>
          <w:rFonts w:ascii="Times New Roman" w:eastAsia="Times New Roman" w:hAnsi="Times New Roman" w:cs="Times New Roman"/>
          <w:sz w:val="28"/>
          <w:szCs w:val="28"/>
          <w:lang w:val="uk-UA" w:eastAsia="ru-RU"/>
        </w:rPr>
        <w:t xml:space="preserve">3). </w:t>
      </w:r>
      <w:proofErr w:type="spellStart"/>
      <w:r w:rsidRPr="00AA74EF">
        <w:rPr>
          <w:rFonts w:ascii="Times New Roman" w:eastAsia="Times New Roman" w:hAnsi="Times New Roman" w:cs="Times New Roman"/>
          <w:sz w:val="28"/>
          <w:szCs w:val="28"/>
          <w:lang w:val="uk-UA" w:eastAsia="ru-RU"/>
        </w:rPr>
        <w:t>Cлід</w:t>
      </w:r>
      <w:proofErr w:type="spellEnd"/>
      <w:r w:rsidRPr="00AA74EF">
        <w:rPr>
          <w:rFonts w:ascii="Times New Roman" w:eastAsia="Times New Roman" w:hAnsi="Times New Roman" w:cs="Times New Roman"/>
          <w:sz w:val="28"/>
          <w:szCs w:val="28"/>
          <w:lang w:val="uk-UA" w:eastAsia="ru-RU"/>
        </w:rPr>
        <w:t xml:space="preserve"> зазначити, що компенсація відсотків за кредитами стимулює впровадження енергоефективних проектів лише за рахунок кредитних ресурсів. Такий механізм не буде впливати на СПД, які б могли реалізувати енергоефективні проекти за рахунок власних коштів. До того ж механізм, що передбачений чинним законодавством, коли компенсація надається лише після того, як відсотки за кредитом вже були сплачені, і при цьому необхідно ще виграти в конкурсі (тобто немає гарантії, що компенсація буде отримана), скоріше за все, не буде гарним стимулом для реалізації енергоефективних проектів. </w:t>
      </w:r>
    </w:p>
    <w:p w:rsidR="00070C84" w:rsidRPr="00AA74EF" w:rsidRDefault="00070C84" w:rsidP="00070C84">
      <w:pPr>
        <w:spacing w:after="0" w:line="360" w:lineRule="auto"/>
        <w:ind w:firstLine="567"/>
        <w:jc w:val="both"/>
        <w:rPr>
          <w:rFonts w:ascii="Times New Roman" w:eastAsia="TimesNewRomanPSMT" w:hAnsi="Times New Roman" w:cs="Times New Roman"/>
          <w:sz w:val="28"/>
          <w:szCs w:val="28"/>
          <w:lang w:val="uk-UA" w:eastAsia="ru-RU"/>
        </w:rPr>
      </w:pPr>
      <w:r w:rsidRPr="00AA74EF">
        <w:rPr>
          <w:rFonts w:ascii="Times New Roman" w:eastAsia="Times New Roman" w:hAnsi="Times New Roman" w:cs="Times New Roman"/>
          <w:spacing w:val="-8"/>
          <w:sz w:val="28"/>
          <w:szCs w:val="28"/>
          <w:lang w:val="uk-UA" w:eastAsia="ru-RU"/>
        </w:rPr>
        <w:t>Розрахунок ефекту застосування інструментів податкового регулювання</w:t>
      </w:r>
      <w:r w:rsidRPr="00AA74EF">
        <w:rPr>
          <w:rFonts w:ascii="Times New Roman" w:eastAsia="Times New Roman" w:hAnsi="Times New Roman" w:cs="Times New Roman"/>
          <w:sz w:val="28"/>
          <w:szCs w:val="28"/>
          <w:lang w:val="uk-UA" w:eastAsia="ru-RU"/>
        </w:rPr>
        <w:t xml:space="preserve">  </w:t>
      </w:r>
      <w:r w:rsidRPr="00AA74EF">
        <w:rPr>
          <w:rFonts w:ascii="Times New Roman" w:eastAsia="Times New Roman" w:hAnsi="Times New Roman" w:cs="Times New Roman"/>
          <w:spacing w:val="-6"/>
          <w:sz w:val="28"/>
          <w:szCs w:val="28"/>
          <w:lang w:val="uk-UA" w:eastAsia="ru-RU"/>
        </w:rPr>
        <w:t>було зроблено на основі такого виду економічної діяльності, як в</w:t>
      </w:r>
      <w:r w:rsidRPr="00AA74EF">
        <w:rPr>
          <w:rFonts w:ascii="Times New Roman" w:eastAsia="TimesNewRomanPSMT" w:hAnsi="Times New Roman" w:cs="Times New Roman"/>
          <w:spacing w:val="-6"/>
          <w:sz w:val="28"/>
          <w:szCs w:val="28"/>
          <w:lang w:val="uk-UA" w:eastAsia="ru-RU"/>
        </w:rPr>
        <w:t>иробництво</w:t>
      </w:r>
      <w:r w:rsidRPr="00AA74EF">
        <w:rPr>
          <w:rFonts w:ascii="Times New Roman" w:eastAsia="TimesNewRomanPSMT" w:hAnsi="Times New Roman" w:cs="Times New Roman"/>
          <w:sz w:val="28"/>
          <w:szCs w:val="28"/>
          <w:lang w:val="uk-UA" w:eastAsia="ru-RU"/>
        </w:rPr>
        <w:t xml:space="preserve"> гумових та пластмасових виробів. За даними роботи [</w:t>
      </w:r>
      <w:r w:rsidR="001A542A">
        <w:rPr>
          <w:rFonts w:ascii="Times New Roman" w:eastAsia="TimesNewRomanPSMT" w:hAnsi="Times New Roman" w:cs="Times New Roman"/>
          <w:sz w:val="28"/>
          <w:szCs w:val="28"/>
          <w:lang w:eastAsia="ru-RU"/>
        </w:rPr>
        <w:t>9</w:t>
      </w:r>
      <w:r w:rsidRPr="00AA74EF">
        <w:rPr>
          <w:rFonts w:ascii="Times New Roman" w:eastAsia="TimesNewRomanPSMT" w:hAnsi="Times New Roman" w:cs="Times New Roman"/>
          <w:sz w:val="28"/>
          <w:szCs w:val="28"/>
          <w:lang w:val="uk-UA" w:eastAsia="ru-RU"/>
        </w:rPr>
        <w:t xml:space="preserve">, с. 73] витрати електроенергії на всю вироблену </w:t>
      </w:r>
      <w:proofErr w:type="spellStart"/>
      <w:r w:rsidRPr="00AA74EF">
        <w:rPr>
          <w:rFonts w:ascii="Times New Roman" w:eastAsia="TimesNewRomanPSMT" w:hAnsi="Times New Roman" w:cs="Times New Roman"/>
          <w:sz w:val="28"/>
          <w:szCs w:val="28"/>
          <w:lang w:val="uk-UA" w:eastAsia="ru-RU"/>
        </w:rPr>
        <w:t>продукцiю</w:t>
      </w:r>
      <w:proofErr w:type="spellEnd"/>
      <w:r w:rsidRPr="00AA74EF">
        <w:rPr>
          <w:rFonts w:ascii="Times New Roman" w:eastAsia="TimesNewRomanPSMT" w:hAnsi="Times New Roman" w:cs="Times New Roman"/>
          <w:sz w:val="28"/>
          <w:szCs w:val="28"/>
          <w:lang w:val="uk-UA" w:eastAsia="ru-RU"/>
        </w:rPr>
        <w:t xml:space="preserve"> за 2011 </w:t>
      </w:r>
      <w:proofErr w:type="spellStart"/>
      <w:r w:rsidRPr="00AA74EF">
        <w:rPr>
          <w:rFonts w:ascii="Times New Roman" w:eastAsia="TimesNewRomanPSMT" w:hAnsi="Times New Roman" w:cs="Times New Roman"/>
          <w:sz w:val="28"/>
          <w:szCs w:val="28"/>
          <w:lang w:val="uk-UA" w:eastAsia="ru-RU"/>
        </w:rPr>
        <w:t>рiк</w:t>
      </w:r>
      <w:proofErr w:type="spellEnd"/>
      <w:r w:rsidRPr="00AA74EF">
        <w:rPr>
          <w:rFonts w:ascii="Times New Roman" w:eastAsia="TimesNewRomanPSMT" w:hAnsi="Times New Roman" w:cs="Times New Roman"/>
          <w:sz w:val="28"/>
          <w:szCs w:val="28"/>
          <w:lang w:val="uk-UA" w:eastAsia="ru-RU"/>
        </w:rPr>
        <w:t xml:space="preserve"> з цього виду діяльності склали 822 534 тис. </w:t>
      </w:r>
      <w:proofErr w:type="spellStart"/>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TimesNewRomanPSMT" w:hAnsi="Times New Roman" w:cs="Times New Roman"/>
          <w:sz w:val="28"/>
          <w:szCs w:val="28"/>
          <w:lang w:val="uk-UA" w:eastAsia="ru-RU"/>
        </w:rPr>
        <w:t xml:space="preserve">, а фінансовий результат до </w:t>
      </w:r>
      <w:r w:rsidRPr="00AA74EF">
        <w:rPr>
          <w:rFonts w:ascii="Times New Roman" w:eastAsia="TimesNewRomanPSMT" w:hAnsi="Times New Roman" w:cs="Times New Roman"/>
          <w:spacing w:val="-6"/>
          <w:sz w:val="28"/>
          <w:szCs w:val="28"/>
          <w:lang w:val="uk-UA" w:eastAsia="ru-RU"/>
        </w:rPr>
        <w:t>оподаткування у цьому ж році за даними роботи [</w:t>
      </w:r>
      <w:r w:rsidR="001A542A">
        <w:rPr>
          <w:rFonts w:ascii="Times New Roman" w:eastAsia="TimesNewRomanPSMT" w:hAnsi="Times New Roman" w:cs="Times New Roman"/>
          <w:spacing w:val="-6"/>
          <w:sz w:val="28"/>
          <w:szCs w:val="28"/>
          <w:lang w:eastAsia="ru-RU"/>
        </w:rPr>
        <w:t>13</w:t>
      </w:r>
      <w:r w:rsidRPr="00AA74EF">
        <w:rPr>
          <w:rFonts w:ascii="Times New Roman" w:eastAsia="TimesNewRomanPSMT" w:hAnsi="Times New Roman" w:cs="Times New Roman"/>
          <w:spacing w:val="-6"/>
          <w:sz w:val="28"/>
          <w:szCs w:val="28"/>
          <w:lang w:val="uk-UA" w:eastAsia="ru-RU"/>
        </w:rPr>
        <w:t xml:space="preserve">] склав </w:t>
      </w:r>
      <w:r w:rsidRPr="00AA74EF">
        <w:rPr>
          <w:rFonts w:ascii="Times New Roman" w:eastAsia="Times New Roman" w:hAnsi="Times New Roman" w:cs="Times New Roman"/>
          <w:spacing w:val="-6"/>
          <w:sz w:val="28"/>
          <w:szCs w:val="28"/>
          <w:lang w:val="uk-UA" w:eastAsia="ru-RU"/>
        </w:rPr>
        <w:t>168,1 </w:t>
      </w:r>
      <w:r w:rsidRPr="00AA74EF">
        <w:rPr>
          <w:rFonts w:ascii="Times New Roman" w:eastAsia="Times New Roman" w:hAnsi="Times New Roman" w:cs="Times New Roman"/>
          <w:bCs/>
          <w:spacing w:val="-6"/>
          <w:sz w:val="28"/>
          <w:szCs w:val="28"/>
          <w:lang w:val="uk-UA" w:eastAsia="ru-RU"/>
        </w:rPr>
        <w:t>млн грн.</w:t>
      </w:r>
      <w:r w:rsidRPr="00AA74EF">
        <w:rPr>
          <w:rFonts w:ascii="Times New Roman" w:eastAsia="TimesNewRomanPSMT" w:hAnsi="Times New Roman" w:cs="Times New Roman"/>
          <w:sz w:val="28"/>
          <w:szCs w:val="28"/>
          <w:lang w:val="uk-UA" w:eastAsia="ru-RU"/>
        </w:rPr>
        <w:t xml:space="preserve"> </w:t>
      </w:r>
      <w:r w:rsidRPr="00AA74EF">
        <w:rPr>
          <w:rFonts w:ascii="Times New Roman" w:eastAsia="Times New Roman" w:hAnsi="Times New Roman" w:cs="Times New Roman"/>
          <w:sz w:val="28"/>
          <w:szCs w:val="28"/>
          <w:lang w:val="uk-UA" w:eastAsia="ru-RU"/>
        </w:rPr>
        <w:t>Норму економії розраховано на прикладі, який наведено в роботі [</w:t>
      </w:r>
      <w:r w:rsidR="001A542A">
        <w:rPr>
          <w:rFonts w:ascii="Times New Roman" w:eastAsia="Times New Roman" w:hAnsi="Times New Roman" w:cs="Times New Roman"/>
          <w:sz w:val="28"/>
          <w:szCs w:val="28"/>
          <w:lang w:eastAsia="ru-RU"/>
        </w:rPr>
        <w:t>8</w:t>
      </w:r>
      <w:r w:rsidRPr="00AA74EF">
        <w:rPr>
          <w:rFonts w:ascii="Times New Roman" w:eastAsia="TimesNewRomanPSMT" w:hAnsi="Times New Roman" w:cs="Times New Roman"/>
          <w:sz w:val="28"/>
          <w:szCs w:val="28"/>
          <w:lang w:val="uk-UA" w:eastAsia="ru-RU"/>
        </w:rPr>
        <w:t xml:space="preserve">, </w:t>
      </w:r>
      <w:r w:rsidRPr="00AA74EF">
        <w:rPr>
          <w:rFonts w:ascii="Times New Roman" w:eastAsia="HiddenHorzOCR" w:hAnsi="Times New Roman" w:cs="Times New Roman"/>
          <w:sz w:val="28"/>
          <w:szCs w:val="28"/>
          <w:lang w:val="uk-UA" w:eastAsia="ru-RU"/>
        </w:rPr>
        <w:t>c.</w:t>
      </w:r>
      <w:r w:rsidRPr="00AA74EF">
        <w:rPr>
          <w:rFonts w:ascii="Times New Roman" w:eastAsia="HiddenHorzOCR" w:hAnsi="Times New Roman" w:cs="Times New Roman"/>
          <w:sz w:val="28"/>
          <w:szCs w:val="28"/>
          <w:lang w:val="en-US" w:eastAsia="ru-RU"/>
        </w:rPr>
        <w:t> </w:t>
      </w:r>
      <w:r w:rsidRPr="00AA74EF">
        <w:rPr>
          <w:rFonts w:ascii="Times New Roman" w:eastAsia="HiddenHorzOCR" w:hAnsi="Times New Roman" w:cs="Times New Roman"/>
          <w:sz w:val="28"/>
          <w:szCs w:val="28"/>
          <w:lang w:val="uk-UA" w:eastAsia="ru-RU"/>
        </w:rPr>
        <w:t>159</w:t>
      </w:r>
      <w:r w:rsidRPr="00AA74EF">
        <w:rPr>
          <w:rFonts w:ascii="Times New Roman" w:eastAsia="Times New Roman" w:hAnsi="Times New Roman" w:cs="Times New Roman"/>
          <w:sz w:val="28"/>
          <w:szCs w:val="28"/>
          <w:lang w:val="uk-UA" w:eastAsia="ru-RU"/>
        </w:rPr>
        <w:t xml:space="preserve">]: </w:t>
      </w:r>
      <w:r w:rsidRPr="00AA74EF">
        <w:rPr>
          <w:rFonts w:ascii="Times New Roman" w:eastAsia="HiddenHorzOCR" w:hAnsi="Times New Roman" w:cs="Times New Roman"/>
          <w:sz w:val="28"/>
          <w:szCs w:val="28"/>
          <w:lang w:val="uk-UA" w:eastAsia="ru-RU"/>
        </w:rPr>
        <w:t xml:space="preserve">цех обладнаний 80 люмінесцентними світильниками, що складаються з двох ламп 60 Вт і двох ПРА 12 Вт. Установивши відбивачі на світильники (вартість відбивачів, зі встановленням </w:t>
      </w:r>
      <w:r w:rsidRPr="00AA74EF">
        <w:rPr>
          <w:rFonts w:ascii="Times New Roman" w:eastAsia="HiddenHorzOCR" w:hAnsi="Times New Roman" w:cs="Times New Roman"/>
          <w:sz w:val="28"/>
          <w:szCs w:val="28"/>
          <w:lang w:val="uk-UA" w:eastAsia="ru-RU"/>
        </w:rPr>
        <w:sym w:font="Symbol" w:char="F02D"/>
      </w:r>
      <w:r w:rsidRPr="00AA74EF">
        <w:rPr>
          <w:rFonts w:ascii="Times New Roman" w:eastAsia="HiddenHorzOCR" w:hAnsi="Times New Roman" w:cs="Times New Roman"/>
          <w:sz w:val="28"/>
          <w:szCs w:val="28"/>
          <w:lang w:val="uk-UA" w:eastAsia="ru-RU"/>
        </w:rPr>
        <w:t xml:space="preserve"> 15 доларів) і видаливши одну лампу, без зменшення рівня світлового потоку можна одержати таку економію електроенергії за рік:</w:t>
      </w:r>
      <w:r w:rsidRPr="00AA74EF">
        <w:rPr>
          <w:rFonts w:ascii="Times New Roman" w:eastAsia="TimesNewRomanPSMT" w:hAnsi="Times New Roman" w:cs="Times New Roman"/>
          <w:sz w:val="28"/>
          <w:szCs w:val="28"/>
          <w:lang w:val="uk-UA" w:eastAsia="ru-RU"/>
        </w:rPr>
        <w:t xml:space="preserve"> </w:t>
      </w:r>
      <w:r w:rsidRPr="00AA74EF">
        <w:rPr>
          <w:rFonts w:ascii="Times New Roman" w:eastAsia="HiddenHorzOCR" w:hAnsi="Times New Roman" w:cs="Times New Roman"/>
          <w:sz w:val="28"/>
          <w:szCs w:val="28"/>
          <w:lang w:val="uk-UA" w:eastAsia="ru-RU"/>
        </w:rPr>
        <w:t xml:space="preserve">80 світильників х (0,06+0,012) кВт/відбивач х 16 год/день х 220 діб/рік = 20275 </w:t>
      </w:r>
      <w:proofErr w:type="spellStart"/>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HiddenHorzOCR" w:hAnsi="Times New Roman" w:cs="Times New Roman"/>
          <w:sz w:val="28"/>
          <w:szCs w:val="28"/>
          <w:lang w:val="uk-UA" w:eastAsia="ru-RU"/>
        </w:rPr>
        <w:t>.</w:t>
      </w:r>
      <w:r w:rsidRPr="00AA74EF">
        <w:rPr>
          <w:rFonts w:ascii="Times New Roman" w:eastAsia="TimesNewRomanPSMT" w:hAnsi="Times New Roman" w:cs="Times New Roman"/>
          <w:sz w:val="28"/>
          <w:szCs w:val="28"/>
          <w:lang w:val="uk-UA" w:eastAsia="ru-RU"/>
        </w:rPr>
        <w:t xml:space="preserve"> </w:t>
      </w:r>
      <w:r w:rsidRPr="00AA74EF">
        <w:rPr>
          <w:rFonts w:ascii="Times New Roman" w:eastAsia="HiddenHorzOCR" w:hAnsi="Times New Roman" w:cs="Times New Roman"/>
          <w:sz w:val="28"/>
          <w:szCs w:val="28"/>
          <w:lang w:val="uk-UA" w:eastAsia="ru-RU"/>
        </w:rPr>
        <w:t>Капіталовкладення: 120 грн /відбивач х 80 відбивачів = 9</w:t>
      </w:r>
      <w:r w:rsidRPr="00AA74EF">
        <w:rPr>
          <w:rFonts w:ascii="Times New Roman" w:eastAsia="HiddenHorzOCR" w:hAnsi="Times New Roman" w:cs="Times New Roman"/>
          <w:sz w:val="28"/>
          <w:szCs w:val="28"/>
          <w:lang w:eastAsia="ru-RU"/>
        </w:rPr>
        <w:t xml:space="preserve"> </w:t>
      </w:r>
      <w:r w:rsidRPr="00AA74EF">
        <w:rPr>
          <w:rFonts w:ascii="Times New Roman" w:eastAsia="HiddenHorzOCR" w:hAnsi="Times New Roman" w:cs="Times New Roman"/>
          <w:sz w:val="28"/>
          <w:szCs w:val="28"/>
          <w:lang w:val="uk-UA" w:eastAsia="ru-RU"/>
        </w:rPr>
        <w:t>600 грн.</w:t>
      </w:r>
    </w:p>
    <w:p w:rsidR="00070C84" w:rsidRPr="00AA74EF" w:rsidRDefault="00070C84" w:rsidP="00070C84">
      <w:pPr>
        <w:autoSpaceDE w:val="0"/>
        <w:autoSpaceDN w:val="0"/>
        <w:adjustRightInd w:val="0"/>
        <w:spacing w:after="0" w:line="360" w:lineRule="auto"/>
        <w:ind w:firstLine="708"/>
        <w:jc w:val="both"/>
        <w:rPr>
          <w:rFonts w:ascii="Times New Roman" w:eastAsia="HiddenHorzOCR" w:hAnsi="Times New Roman" w:cs="Times New Roman"/>
          <w:sz w:val="28"/>
          <w:szCs w:val="28"/>
          <w:lang w:val="uk-UA" w:eastAsia="ru-RU"/>
        </w:rPr>
      </w:pPr>
      <w:r w:rsidRPr="00AA74EF">
        <w:rPr>
          <w:rFonts w:ascii="Times New Roman" w:eastAsia="HiddenHorzOCR" w:hAnsi="Times New Roman" w:cs="Times New Roman"/>
          <w:sz w:val="28"/>
          <w:szCs w:val="28"/>
          <w:lang w:val="uk-UA" w:eastAsia="ru-RU"/>
        </w:rPr>
        <w:t>Таким чином, річна норма економії за даним прикладом складе: 20</w:t>
      </w:r>
      <w:r w:rsidRPr="00AA74EF">
        <w:rPr>
          <w:rFonts w:ascii="Times New Roman" w:eastAsia="HiddenHorzOCR" w:hAnsi="Times New Roman" w:cs="Times New Roman"/>
          <w:sz w:val="28"/>
          <w:szCs w:val="28"/>
          <w:lang w:val="en-US" w:eastAsia="ru-RU"/>
        </w:rPr>
        <w:t> </w:t>
      </w:r>
      <w:proofErr w:type="spellStart"/>
      <w:r w:rsidRPr="00AA74EF">
        <w:rPr>
          <w:rFonts w:ascii="Times New Roman" w:eastAsia="HiddenHorzOCR" w:hAnsi="Times New Roman" w:cs="Times New Roman"/>
          <w:sz w:val="28"/>
          <w:szCs w:val="28"/>
          <w:lang w:val="uk-UA" w:eastAsia="ru-RU"/>
        </w:rPr>
        <w:t>275 </w:t>
      </w:r>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Times New Roman" w:hAnsi="Times New Roman" w:cs="Times New Roman"/>
          <w:sz w:val="28"/>
          <w:szCs w:val="28"/>
          <w:lang w:val="uk-UA" w:eastAsia="ru-RU"/>
        </w:rPr>
        <w:t xml:space="preserve"> </w:t>
      </w:r>
      <w:r w:rsidRPr="00AA74EF">
        <w:rPr>
          <w:rFonts w:ascii="Times New Roman" w:eastAsia="HiddenHorzOCR" w:hAnsi="Times New Roman" w:cs="Times New Roman"/>
          <w:sz w:val="28"/>
          <w:szCs w:val="28"/>
          <w:lang w:val="uk-UA" w:eastAsia="ru-RU"/>
        </w:rPr>
        <w:t>/9</w:t>
      </w:r>
      <w:r w:rsidRPr="00AA74EF">
        <w:rPr>
          <w:rFonts w:ascii="Times New Roman" w:eastAsia="HiddenHorzOCR" w:hAnsi="Times New Roman" w:cs="Times New Roman"/>
          <w:sz w:val="28"/>
          <w:szCs w:val="28"/>
          <w:lang w:eastAsia="ru-RU"/>
        </w:rPr>
        <w:t xml:space="preserve"> </w:t>
      </w:r>
      <w:r w:rsidRPr="00AA74EF">
        <w:rPr>
          <w:rFonts w:ascii="Times New Roman" w:eastAsia="HiddenHorzOCR" w:hAnsi="Times New Roman" w:cs="Times New Roman"/>
          <w:sz w:val="28"/>
          <w:szCs w:val="28"/>
          <w:lang w:val="uk-UA" w:eastAsia="ru-RU"/>
        </w:rPr>
        <w:t>600=</w:t>
      </w:r>
      <w:r w:rsidRPr="00AA74EF">
        <w:rPr>
          <w:rFonts w:ascii="Times New Roman" w:eastAsia="HiddenHorzOCR" w:hAnsi="Times New Roman" w:cs="Times New Roman"/>
          <w:sz w:val="28"/>
          <w:szCs w:val="28"/>
          <w:lang w:eastAsia="ru-RU"/>
        </w:rPr>
        <w:t xml:space="preserve"> </w:t>
      </w:r>
      <w:r w:rsidRPr="00AA74EF">
        <w:rPr>
          <w:rFonts w:ascii="Times New Roman" w:eastAsia="HiddenHorzOCR" w:hAnsi="Times New Roman" w:cs="Times New Roman"/>
          <w:sz w:val="28"/>
          <w:szCs w:val="28"/>
          <w:lang w:val="uk-UA" w:eastAsia="ru-RU"/>
        </w:rPr>
        <w:t>2,11 (</w:t>
      </w:r>
      <w:proofErr w:type="spellStart"/>
      <w:r w:rsidRPr="00AA74EF">
        <w:rPr>
          <w:rFonts w:ascii="Times New Roman" w:eastAsia="HiddenHorzOCR" w:hAnsi="Times New Roman" w:cs="Times New Roman"/>
          <w:sz w:val="28"/>
          <w:szCs w:val="28"/>
          <w:lang w:val="uk-UA" w:eastAsia="ru-RU"/>
        </w:rPr>
        <w:t>кВт·год</w:t>
      </w:r>
      <w:proofErr w:type="spellEnd"/>
      <w:r w:rsidRPr="00AA74EF">
        <w:rPr>
          <w:rFonts w:ascii="Times New Roman" w:eastAsia="HiddenHorzOCR" w:hAnsi="Times New Roman" w:cs="Times New Roman"/>
          <w:sz w:val="28"/>
          <w:szCs w:val="28"/>
          <w:lang w:val="uk-UA" w:eastAsia="ru-RU"/>
        </w:rPr>
        <w:t>/</w:t>
      </w:r>
      <w:proofErr w:type="spellStart"/>
      <w:r w:rsidRPr="00AA74EF">
        <w:rPr>
          <w:rFonts w:ascii="Times New Roman" w:eastAsia="HiddenHorzOCR" w:hAnsi="Times New Roman" w:cs="Times New Roman"/>
          <w:sz w:val="28"/>
          <w:szCs w:val="28"/>
          <w:lang w:val="uk-UA" w:eastAsia="ru-RU"/>
        </w:rPr>
        <w:t>грн</w:t>
      </w:r>
      <w:proofErr w:type="spellEnd"/>
      <w:r w:rsidRPr="00AA74EF">
        <w:rPr>
          <w:rFonts w:ascii="Times New Roman" w:eastAsia="HiddenHorzOCR" w:hAnsi="Times New Roman" w:cs="Times New Roman"/>
          <w:sz w:val="28"/>
          <w:szCs w:val="28"/>
          <w:lang w:val="uk-UA" w:eastAsia="ru-RU"/>
        </w:rPr>
        <w:t>).</w:t>
      </w:r>
    </w:p>
    <w:p w:rsidR="00070C84" w:rsidRPr="00AA74EF" w:rsidRDefault="00070C84" w:rsidP="00070C84">
      <w:pPr>
        <w:tabs>
          <w:tab w:val="center" w:pos="4677"/>
        </w:tabs>
        <w:spacing w:after="0" w:line="288" w:lineRule="auto"/>
        <w:rPr>
          <w:rFonts w:ascii="Times New Roman" w:eastAsia="Times New Roman" w:hAnsi="Times New Roman" w:cs="Times New Roman"/>
          <w:sz w:val="28"/>
          <w:szCs w:val="28"/>
          <w:lang w:val="uk-UA" w:eastAsia="ru-RU"/>
        </w:rPr>
      </w:pPr>
    </w:p>
    <w:p w:rsidR="00070C84" w:rsidRPr="00AA74EF" w:rsidRDefault="00070C84" w:rsidP="00070C84">
      <w:pPr>
        <w:tabs>
          <w:tab w:val="center" w:pos="4677"/>
        </w:tabs>
        <w:spacing w:after="0" w:line="288" w:lineRule="auto"/>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noProof/>
          <w:sz w:val="28"/>
          <w:szCs w:val="28"/>
          <w:lang w:val="uk-UA" w:eastAsia="uk-UA"/>
        </w:rPr>
        <w:lastRenderedPageBreak/>
        <w:drawing>
          <wp:inline distT="0" distB="0" distL="0" distR="0" wp14:anchorId="4F439A0A" wp14:editId="6F794434">
            <wp:extent cx="5470634" cy="2782111"/>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7391" cy="2785547"/>
                    </a:xfrm>
                    <a:prstGeom prst="rect">
                      <a:avLst/>
                    </a:prstGeom>
                    <a:noFill/>
                    <a:ln>
                      <a:noFill/>
                    </a:ln>
                  </pic:spPr>
                </pic:pic>
              </a:graphicData>
            </a:graphic>
          </wp:inline>
        </w:drawing>
      </w:r>
    </w:p>
    <w:p w:rsidR="00070C84" w:rsidRPr="00AA74EF" w:rsidRDefault="00070C84" w:rsidP="00070C84">
      <w:pPr>
        <w:autoSpaceDE w:val="0"/>
        <w:autoSpaceDN w:val="0"/>
        <w:adjustRightInd w:val="0"/>
        <w:spacing w:after="0" w:line="360" w:lineRule="auto"/>
        <w:ind w:firstLine="708"/>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Pr="00AA74EF">
        <w:rPr>
          <w:rFonts w:ascii="Times New Roman" w:eastAsia="Times New Roman" w:hAnsi="Times New Roman" w:cs="Times New Roman"/>
          <w:sz w:val="28"/>
          <w:szCs w:val="28"/>
          <w:lang w:eastAsia="ru-RU"/>
        </w:rPr>
        <w:t>3.3</w:t>
      </w:r>
      <w:r w:rsidRPr="00AA74EF">
        <w:rPr>
          <w:rFonts w:ascii="Times New Roman" w:eastAsia="Times New Roman" w:hAnsi="Times New Roman" w:cs="Times New Roman"/>
          <w:sz w:val="28"/>
          <w:szCs w:val="28"/>
          <w:lang w:val="uk-UA" w:eastAsia="ru-RU"/>
        </w:rPr>
        <w:t>. Модель застосування компенсації процентів за кредитами, що залучені суб'єктами господарювання для реалізації енергоефективних проектів</w:t>
      </w:r>
    </w:p>
    <w:p w:rsidR="00070C84" w:rsidRPr="00AA74EF" w:rsidRDefault="00070C84" w:rsidP="00070C84">
      <w:pPr>
        <w:autoSpaceDE w:val="0"/>
        <w:autoSpaceDN w:val="0"/>
        <w:adjustRightInd w:val="0"/>
        <w:spacing w:after="0" w:line="288" w:lineRule="auto"/>
        <w:ind w:firstLine="708"/>
        <w:jc w:val="both"/>
        <w:rPr>
          <w:rFonts w:ascii="Times New Roman" w:eastAsia="HiddenHorzOCR" w:hAnsi="Times New Roman" w:cs="Times New Roman"/>
          <w:sz w:val="28"/>
          <w:szCs w:val="28"/>
          <w:lang w:val="uk-UA" w:eastAsia="ru-RU"/>
        </w:rPr>
      </w:pPr>
    </w:p>
    <w:p w:rsidR="00070C84" w:rsidRDefault="00070C84" w:rsidP="00070C84">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Під нормою економії енергії пропонується розуміти відношення абсолютної суми економії енергії за конкретний період (місяць, квартал, рік) до суми вкладеного в раціоналізацію енергоспоживання капіталу, тобто норма економії показує, скільки одиниць енергії (в даному випадку </w:t>
      </w:r>
      <w:proofErr w:type="spellStart"/>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Times New Roman" w:hAnsi="Times New Roman" w:cs="Times New Roman"/>
          <w:sz w:val="28"/>
          <w:szCs w:val="28"/>
          <w:lang w:val="uk-UA" w:eastAsia="ru-RU"/>
        </w:rPr>
        <w:t>) дозволить зекономити одна гривня капіталовкладень.</w:t>
      </w:r>
      <w:r>
        <w:rPr>
          <w:rFonts w:ascii="Times New Roman" w:eastAsia="Times New Roman" w:hAnsi="Times New Roman" w:cs="Times New Roman"/>
          <w:sz w:val="28"/>
          <w:szCs w:val="28"/>
          <w:lang w:val="uk-UA" w:eastAsia="ru-RU"/>
        </w:rPr>
        <w:t xml:space="preserve"> </w:t>
      </w:r>
    </w:p>
    <w:p w:rsidR="00070C84" w:rsidRPr="00AA74EF" w:rsidRDefault="00070C84" w:rsidP="00070C84">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Слід зазначити, що ефект від використання податкових пільг буде залежати від того, наскільки ефективними будуть енергозберігаючі проекти, що будуть реалізовуватися платниками податків, тобто він буде більшим у разі реалізації платниками більш ефективних проектів, ніж наведений у прикладі, та меншим – у випадку реалізації менш ефективних проектів. </w:t>
      </w:r>
    </w:p>
    <w:p w:rsidR="00070C84"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Амортизація основних засобів, що придбані в рамках реалізації енергоефективних проектів, під час моделювання передбачена за прямолінійним методом (строк корисного використання основних засобів прийнятий на рівні 12 років, що передбачено </w:t>
      </w:r>
      <w:proofErr w:type="spellStart"/>
      <w:r w:rsidRPr="00AA74EF">
        <w:rPr>
          <w:rFonts w:ascii="Times New Roman" w:eastAsia="Times New Roman" w:hAnsi="Times New Roman" w:cs="Times New Roman"/>
          <w:sz w:val="28"/>
          <w:szCs w:val="28"/>
          <w:lang w:val="uk-UA" w:eastAsia="ru-RU"/>
        </w:rPr>
        <w:t>пп. 1</w:t>
      </w:r>
      <w:proofErr w:type="spellEnd"/>
      <w:r w:rsidRPr="00AA74EF">
        <w:rPr>
          <w:rFonts w:ascii="Times New Roman" w:eastAsia="Times New Roman" w:hAnsi="Times New Roman" w:cs="Times New Roman"/>
          <w:sz w:val="28"/>
          <w:szCs w:val="28"/>
          <w:lang w:val="uk-UA" w:eastAsia="ru-RU"/>
        </w:rPr>
        <w:t>45.1 ПКУ для 9-ї групи основних засобів).</w:t>
      </w:r>
      <w:r>
        <w:rPr>
          <w:rFonts w:ascii="Times New Roman" w:eastAsia="Times New Roman" w:hAnsi="Times New Roman" w:cs="Times New Roman"/>
          <w:sz w:val="28"/>
          <w:szCs w:val="28"/>
          <w:lang w:val="uk-UA" w:eastAsia="ru-RU"/>
        </w:rPr>
        <w:t xml:space="preserve"> </w:t>
      </w:r>
    </w:p>
    <w:p w:rsidR="00070C84" w:rsidRPr="00AA74EF" w:rsidRDefault="00070C84" w:rsidP="00070C84">
      <w:pPr>
        <w:spacing w:after="0" w:line="360" w:lineRule="auto"/>
        <w:ind w:firstLine="567"/>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pacing w:val="-6"/>
          <w:sz w:val="28"/>
          <w:szCs w:val="28"/>
          <w:lang w:val="uk-UA" w:eastAsia="ru-RU"/>
        </w:rPr>
        <w:t>Результати імітації застосування бюджетно-податкових інструментів</w:t>
      </w:r>
      <w:r w:rsidRPr="00AA74EF">
        <w:rPr>
          <w:rFonts w:ascii="Times New Roman" w:eastAsia="Times New Roman" w:hAnsi="Times New Roman" w:cs="Times New Roman"/>
          <w:sz w:val="28"/>
          <w:szCs w:val="28"/>
          <w:lang w:val="uk-UA" w:eastAsia="ru-RU"/>
        </w:rPr>
        <w:t xml:space="preserve"> наведено в табл. </w:t>
      </w:r>
      <w:r w:rsidR="007E43BD">
        <w:rPr>
          <w:rFonts w:ascii="Times New Roman" w:eastAsia="Times New Roman" w:hAnsi="Times New Roman" w:cs="Times New Roman"/>
          <w:sz w:val="28"/>
          <w:szCs w:val="28"/>
          <w:lang w:eastAsia="ru-RU"/>
        </w:rPr>
        <w:t>3.</w:t>
      </w:r>
      <w:r w:rsidRPr="00AA74EF">
        <w:rPr>
          <w:rFonts w:ascii="Times New Roman" w:eastAsia="Times New Roman" w:hAnsi="Times New Roman" w:cs="Times New Roman"/>
          <w:sz w:val="28"/>
          <w:szCs w:val="28"/>
          <w:lang w:eastAsia="ru-RU"/>
        </w:rPr>
        <w:t>2</w:t>
      </w:r>
      <w:r w:rsidRPr="00AA74EF">
        <w:rPr>
          <w:rFonts w:ascii="Times New Roman" w:eastAsia="Times New Roman" w:hAnsi="Times New Roman" w:cs="Times New Roman"/>
          <w:sz w:val="28"/>
          <w:szCs w:val="28"/>
          <w:lang w:val="uk-UA" w:eastAsia="ru-RU"/>
        </w:rPr>
        <w:t>.</w:t>
      </w:r>
    </w:p>
    <w:p w:rsidR="00070C84" w:rsidRPr="00AA74EF" w:rsidRDefault="00070C84" w:rsidP="00070C84">
      <w:pPr>
        <w:spacing w:after="0" w:line="288" w:lineRule="auto"/>
        <w:ind w:firstLine="709"/>
        <w:jc w:val="right"/>
        <w:rPr>
          <w:rFonts w:ascii="Times New Roman" w:eastAsia="Times New Roman" w:hAnsi="Times New Roman" w:cs="Times New Roman"/>
          <w:sz w:val="28"/>
          <w:szCs w:val="28"/>
          <w:lang w:eastAsia="ru-RU"/>
        </w:rPr>
      </w:pPr>
      <w:r w:rsidRPr="00AA74EF">
        <w:rPr>
          <w:rFonts w:ascii="Times New Roman" w:eastAsia="Times New Roman" w:hAnsi="Times New Roman" w:cs="Times New Roman"/>
          <w:sz w:val="28"/>
          <w:szCs w:val="28"/>
          <w:lang w:val="uk-UA" w:eastAsia="ru-RU"/>
        </w:rPr>
        <w:lastRenderedPageBreak/>
        <w:t xml:space="preserve">Таблиця </w:t>
      </w:r>
      <w:r w:rsidRPr="00AA74EF">
        <w:rPr>
          <w:rFonts w:ascii="Times New Roman" w:eastAsia="Times New Roman" w:hAnsi="Times New Roman" w:cs="Times New Roman"/>
          <w:sz w:val="28"/>
          <w:szCs w:val="28"/>
          <w:lang w:eastAsia="ru-RU"/>
        </w:rPr>
        <w:t>3.2</w:t>
      </w:r>
    </w:p>
    <w:p w:rsidR="00070C84" w:rsidRPr="007E43BD" w:rsidRDefault="00070C84" w:rsidP="00070C84">
      <w:pPr>
        <w:spacing w:after="0" w:line="288" w:lineRule="auto"/>
        <w:ind w:firstLine="709"/>
        <w:jc w:val="center"/>
        <w:rPr>
          <w:rFonts w:ascii="Times New Roman" w:eastAsia="Times New Roman" w:hAnsi="Times New Roman" w:cs="Times New Roman"/>
          <w:b/>
          <w:sz w:val="28"/>
          <w:szCs w:val="28"/>
          <w:lang w:val="uk-UA" w:eastAsia="ru-RU"/>
        </w:rPr>
      </w:pPr>
      <w:r w:rsidRPr="007E43BD">
        <w:rPr>
          <w:rFonts w:ascii="Times New Roman" w:eastAsia="Times New Roman" w:hAnsi="Times New Roman" w:cs="Times New Roman"/>
          <w:b/>
          <w:sz w:val="28"/>
          <w:szCs w:val="28"/>
          <w:lang w:val="uk-UA" w:eastAsia="ru-RU"/>
        </w:rPr>
        <w:t>Результати імітації застосування інструментів</w:t>
      </w:r>
    </w:p>
    <w:p w:rsidR="00070C84" w:rsidRPr="007E43BD" w:rsidRDefault="00070C84" w:rsidP="00070C84">
      <w:pPr>
        <w:spacing w:after="0" w:line="288" w:lineRule="auto"/>
        <w:ind w:firstLine="709"/>
        <w:jc w:val="center"/>
        <w:rPr>
          <w:rFonts w:ascii="Arial" w:eastAsia="Times New Roman" w:hAnsi="Arial" w:cs="Arial"/>
          <w:b/>
          <w:sz w:val="28"/>
          <w:szCs w:val="28"/>
          <w:lang w:val="uk-UA" w:eastAsia="ru-RU"/>
        </w:rPr>
      </w:pPr>
      <w:r w:rsidRPr="007E43BD">
        <w:rPr>
          <w:rFonts w:ascii="Times New Roman" w:eastAsia="Times New Roman" w:hAnsi="Times New Roman" w:cs="Times New Roman"/>
          <w:b/>
          <w:sz w:val="28"/>
          <w:szCs w:val="28"/>
          <w:lang w:val="uk-UA" w:eastAsia="ru-RU"/>
        </w:rPr>
        <w:t xml:space="preserve"> бюджетно-податкового регулювання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5"/>
        <w:gridCol w:w="1645"/>
        <w:gridCol w:w="2452"/>
        <w:gridCol w:w="1503"/>
        <w:gridCol w:w="2350"/>
        <w:gridCol w:w="1319"/>
        <w:gridCol w:w="33"/>
      </w:tblGrid>
      <w:tr w:rsidR="00070C84" w:rsidRPr="00635B30" w:rsidTr="00706B0E">
        <w:trPr>
          <w:gridAfter w:val="1"/>
          <w:wAfter w:w="33" w:type="dxa"/>
          <w:trHeight w:val="255"/>
        </w:trPr>
        <w:tc>
          <w:tcPr>
            <w:tcW w:w="475" w:type="dxa"/>
            <w:vMerge w:val="restart"/>
            <w:shd w:val="clear" w:color="auto" w:fill="auto"/>
            <w:noWrap/>
            <w:textDirection w:val="btLr"/>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Час (роки)</w:t>
            </w:r>
          </w:p>
        </w:tc>
        <w:tc>
          <w:tcPr>
            <w:tcW w:w="9269" w:type="dxa"/>
            <w:gridSpan w:val="5"/>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Сценарії бюджетно-податкового регулювання</w:t>
            </w:r>
          </w:p>
        </w:tc>
      </w:tr>
      <w:tr w:rsidR="00070C84" w:rsidRPr="00635B30" w:rsidTr="00706B0E">
        <w:trPr>
          <w:gridAfter w:val="1"/>
          <w:wAfter w:w="33" w:type="dxa"/>
          <w:trHeight w:val="255"/>
        </w:trPr>
        <w:tc>
          <w:tcPr>
            <w:tcW w:w="475" w:type="dxa"/>
            <w:vMerge/>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Базовий </w:t>
            </w:r>
          </w:p>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варіант (відсутність регулювання)</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Податкова знижка </w:t>
            </w:r>
          </w:p>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у випадку спрямування в енергоефективність 1 % </w:t>
            </w:r>
            <w:proofErr w:type="spellStart"/>
            <w:r w:rsidRPr="00635B30">
              <w:rPr>
                <w:rFonts w:ascii="Times New Roman" w:eastAsia="Times New Roman" w:hAnsi="Times New Roman" w:cs="Times New Roman"/>
                <w:lang w:val="uk-UA" w:eastAsia="ru-RU"/>
              </w:rPr>
              <w:t>фінрезультату</w:t>
            </w:r>
            <w:proofErr w:type="spellEnd"/>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Зниження ставки податку на прибуток</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Податкова знижка  у випадку спрямування в енергоефективність 5 % </w:t>
            </w:r>
            <w:proofErr w:type="spellStart"/>
            <w:r w:rsidRPr="00635B30">
              <w:rPr>
                <w:rFonts w:ascii="Times New Roman" w:eastAsia="Times New Roman" w:hAnsi="Times New Roman" w:cs="Times New Roman"/>
                <w:lang w:val="uk-UA" w:eastAsia="ru-RU"/>
              </w:rPr>
              <w:t>фінрезультату</w:t>
            </w:r>
            <w:proofErr w:type="spellEnd"/>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Компенсація відсотків </w:t>
            </w:r>
          </w:p>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за кредитом</w:t>
            </w:r>
          </w:p>
        </w:tc>
      </w:tr>
      <w:tr w:rsidR="00070C84" w:rsidRPr="00635B30" w:rsidTr="00706B0E">
        <w:trPr>
          <w:gridAfter w:val="1"/>
          <w:wAfter w:w="33" w:type="dxa"/>
          <w:trHeight w:val="255"/>
        </w:trPr>
        <w:tc>
          <w:tcPr>
            <w:tcW w:w="475" w:type="dxa"/>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4</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6</w:t>
            </w:r>
          </w:p>
        </w:tc>
      </w:tr>
      <w:tr w:rsidR="00070C84" w:rsidRPr="00635B30" w:rsidTr="00706B0E">
        <w:trPr>
          <w:gridAfter w:val="1"/>
          <w:wAfter w:w="33" w:type="dxa"/>
          <w:trHeight w:val="255"/>
        </w:trPr>
        <w:tc>
          <w:tcPr>
            <w:tcW w:w="9744" w:type="dxa"/>
            <w:gridSpan w:val="6"/>
            <w:shd w:val="clear" w:color="auto" w:fill="auto"/>
            <w:noWrap/>
            <w:vAlign w:val="bottom"/>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 xml:space="preserve">Економія енергоресурсів, тис. </w:t>
            </w:r>
            <w:proofErr w:type="spellStart"/>
            <w:r w:rsidRPr="00635B30">
              <w:rPr>
                <w:rFonts w:ascii="Times New Roman" w:eastAsia="Times New Roman" w:hAnsi="Times New Roman" w:cs="Times New Roman"/>
                <w:lang w:val="uk-UA" w:eastAsia="ru-RU"/>
              </w:rPr>
              <w:t>кВт·год</w:t>
            </w:r>
            <w:proofErr w:type="spellEnd"/>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3 546,91</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1 9508,00</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17 734,55</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3 546,91</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10 640,73</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58 524,01</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53 203,65</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10 640,73</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4</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21 281,46</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spacing w:val="-6"/>
                <w:lang w:val="uk-UA" w:eastAsia="ru-RU"/>
              </w:rPr>
            </w:pPr>
            <w:r w:rsidRPr="00635B30">
              <w:rPr>
                <w:rFonts w:ascii="Times New Roman" w:eastAsia="Times New Roman" w:hAnsi="Times New Roman" w:cs="Times New Roman"/>
                <w:spacing w:val="-6"/>
                <w:lang w:val="uk-UA" w:eastAsia="ru-RU"/>
              </w:rPr>
              <w:t>117 048,02</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106 407,30</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21 281,46</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35 469,10</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195 080,03</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177 345,50</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35 469,10</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6</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53 203,65</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292 620,06</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266 018,24</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53 203,65</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7</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74 485,10</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409 668,10</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372 425,54</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74 485,10</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8</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99 313,47</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546 224,13</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496 567,36</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99 313,47</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9</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127 688,75</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702 288,13</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638 443,78</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127 688,75</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10</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159 610,94</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877 860,16</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798 054,72</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159 610,94</w:t>
            </w:r>
          </w:p>
        </w:tc>
      </w:tr>
      <w:tr w:rsidR="00070C84" w:rsidRPr="00635B30" w:rsidTr="00706B0E">
        <w:trPr>
          <w:gridAfter w:val="1"/>
          <w:wAfter w:w="33" w:type="dxa"/>
          <w:trHeight w:val="255"/>
        </w:trPr>
        <w:tc>
          <w:tcPr>
            <w:tcW w:w="9744" w:type="dxa"/>
            <w:gridSpan w:val="6"/>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Річне сальдо бюджету , тис. грн</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1</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35 301,00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35 301,00</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33 435,09</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35 301,00</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22 693,50</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35 301,00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34 947,99</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33 435,09</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33 535,95</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22 664,08</w:t>
            </w:r>
          </w:p>
        </w:tc>
      </w:tr>
      <w:tr w:rsidR="00070C84" w:rsidRPr="00635B30" w:rsidTr="00706B0E">
        <w:trPr>
          <w:gridAfter w:val="1"/>
          <w:wAfter w:w="33" w:type="dxa"/>
          <w:trHeight w:val="255"/>
        </w:trPr>
        <w:tc>
          <w:tcPr>
            <w:tcW w:w="47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w:t>
            </w:r>
          </w:p>
        </w:tc>
        <w:tc>
          <w:tcPr>
            <w:tcW w:w="1645"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35 301,00</w:t>
            </w:r>
          </w:p>
        </w:tc>
        <w:tc>
          <w:tcPr>
            <w:tcW w:w="2452"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35 300,13</w:t>
            </w:r>
          </w:p>
        </w:tc>
        <w:tc>
          <w:tcPr>
            <w:tcW w:w="1503"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37 313,42</w:t>
            </w:r>
          </w:p>
        </w:tc>
        <w:tc>
          <w:tcPr>
            <w:tcW w:w="2350"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35 296,65</w:t>
            </w:r>
          </w:p>
        </w:tc>
        <w:tc>
          <w:tcPr>
            <w:tcW w:w="1319" w:type="dxa"/>
            <w:shd w:val="clear" w:color="auto" w:fill="auto"/>
            <w:noWrap/>
            <w:vAlign w:val="center"/>
          </w:tcPr>
          <w:p w:rsidR="00070C84" w:rsidRPr="00635B30" w:rsidRDefault="00070C84" w:rsidP="00C135B4">
            <w:pPr>
              <w:spacing w:after="0" w:line="288" w:lineRule="auto"/>
              <w:jc w:val="center"/>
              <w:rPr>
                <w:rFonts w:ascii="Times New Roman" w:eastAsia="Times New Roman" w:hAnsi="Times New Roman" w:cs="Times New Roman"/>
                <w:lang w:val="uk-UA" w:eastAsia="ru-RU"/>
              </w:rPr>
            </w:pPr>
            <w:r w:rsidRPr="00635B30">
              <w:rPr>
                <w:rFonts w:ascii="Times New Roman" w:eastAsia="Times New Roman" w:hAnsi="Times New Roman" w:cs="Times New Roman"/>
                <w:lang w:val="uk-UA" w:eastAsia="ru-RU"/>
              </w:rPr>
              <w:t>23 339,82</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35 301,00</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36 357,42</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45 070,06</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40 583,10</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24 720,70</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38 119,86</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56 705,06</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49 395,31</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26 806,73</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40 587,46</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72 218,37</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61 733,28</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29 597,92</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43 760,19</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91 610,02</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77 596,98</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33 094,25</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8</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47 638,08</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114 879,97</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96 986,46</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37 295,73</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9</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52 221,12</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142 028,22</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119 901,63</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42 202,37</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35 300,99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57 509,34</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173 054,85</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146 342,66</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47 814,15</w:t>
            </w:r>
          </w:p>
        </w:tc>
      </w:tr>
      <w:tr w:rsidR="00070C84" w:rsidRPr="00AA74EF" w:rsidTr="00706B0E">
        <w:trPr>
          <w:trHeight w:val="255"/>
        </w:trPr>
        <w:tc>
          <w:tcPr>
            <w:tcW w:w="9777" w:type="dxa"/>
            <w:gridSpan w:val="7"/>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Сумарне сальдо бюджету за весь період з початку використання, тис. грн</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35 301,00</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35 301,00</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33 435,09</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35 301,00</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22 693,50</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70 602,00</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70 248,99</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66 870,18</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68 836,95</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45 357,58</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105 903,00</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105 549,12</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104 183,60</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104 133,60</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68 697,40</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141 204,00</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141 906,54</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149 253,66</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144 716,70</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93 418,10</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176 504,99</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180 026,40</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205 958,72</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194 112,02</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120 224,82</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211 805,98</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220 613,86</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278 177,09</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255 845,30</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149 822,75</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247 106,98</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264 374,05</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369 787,10</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333 442,27</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182 916,99</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8</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284 170,97</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312 012,13</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484 667,07</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430 428,74</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220 212,72</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9</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317 708,96</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364 233,25</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626 695,30</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550 330,37</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262 415,09</w:t>
            </w:r>
          </w:p>
        </w:tc>
      </w:tr>
      <w:tr w:rsidR="00070C84" w:rsidRPr="00AA74EF" w:rsidTr="00706B0E">
        <w:trPr>
          <w:trHeight w:val="255"/>
        </w:trPr>
        <w:tc>
          <w:tcPr>
            <w:tcW w:w="47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10</w:t>
            </w:r>
          </w:p>
        </w:tc>
        <w:tc>
          <w:tcPr>
            <w:tcW w:w="1645"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353 009,95</w:t>
            </w:r>
          </w:p>
        </w:tc>
        <w:tc>
          <w:tcPr>
            <w:tcW w:w="2452"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421 742,59</w:t>
            </w:r>
          </w:p>
        </w:tc>
        <w:tc>
          <w:tcPr>
            <w:tcW w:w="1503"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799 750,14</w:t>
            </w:r>
          </w:p>
        </w:tc>
        <w:tc>
          <w:tcPr>
            <w:tcW w:w="2350" w:type="dxa"/>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696 673,02</w:t>
            </w:r>
          </w:p>
        </w:tc>
        <w:tc>
          <w:tcPr>
            <w:tcW w:w="1352" w:type="dxa"/>
            <w:gridSpan w:val="2"/>
            <w:shd w:val="clear" w:color="auto" w:fill="auto"/>
            <w:noWrap/>
            <w:vAlign w:val="center"/>
          </w:tcPr>
          <w:p w:rsidR="00070C84" w:rsidRPr="00AA74EF" w:rsidRDefault="00070C84" w:rsidP="00C135B4">
            <w:pPr>
              <w:spacing w:after="0" w:line="288" w:lineRule="auto"/>
              <w:jc w:val="center"/>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4"/>
                <w:szCs w:val="24"/>
                <w:lang w:val="uk-UA" w:eastAsia="ru-RU"/>
              </w:rPr>
              <w:t>310 229,25</w:t>
            </w:r>
          </w:p>
        </w:tc>
      </w:tr>
    </w:tbl>
    <w:p w:rsidR="00070C84" w:rsidRPr="00AA74EF" w:rsidRDefault="00070C84" w:rsidP="00070C84">
      <w:pPr>
        <w:spacing w:after="0" w:line="288" w:lineRule="auto"/>
        <w:ind w:firstLine="709"/>
        <w:jc w:val="both"/>
        <w:rPr>
          <w:rFonts w:ascii="Times New Roman" w:eastAsia="Times New Roman" w:hAnsi="Times New Roman" w:cs="Times New Roman"/>
          <w:sz w:val="28"/>
          <w:szCs w:val="28"/>
          <w:lang w:val="uk-UA" w:eastAsia="ru-RU"/>
        </w:rPr>
      </w:pPr>
    </w:p>
    <w:p w:rsidR="00070C84" w:rsidRPr="00AA74EF" w:rsidRDefault="00070C84" w:rsidP="00706B0E">
      <w:pPr>
        <w:spacing w:after="0" w:line="360" w:lineRule="auto"/>
        <w:ind w:firstLine="709"/>
        <w:jc w:val="both"/>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sz w:val="28"/>
          <w:szCs w:val="28"/>
          <w:lang w:val="uk-UA" w:eastAsia="ru-RU"/>
        </w:rPr>
        <w:lastRenderedPageBreak/>
        <w:t xml:space="preserve">Порівняння сальдо державного бюджету за умови реалізації окреслених сценаріїв наведено на рис. </w:t>
      </w:r>
      <w:r w:rsidRPr="00AA74EF">
        <w:rPr>
          <w:rFonts w:ascii="Times New Roman" w:eastAsia="Times New Roman" w:hAnsi="Times New Roman" w:cs="Times New Roman"/>
          <w:sz w:val="28"/>
          <w:szCs w:val="28"/>
          <w:lang w:eastAsia="ru-RU"/>
        </w:rPr>
        <w:t>3.4</w:t>
      </w:r>
      <w:r w:rsidRPr="00AA74EF">
        <w:rPr>
          <w:rFonts w:ascii="Times New Roman" w:eastAsia="Times New Roman" w:hAnsi="Times New Roman" w:cs="Times New Roman"/>
          <w:sz w:val="28"/>
          <w:szCs w:val="28"/>
          <w:lang w:val="uk-UA" w:eastAsia="ru-RU"/>
        </w:rPr>
        <w:t xml:space="preserve"> та </w:t>
      </w:r>
      <w:r w:rsidRPr="00AA74EF">
        <w:rPr>
          <w:rFonts w:ascii="Times New Roman" w:eastAsia="Times New Roman" w:hAnsi="Times New Roman" w:cs="Times New Roman"/>
          <w:sz w:val="28"/>
          <w:szCs w:val="28"/>
          <w:lang w:eastAsia="ru-RU"/>
        </w:rPr>
        <w:t>3.</w:t>
      </w:r>
      <w:r w:rsidRPr="00AA74EF">
        <w:rPr>
          <w:rFonts w:ascii="Times New Roman" w:eastAsia="Times New Roman" w:hAnsi="Times New Roman" w:cs="Times New Roman"/>
          <w:sz w:val="28"/>
          <w:szCs w:val="28"/>
          <w:lang w:val="uk-UA" w:eastAsia="ru-RU"/>
        </w:rPr>
        <w:t>5.</w:t>
      </w:r>
      <w:r w:rsidRPr="00AA74EF">
        <w:rPr>
          <w:rFonts w:ascii="Times New Roman" w:eastAsia="Times New Roman" w:hAnsi="Times New Roman" w:cs="Times New Roman"/>
          <w:sz w:val="28"/>
          <w:szCs w:val="28"/>
          <w:lang w:eastAsia="ru-RU"/>
        </w:rPr>
        <w:t>1.5</w:t>
      </w:r>
      <w:r w:rsidRPr="00AA74EF">
        <w:rPr>
          <w:rFonts w:ascii="Times New Roman" w:eastAsia="Times New Roman" w:hAnsi="Times New Roman" w:cs="Times New Roman"/>
          <w:sz w:val="28"/>
          <w:szCs w:val="28"/>
          <w:lang w:val="uk-UA" w:eastAsia="ru-RU"/>
        </w:rPr>
        <w:t>.</w:t>
      </w:r>
      <w:r w:rsidRPr="00AA74EF">
        <w:rPr>
          <w:rFonts w:ascii="Times New Roman" w:eastAsia="Times New Roman" w:hAnsi="Times New Roman" w:cs="Times New Roman"/>
          <w:noProof/>
          <w:sz w:val="24"/>
          <w:szCs w:val="24"/>
          <w:lang w:val="uk-UA" w:eastAsia="uk-UA"/>
        </w:rPr>
        <w:drawing>
          <wp:inline distT="0" distB="0" distL="0" distR="0" wp14:anchorId="1A3A5F2D" wp14:editId="4C62048F">
            <wp:extent cx="5818094" cy="3126546"/>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9361" cy="3137975"/>
                    </a:xfrm>
                    <a:prstGeom prst="rect">
                      <a:avLst/>
                    </a:prstGeom>
                    <a:noFill/>
                    <a:ln>
                      <a:noFill/>
                    </a:ln>
                  </pic:spPr>
                </pic:pic>
              </a:graphicData>
            </a:graphic>
          </wp:inline>
        </w:drawing>
      </w:r>
    </w:p>
    <w:p w:rsidR="00070C84" w:rsidRPr="00AA74EF" w:rsidRDefault="00070C84" w:rsidP="00070C84">
      <w:pPr>
        <w:spacing w:after="0" w:line="288" w:lineRule="auto"/>
        <w:ind w:firstLine="567"/>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Pr="00AA74EF">
        <w:rPr>
          <w:rFonts w:ascii="Times New Roman" w:eastAsia="Times New Roman" w:hAnsi="Times New Roman" w:cs="Times New Roman"/>
          <w:sz w:val="28"/>
          <w:szCs w:val="28"/>
          <w:lang w:eastAsia="ru-RU"/>
        </w:rPr>
        <w:t>3.4</w:t>
      </w:r>
      <w:r w:rsidRPr="00AA74EF">
        <w:rPr>
          <w:rFonts w:ascii="Times New Roman" w:eastAsia="Times New Roman" w:hAnsi="Times New Roman" w:cs="Times New Roman"/>
          <w:sz w:val="28"/>
          <w:szCs w:val="28"/>
          <w:lang w:val="uk-UA" w:eastAsia="ru-RU"/>
        </w:rPr>
        <w:t>. Динаміка річного сальдо бюджету в окремих ситуаціях застосування інструментів бюджетно-податкового стимулювання раціонального енергоспоживання</w:t>
      </w:r>
    </w:p>
    <w:p w:rsidR="00070C84" w:rsidRPr="00AA74EF" w:rsidRDefault="00070C84" w:rsidP="00070C84">
      <w:pPr>
        <w:spacing w:after="0" w:line="288" w:lineRule="auto"/>
        <w:jc w:val="both"/>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noProof/>
          <w:sz w:val="24"/>
          <w:szCs w:val="24"/>
          <w:lang w:val="uk-UA" w:eastAsia="uk-UA"/>
        </w:rPr>
        <w:drawing>
          <wp:inline distT="0" distB="0" distL="0" distR="0" wp14:anchorId="6755B92A" wp14:editId="5EAD6A94">
            <wp:extent cx="5459506" cy="3915486"/>
            <wp:effectExtent l="0" t="0" r="8255" b="889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1825" cy="3931493"/>
                    </a:xfrm>
                    <a:prstGeom prst="rect">
                      <a:avLst/>
                    </a:prstGeom>
                    <a:noFill/>
                    <a:ln>
                      <a:noFill/>
                    </a:ln>
                  </pic:spPr>
                </pic:pic>
              </a:graphicData>
            </a:graphic>
          </wp:inline>
        </w:drawing>
      </w:r>
    </w:p>
    <w:p w:rsidR="00070C84" w:rsidRDefault="00070C84" w:rsidP="00070C84">
      <w:pPr>
        <w:spacing w:after="0" w:line="288" w:lineRule="auto"/>
        <w:ind w:firstLine="567"/>
        <w:jc w:val="center"/>
        <w:rPr>
          <w:rFonts w:ascii="Times New Roman" w:eastAsia="Times New Roman" w:hAnsi="Times New Roman" w:cs="Times New Roman"/>
          <w:sz w:val="28"/>
          <w:szCs w:val="28"/>
          <w:lang w:val="uk-UA" w:eastAsia="ru-RU"/>
        </w:rPr>
      </w:pPr>
    </w:p>
    <w:p w:rsidR="00070C84" w:rsidRPr="00AA74EF" w:rsidRDefault="00070C84" w:rsidP="00070C84">
      <w:pPr>
        <w:spacing w:after="0" w:line="288" w:lineRule="auto"/>
        <w:ind w:firstLine="567"/>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Pr="00AA74EF">
        <w:rPr>
          <w:rFonts w:ascii="Times New Roman" w:eastAsia="Times New Roman" w:hAnsi="Times New Roman" w:cs="Times New Roman"/>
          <w:sz w:val="28"/>
          <w:szCs w:val="28"/>
          <w:lang w:eastAsia="ru-RU"/>
        </w:rPr>
        <w:t>3.5</w:t>
      </w:r>
      <w:r w:rsidRPr="00AA74EF">
        <w:rPr>
          <w:rFonts w:ascii="Times New Roman" w:eastAsia="Times New Roman" w:hAnsi="Times New Roman" w:cs="Times New Roman"/>
          <w:sz w:val="28"/>
          <w:szCs w:val="28"/>
          <w:lang w:val="uk-UA" w:eastAsia="ru-RU"/>
        </w:rPr>
        <w:t>. Сумарні податкові надходження (сальдо бюджету) за 10 років</w:t>
      </w:r>
    </w:p>
    <w:p w:rsidR="00070C84" w:rsidRPr="00AA74EF" w:rsidRDefault="00070C84" w:rsidP="00070C84">
      <w:pPr>
        <w:spacing w:after="0" w:line="240" w:lineRule="auto"/>
        <w:ind w:firstLine="720"/>
        <w:jc w:val="both"/>
        <w:rPr>
          <w:rFonts w:ascii="Times New Roman" w:eastAsia="Times New Roman" w:hAnsi="Times New Roman" w:cs="Times New Roman"/>
          <w:bCs/>
          <w:sz w:val="28"/>
          <w:szCs w:val="28"/>
          <w:lang w:val="uk-UA" w:eastAsia="ru-RU"/>
        </w:rPr>
      </w:pPr>
    </w:p>
    <w:p w:rsidR="00070C84" w:rsidRDefault="00070C84" w:rsidP="00070C84">
      <w:pPr>
        <w:spacing w:after="0" w:line="360" w:lineRule="auto"/>
        <w:ind w:firstLine="720"/>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bCs/>
          <w:sz w:val="28"/>
          <w:szCs w:val="28"/>
          <w:lang w:val="uk-UA" w:eastAsia="ru-RU"/>
        </w:rPr>
        <w:lastRenderedPageBreak/>
        <w:t>Таким чином, найбільшими податкові надходження будуть у разі застосування інструменту у вигляді зниження ставки податку на прибуток</w:t>
      </w:r>
      <w:r w:rsidRPr="00AA74EF">
        <w:rPr>
          <w:rFonts w:ascii="Times New Roman" w:eastAsia="Times New Roman" w:hAnsi="Times New Roman" w:cs="Times New Roman"/>
          <w:sz w:val="28"/>
          <w:szCs w:val="28"/>
          <w:lang w:val="uk-UA" w:eastAsia="ru-RU"/>
        </w:rPr>
        <w:t xml:space="preserve"> залежно від того, яку частку оподатковуваного прибутку становлять витрати на підвищення ефективності використання енергоресурсів. </w:t>
      </w:r>
    </w:p>
    <w:p w:rsidR="00070C84" w:rsidRDefault="00070C84" w:rsidP="00070C84">
      <w:pPr>
        <w:spacing w:after="0" w:line="360" w:lineRule="auto"/>
        <w:ind w:firstLine="720"/>
        <w:jc w:val="both"/>
        <w:rPr>
          <w:rFonts w:ascii="Times New Roman" w:eastAsia="Times New Roman" w:hAnsi="Times New Roman" w:cs="Times New Roman"/>
          <w:bCs/>
          <w:sz w:val="28"/>
          <w:szCs w:val="28"/>
          <w:lang w:val="uk-UA" w:eastAsia="ru-RU"/>
        </w:rPr>
      </w:pPr>
      <w:r w:rsidRPr="00AA74EF">
        <w:rPr>
          <w:rFonts w:ascii="Times New Roman" w:eastAsia="Times New Roman" w:hAnsi="Times New Roman" w:cs="Times New Roman"/>
          <w:sz w:val="28"/>
          <w:szCs w:val="28"/>
          <w:lang w:val="uk-UA" w:eastAsia="ru-RU"/>
        </w:rPr>
        <w:t>У випадку застосування компенсації відсотків за кредитами лише на сьомому році позитивне сальдо бюджету буде більшим, ніж за базового варіанта (відсутності державного регулювання).</w:t>
      </w:r>
      <w:r>
        <w:rPr>
          <w:rFonts w:ascii="Times New Roman" w:eastAsia="Times New Roman" w:hAnsi="Times New Roman" w:cs="Times New Roman"/>
          <w:bCs/>
          <w:sz w:val="28"/>
          <w:szCs w:val="28"/>
          <w:lang w:val="uk-UA" w:eastAsia="ru-RU"/>
        </w:rPr>
        <w:t xml:space="preserve"> </w:t>
      </w:r>
    </w:p>
    <w:p w:rsidR="00070C84" w:rsidRDefault="007E43BD" w:rsidP="00070C84">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видно з рис. 3</w:t>
      </w:r>
      <w:r w:rsidR="00070C84" w:rsidRPr="00AA74EF">
        <w:rPr>
          <w:rFonts w:ascii="Times New Roman" w:eastAsia="Times New Roman" w:hAnsi="Times New Roman" w:cs="Times New Roman"/>
          <w:sz w:val="28"/>
          <w:szCs w:val="28"/>
          <w:lang w:val="uk-UA" w:eastAsia="ru-RU"/>
        </w:rPr>
        <w:t>.</w:t>
      </w:r>
      <w:r w:rsidR="00070C84" w:rsidRPr="00AA74EF">
        <w:rPr>
          <w:rFonts w:ascii="Times New Roman" w:eastAsia="Times New Roman" w:hAnsi="Times New Roman" w:cs="Times New Roman"/>
          <w:sz w:val="28"/>
          <w:szCs w:val="28"/>
          <w:lang w:eastAsia="ru-RU"/>
        </w:rPr>
        <w:t>5</w:t>
      </w:r>
      <w:r w:rsidR="00070C84" w:rsidRPr="00AA74EF">
        <w:rPr>
          <w:rFonts w:ascii="Times New Roman" w:eastAsia="Times New Roman" w:hAnsi="Times New Roman" w:cs="Times New Roman"/>
          <w:sz w:val="28"/>
          <w:szCs w:val="28"/>
          <w:lang w:val="uk-UA" w:eastAsia="ru-RU"/>
        </w:rPr>
        <w:t xml:space="preserve">, сумарний ефект для державного бюджету від застосування компенсації відсотків за кредитами (не зважаючи на те, що компенсації підлягають не всі фактично сплачені відсотки, а лише в розмірі облікової ставки НБУ – 7,5 %) за 10 років буде меншим, ніж за базового варіанта (відсутності регулювання). </w:t>
      </w:r>
    </w:p>
    <w:p w:rsidR="00070C84" w:rsidRDefault="00070C84" w:rsidP="00070C84">
      <w:pPr>
        <w:spacing w:after="0" w:line="360" w:lineRule="auto"/>
        <w:ind w:firstLine="720"/>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Іншими словами, сумарні витрати бюджету на надання компенсацій відсотків за кредитами,</w:t>
      </w:r>
      <w:r w:rsidRPr="00AA74EF">
        <w:rPr>
          <w:rFonts w:ascii="Times New Roman" w:eastAsia="Times New Roman" w:hAnsi="Times New Roman" w:cs="Times New Roman"/>
          <w:spacing w:val="-8"/>
          <w:sz w:val="28"/>
          <w:szCs w:val="28"/>
          <w:lang w:val="uk-UA" w:eastAsia="ru-RU"/>
        </w:rPr>
        <w:t xml:space="preserve"> що залучені суб'єктами господарювання</w:t>
      </w:r>
      <w:r w:rsidRPr="00AA74EF">
        <w:rPr>
          <w:rFonts w:ascii="Times New Roman" w:eastAsia="Times New Roman" w:hAnsi="Times New Roman" w:cs="Times New Roman"/>
          <w:sz w:val="28"/>
          <w:szCs w:val="28"/>
          <w:lang w:val="uk-UA" w:eastAsia="ru-RU"/>
        </w:rPr>
        <w:t xml:space="preserve"> для реалізації енергоефективних проектів, за 10 років застосування будуть більшими за суму додаткових податкових надходжень.</w:t>
      </w:r>
    </w:p>
    <w:p w:rsidR="00070C84" w:rsidRDefault="00070C84" w:rsidP="00070C84">
      <w:pPr>
        <w:spacing w:after="0" w:line="360" w:lineRule="auto"/>
        <w:ind w:firstLine="709"/>
        <w:jc w:val="both"/>
        <w:rPr>
          <w:rFonts w:ascii="Times New Roman" w:eastAsia="Times New Roman" w:hAnsi="Times New Roman" w:cs="Times New Roman"/>
          <w:bCs/>
          <w:sz w:val="28"/>
          <w:szCs w:val="28"/>
          <w:lang w:val="uk-UA" w:eastAsia="ru-RU"/>
        </w:rPr>
      </w:pPr>
      <w:r w:rsidRPr="00AA74EF">
        <w:rPr>
          <w:rFonts w:ascii="Times New Roman" w:eastAsia="Times New Roman" w:hAnsi="Times New Roman" w:cs="Times New Roman"/>
          <w:sz w:val="28"/>
          <w:szCs w:val="28"/>
          <w:lang w:val="uk-UA" w:eastAsia="ru-RU"/>
        </w:rPr>
        <w:t>Отже, з</w:t>
      </w:r>
      <w:r w:rsidRPr="00AA74EF">
        <w:rPr>
          <w:rFonts w:ascii="Times New Roman" w:eastAsia="Times New Roman" w:hAnsi="Times New Roman" w:cs="Times New Roman"/>
          <w:bCs/>
          <w:sz w:val="28"/>
          <w:szCs w:val="28"/>
          <w:lang w:val="uk-UA" w:eastAsia="ru-RU"/>
        </w:rPr>
        <w:t xml:space="preserve">а результатами імітаційного моделювання зниження ставки </w:t>
      </w:r>
      <w:r w:rsidRPr="00AA74EF">
        <w:rPr>
          <w:rFonts w:ascii="Times New Roman" w:eastAsia="Times New Roman" w:hAnsi="Times New Roman" w:cs="Times New Roman"/>
          <w:bCs/>
          <w:spacing w:val="-6"/>
          <w:sz w:val="28"/>
          <w:szCs w:val="28"/>
          <w:lang w:val="uk-UA" w:eastAsia="ru-RU"/>
        </w:rPr>
        <w:t>податку на прибуток залежно від того, яку частку оподатковуваного прибутку</w:t>
      </w:r>
      <w:r w:rsidRPr="00AA74EF">
        <w:rPr>
          <w:rFonts w:ascii="Times New Roman" w:eastAsia="Times New Roman" w:hAnsi="Times New Roman" w:cs="Times New Roman"/>
          <w:bCs/>
          <w:sz w:val="28"/>
          <w:szCs w:val="28"/>
          <w:lang w:val="uk-UA" w:eastAsia="ru-RU"/>
        </w:rPr>
        <w:t xml:space="preserve"> у звітному періоді складають витрати на підвищення ефективності споживання енергоресурсів, може забезпечити додаткові податкові надходження в розмірі 206 млн грн за 5 років застосування за рахунок збільшення фінансового результату підприємств (за умови, що 1 % платників податку спрямує на підвищення енергоефективності увесь прибуток, 5 % платників спрямують половину прибутку, а 10 % платників спрямують на зазначені цілі 20 % прибутку). </w:t>
      </w:r>
    </w:p>
    <w:p w:rsidR="00070C84" w:rsidRDefault="00070C84" w:rsidP="00070C84">
      <w:pPr>
        <w:spacing w:after="0" w:line="360" w:lineRule="auto"/>
        <w:ind w:firstLine="709"/>
        <w:jc w:val="both"/>
        <w:rPr>
          <w:rFonts w:ascii="Times New Roman" w:eastAsia="Times New Roman" w:hAnsi="Times New Roman" w:cs="Times New Roman"/>
          <w:bCs/>
          <w:sz w:val="28"/>
          <w:szCs w:val="28"/>
          <w:lang w:val="uk-UA" w:eastAsia="ru-RU"/>
        </w:rPr>
      </w:pPr>
      <w:r w:rsidRPr="00AA74EF">
        <w:rPr>
          <w:rFonts w:ascii="Times New Roman" w:eastAsia="Times New Roman" w:hAnsi="Times New Roman" w:cs="Times New Roman"/>
          <w:bCs/>
          <w:sz w:val="28"/>
          <w:szCs w:val="28"/>
          <w:lang w:val="uk-UA" w:eastAsia="ru-RU"/>
        </w:rPr>
        <w:t xml:space="preserve">Економія енергоресурсів за таких умов, якщо будуть реалізовані проекти із середньою річною нормою економії енергії 2,11 </w:t>
      </w:r>
      <w:proofErr w:type="spellStart"/>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Times New Roman" w:hAnsi="Times New Roman" w:cs="Times New Roman"/>
          <w:bCs/>
          <w:sz w:val="28"/>
          <w:szCs w:val="28"/>
          <w:lang w:val="uk-UA" w:eastAsia="ru-RU"/>
        </w:rPr>
        <w:t>/</w:t>
      </w:r>
      <w:proofErr w:type="spellStart"/>
      <w:r w:rsidRPr="00AA74EF">
        <w:rPr>
          <w:rFonts w:ascii="Times New Roman" w:eastAsia="Times New Roman" w:hAnsi="Times New Roman" w:cs="Times New Roman"/>
          <w:bCs/>
          <w:sz w:val="28"/>
          <w:szCs w:val="28"/>
          <w:lang w:val="uk-UA" w:eastAsia="ru-RU"/>
        </w:rPr>
        <w:t>грн</w:t>
      </w:r>
      <w:proofErr w:type="spellEnd"/>
      <w:r w:rsidRPr="00AA74EF">
        <w:rPr>
          <w:rFonts w:ascii="Times New Roman" w:eastAsia="Times New Roman" w:hAnsi="Times New Roman" w:cs="Times New Roman"/>
          <w:bCs/>
          <w:sz w:val="28"/>
          <w:szCs w:val="28"/>
          <w:lang w:val="uk-UA" w:eastAsia="ru-RU"/>
        </w:rPr>
        <w:t xml:space="preserve">, лише для виробництва гумових та пластмасових виробів може скласти 195 млн. </w:t>
      </w:r>
      <w:proofErr w:type="spellStart"/>
      <w:r w:rsidRPr="00AA74EF">
        <w:rPr>
          <w:rFonts w:ascii="Times New Roman" w:eastAsia="Times New Roman" w:hAnsi="Times New Roman" w:cs="Times New Roman"/>
          <w:sz w:val="28"/>
          <w:szCs w:val="28"/>
          <w:lang w:val="uk-UA" w:eastAsia="ru-RU"/>
        </w:rPr>
        <w:t>кВт·год</w:t>
      </w:r>
      <w:proofErr w:type="spellEnd"/>
      <w:r w:rsidRPr="00AA74EF">
        <w:rPr>
          <w:rFonts w:ascii="Times New Roman" w:eastAsia="Times New Roman" w:hAnsi="Times New Roman" w:cs="Times New Roman"/>
          <w:sz w:val="28"/>
          <w:szCs w:val="28"/>
          <w:lang w:val="uk-UA" w:eastAsia="ru-RU"/>
        </w:rPr>
        <w:t xml:space="preserve"> </w:t>
      </w:r>
      <w:r w:rsidRPr="00AA74EF">
        <w:rPr>
          <w:rFonts w:ascii="Times New Roman" w:eastAsia="Times New Roman" w:hAnsi="Times New Roman" w:cs="Times New Roman"/>
          <w:bCs/>
          <w:sz w:val="28"/>
          <w:szCs w:val="28"/>
          <w:lang w:val="uk-UA" w:eastAsia="ru-RU"/>
        </w:rPr>
        <w:t xml:space="preserve">за 5 років. </w:t>
      </w:r>
    </w:p>
    <w:p w:rsidR="00070C84" w:rsidRDefault="00070C84" w:rsidP="00070C84">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bCs/>
          <w:sz w:val="28"/>
          <w:szCs w:val="28"/>
          <w:lang w:val="uk-UA" w:eastAsia="ru-RU"/>
        </w:rPr>
        <w:lastRenderedPageBreak/>
        <w:t>Таким чином, найбільшими податкові надходження будуть у разі застосування інструменту у вигляді зниження ставки податку на прибуток</w:t>
      </w:r>
      <w:r w:rsidRPr="00AA74EF">
        <w:rPr>
          <w:rFonts w:ascii="Times New Roman" w:eastAsia="Times New Roman" w:hAnsi="Times New Roman" w:cs="Times New Roman"/>
          <w:sz w:val="28"/>
          <w:szCs w:val="28"/>
          <w:lang w:val="uk-UA" w:eastAsia="ru-RU"/>
        </w:rPr>
        <w:t xml:space="preserve"> залежно від того, яку частку оподатковуваного прибутку становлять витрати на підвищення ефективності використання енергоресурсів. </w:t>
      </w:r>
    </w:p>
    <w:p w:rsidR="00070C84" w:rsidRDefault="00070C84" w:rsidP="00070C84">
      <w:pPr>
        <w:spacing w:after="0" w:line="360" w:lineRule="auto"/>
        <w:ind w:firstLine="709"/>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Порівняння економії енергоресурсів за умови реалізації окреслених сценаріїв наведено на рис. </w:t>
      </w:r>
      <w:r w:rsidRPr="00AA74EF">
        <w:rPr>
          <w:rFonts w:ascii="Times New Roman" w:eastAsia="Times New Roman" w:hAnsi="Times New Roman" w:cs="Times New Roman"/>
          <w:sz w:val="28"/>
          <w:szCs w:val="28"/>
          <w:lang w:eastAsia="ru-RU"/>
        </w:rPr>
        <w:t>3.6</w:t>
      </w:r>
      <w:r w:rsidRPr="00AA74EF">
        <w:rPr>
          <w:rFonts w:ascii="Times New Roman" w:eastAsia="Times New Roman" w:hAnsi="Times New Roman" w:cs="Times New Roman"/>
          <w:sz w:val="28"/>
          <w:szCs w:val="28"/>
          <w:lang w:val="uk-UA" w:eastAsia="ru-RU"/>
        </w:rPr>
        <w:t>.</w:t>
      </w:r>
    </w:p>
    <w:p w:rsidR="00070C84" w:rsidRPr="00136A41" w:rsidRDefault="00070C84" w:rsidP="00070C84">
      <w:pPr>
        <w:spacing w:after="0" w:line="360" w:lineRule="auto"/>
        <w:jc w:val="both"/>
        <w:rPr>
          <w:rFonts w:ascii="Times New Roman" w:eastAsia="Times New Roman" w:hAnsi="Times New Roman" w:cs="Times New Roman"/>
          <w:bCs/>
          <w:sz w:val="28"/>
          <w:szCs w:val="28"/>
          <w:lang w:val="uk-UA" w:eastAsia="ru-RU"/>
        </w:rPr>
      </w:pPr>
    </w:p>
    <w:p w:rsidR="00070C84" w:rsidRPr="00635B30" w:rsidRDefault="00070C84" w:rsidP="00070C84">
      <w:pPr>
        <w:spacing w:after="0" w:line="288" w:lineRule="auto"/>
        <w:jc w:val="both"/>
        <w:rPr>
          <w:rFonts w:ascii="Times New Roman" w:eastAsia="Times New Roman" w:hAnsi="Times New Roman" w:cs="Times New Roman"/>
          <w:sz w:val="24"/>
          <w:szCs w:val="24"/>
          <w:lang w:val="uk-UA" w:eastAsia="ru-RU"/>
        </w:rPr>
      </w:pPr>
      <w:r w:rsidRPr="00AA74EF">
        <w:rPr>
          <w:rFonts w:ascii="Times New Roman" w:eastAsia="Times New Roman" w:hAnsi="Times New Roman" w:cs="Times New Roman"/>
          <w:noProof/>
          <w:sz w:val="24"/>
          <w:szCs w:val="24"/>
          <w:lang w:val="uk-UA" w:eastAsia="uk-UA"/>
        </w:rPr>
        <w:drawing>
          <wp:inline distT="0" distB="0" distL="0" distR="0" wp14:anchorId="3DDEA64D" wp14:editId="219EBF73">
            <wp:extent cx="5636526" cy="3562066"/>
            <wp:effectExtent l="0" t="0" r="2540" b="63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2385" cy="3565769"/>
                    </a:xfrm>
                    <a:prstGeom prst="rect">
                      <a:avLst/>
                    </a:prstGeom>
                    <a:noFill/>
                    <a:ln>
                      <a:noFill/>
                    </a:ln>
                  </pic:spPr>
                </pic:pic>
              </a:graphicData>
            </a:graphic>
          </wp:inline>
        </w:drawing>
      </w:r>
    </w:p>
    <w:p w:rsidR="00070C84" w:rsidRDefault="00070C84" w:rsidP="00070C84">
      <w:pPr>
        <w:spacing w:after="0" w:line="288" w:lineRule="auto"/>
        <w:ind w:firstLine="567"/>
        <w:jc w:val="center"/>
        <w:rPr>
          <w:rFonts w:ascii="Times New Roman" w:eastAsia="Times New Roman" w:hAnsi="Times New Roman" w:cs="Times New Roman"/>
          <w:sz w:val="28"/>
          <w:szCs w:val="28"/>
          <w:lang w:val="uk-UA" w:eastAsia="ru-RU"/>
        </w:rPr>
      </w:pPr>
    </w:p>
    <w:p w:rsidR="00070C84" w:rsidRPr="00AA74EF" w:rsidRDefault="00070C84" w:rsidP="00070C84">
      <w:pPr>
        <w:spacing w:after="0" w:line="360" w:lineRule="auto"/>
        <w:ind w:firstLine="567"/>
        <w:jc w:val="center"/>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 xml:space="preserve">Рис. </w:t>
      </w:r>
      <w:r w:rsidRPr="00AA74EF">
        <w:rPr>
          <w:rFonts w:ascii="Times New Roman" w:eastAsia="Times New Roman" w:hAnsi="Times New Roman" w:cs="Times New Roman"/>
          <w:sz w:val="28"/>
          <w:szCs w:val="28"/>
          <w:lang w:eastAsia="ru-RU"/>
        </w:rPr>
        <w:t>3.6</w:t>
      </w:r>
      <w:r w:rsidRPr="00AA74EF">
        <w:rPr>
          <w:rFonts w:ascii="Times New Roman" w:eastAsia="Times New Roman" w:hAnsi="Times New Roman" w:cs="Times New Roman"/>
          <w:sz w:val="28"/>
          <w:szCs w:val="28"/>
          <w:lang w:val="uk-UA" w:eastAsia="ru-RU"/>
        </w:rPr>
        <w:t>. Економія енергоресурсів за рахунок застосування інструментів податкового регулювання</w:t>
      </w:r>
    </w:p>
    <w:p w:rsidR="00070C84" w:rsidRPr="00AA74EF" w:rsidRDefault="00070C84" w:rsidP="00070C84">
      <w:pPr>
        <w:spacing w:after="0" w:line="360" w:lineRule="auto"/>
        <w:jc w:val="both"/>
        <w:rPr>
          <w:rFonts w:ascii="Times New Roman" w:eastAsia="Times New Roman" w:hAnsi="Times New Roman" w:cs="Times New Roman"/>
          <w:i/>
          <w:sz w:val="24"/>
          <w:szCs w:val="24"/>
          <w:lang w:val="uk-UA" w:eastAsia="ru-RU"/>
        </w:rPr>
      </w:pPr>
    </w:p>
    <w:p w:rsidR="00070C84" w:rsidRDefault="00070C84" w:rsidP="00070C84">
      <w:pPr>
        <w:spacing w:after="0" w:line="360" w:lineRule="auto"/>
        <w:ind w:firstLine="708"/>
        <w:jc w:val="both"/>
        <w:rPr>
          <w:rFonts w:ascii="Times New Roman" w:eastAsia="Times New Roman" w:hAnsi="Times New Roman" w:cs="Times New Roman"/>
          <w:sz w:val="28"/>
          <w:szCs w:val="28"/>
          <w:lang w:val="uk-UA" w:eastAsia="ru-RU"/>
        </w:rPr>
      </w:pPr>
      <w:r w:rsidRPr="00AA74EF">
        <w:rPr>
          <w:rFonts w:ascii="Times New Roman" w:eastAsia="Times New Roman" w:hAnsi="Times New Roman" w:cs="Times New Roman"/>
          <w:sz w:val="28"/>
          <w:szCs w:val="28"/>
          <w:lang w:val="uk-UA" w:eastAsia="ru-RU"/>
        </w:rPr>
        <w:t>У випадку застосування компенсації відсотків за кредитами лише на сьомому році позитивне сальдо бюджету буде більшим, ніж за базового варіанта (відсутності державного регулювання).</w:t>
      </w:r>
    </w:p>
    <w:p w:rsidR="00070C84" w:rsidRDefault="00070C84" w:rsidP="00070C84">
      <w:pPr>
        <w:spacing w:after="0" w:line="360" w:lineRule="auto"/>
        <w:ind w:firstLine="708"/>
        <w:jc w:val="both"/>
        <w:rPr>
          <w:rFonts w:ascii="Times New Roman" w:eastAsia="Times New Roman" w:hAnsi="Times New Roman" w:cs="Times New Roman"/>
          <w:spacing w:val="-2"/>
          <w:sz w:val="28"/>
          <w:szCs w:val="28"/>
          <w:lang w:val="uk-UA" w:eastAsia="ru-RU"/>
        </w:rPr>
      </w:pPr>
      <w:r w:rsidRPr="00AA74EF">
        <w:rPr>
          <w:rFonts w:ascii="Times New Roman" w:eastAsia="Times New Roman" w:hAnsi="Times New Roman" w:cs="Times New Roman"/>
          <w:sz w:val="28"/>
          <w:szCs w:val="28"/>
          <w:lang w:val="uk-UA" w:eastAsia="ru-RU"/>
        </w:rPr>
        <w:t xml:space="preserve">Таким чином, стимулювання суб'єктів господарювання до раціонального споживання енергоресурсів доцільно здійснювати за рахунок зниження ставки податку на прибуток залежно від того, яку частку оподатковуваного прибутку становлять витрати на підвищення </w:t>
      </w:r>
      <w:r w:rsidRPr="00AA74EF">
        <w:rPr>
          <w:rFonts w:ascii="Times New Roman" w:eastAsia="Times New Roman" w:hAnsi="Times New Roman" w:cs="Times New Roman"/>
          <w:spacing w:val="-2"/>
          <w:sz w:val="28"/>
          <w:szCs w:val="28"/>
          <w:lang w:val="uk-UA" w:eastAsia="ru-RU"/>
        </w:rPr>
        <w:t xml:space="preserve">ефективності використання енергоресурсів. </w:t>
      </w:r>
    </w:p>
    <w:p w:rsidR="00070C84" w:rsidRPr="00635B30" w:rsidRDefault="00070C84" w:rsidP="00070C84">
      <w:pPr>
        <w:spacing w:after="0" w:line="360" w:lineRule="auto"/>
        <w:ind w:firstLine="708"/>
        <w:jc w:val="both"/>
        <w:rPr>
          <w:rFonts w:ascii="Times New Roman" w:eastAsia="Times New Roman" w:hAnsi="Times New Roman" w:cs="Times New Roman"/>
          <w:spacing w:val="-2"/>
          <w:sz w:val="28"/>
          <w:szCs w:val="28"/>
          <w:lang w:val="uk-UA" w:eastAsia="ru-RU"/>
        </w:rPr>
      </w:pPr>
      <w:r w:rsidRPr="00AA74EF">
        <w:rPr>
          <w:rFonts w:ascii="Times New Roman" w:eastAsia="Times New Roman" w:hAnsi="Times New Roman" w:cs="Times New Roman"/>
          <w:spacing w:val="-2"/>
          <w:sz w:val="28"/>
          <w:szCs w:val="28"/>
          <w:lang w:val="uk-UA" w:eastAsia="ru-RU"/>
        </w:rPr>
        <w:lastRenderedPageBreak/>
        <w:t>Перевагою цього інструмента</w:t>
      </w:r>
      <w:r w:rsidRPr="00AA74EF">
        <w:rPr>
          <w:rFonts w:ascii="Times New Roman" w:eastAsia="Times New Roman" w:hAnsi="Times New Roman" w:cs="Times New Roman"/>
          <w:sz w:val="28"/>
          <w:szCs w:val="28"/>
          <w:lang w:val="uk-UA" w:eastAsia="ru-RU"/>
        </w:rPr>
        <w:t xml:space="preserve"> є можливість для суб'єктів господарювання вивільнити додаткові кошти в періоді впровадження енергоефективних заходів, а також те, що цим інструментом зможуть скористатися ті, хто спрямують на підвищення енергоефективності як увесь приб</w:t>
      </w:r>
      <w:r>
        <w:rPr>
          <w:rFonts w:ascii="Times New Roman" w:eastAsia="Times New Roman" w:hAnsi="Times New Roman" w:cs="Times New Roman"/>
          <w:sz w:val="28"/>
          <w:szCs w:val="28"/>
          <w:lang w:val="uk-UA" w:eastAsia="ru-RU"/>
        </w:rPr>
        <w:t>уток, так і якусь його частину.</w:t>
      </w:r>
    </w:p>
    <w:p w:rsidR="00070C84" w:rsidRDefault="00070C84" w:rsidP="00070C84">
      <w:pPr>
        <w:spacing w:after="0" w:line="360" w:lineRule="auto"/>
        <w:ind w:firstLine="709"/>
        <w:jc w:val="both"/>
        <w:rPr>
          <w:rFonts w:ascii="Times New Roman" w:hAnsi="Times New Roman" w:cs="Times New Roman"/>
          <w:sz w:val="28"/>
          <w:szCs w:val="28"/>
          <w:lang w:val="uk-UA"/>
        </w:rPr>
      </w:pPr>
      <w:r w:rsidRPr="00131115">
        <w:rPr>
          <w:rFonts w:ascii="Times New Roman" w:hAnsi="Times New Roman" w:cs="Times New Roman"/>
          <w:sz w:val="28"/>
          <w:szCs w:val="28"/>
          <w:lang w:val="uk-UA"/>
        </w:rPr>
        <w:t>З урахуванням результатів дослідження обґрунтовано систему найбільш доцільних інструментів податкового регулювання раціонального споживання енергоресурс</w:t>
      </w:r>
      <w:r w:rsidR="007E43BD">
        <w:rPr>
          <w:rFonts w:ascii="Times New Roman" w:hAnsi="Times New Roman" w:cs="Times New Roman"/>
          <w:sz w:val="28"/>
          <w:szCs w:val="28"/>
          <w:lang w:val="uk-UA"/>
        </w:rPr>
        <w:t>ів, що зображена на рис. 3.7</w:t>
      </w:r>
      <w:r w:rsidRPr="00131115">
        <w:rPr>
          <w:rFonts w:ascii="Times New Roman" w:hAnsi="Times New Roman" w:cs="Times New Roman"/>
          <w:sz w:val="28"/>
          <w:szCs w:val="28"/>
          <w:lang w:val="uk-UA"/>
        </w:rPr>
        <w:t>.</w:t>
      </w:r>
    </w:p>
    <w:p w:rsidR="00070C84" w:rsidRDefault="00070C84" w:rsidP="00070C84">
      <w:pPr>
        <w:spacing w:after="0" w:line="240" w:lineRule="auto"/>
        <w:ind w:firstLine="709"/>
        <w:jc w:val="both"/>
        <w:rPr>
          <w:rFonts w:ascii="Times New Roman" w:hAnsi="Times New Roman" w:cs="Times New Roman"/>
          <w:sz w:val="28"/>
          <w:szCs w:val="28"/>
          <w:lang w:val="uk-UA"/>
        </w:rPr>
      </w:pPr>
    </w:p>
    <w:p w:rsidR="00070C84" w:rsidRDefault="00070C84" w:rsidP="00070C84">
      <w:pPr>
        <w:spacing w:after="0" w:line="240" w:lineRule="auto"/>
        <w:jc w:val="both"/>
        <w:rPr>
          <w:rFonts w:ascii="Times New Roman" w:hAnsi="Times New Roman" w:cs="Times New Roman"/>
          <w:sz w:val="28"/>
          <w:szCs w:val="28"/>
          <w:lang w:val="uk-UA"/>
        </w:rPr>
      </w:pPr>
      <w:r>
        <w:rPr>
          <w:rFonts w:ascii="Arial" w:eastAsia="Times New Roman" w:hAnsi="Arial" w:cs="Arial"/>
          <w:noProof/>
          <w:sz w:val="28"/>
          <w:szCs w:val="28"/>
          <w:lang w:val="uk-UA" w:eastAsia="uk-UA"/>
        </w:rPr>
        <mc:AlternateContent>
          <mc:Choice Requires="wpc">
            <w:drawing>
              <wp:inline distT="0" distB="0" distL="0" distR="0" wp14:anchorId="622372B2" wp14:editId="04F4014A">
                <wp:extent cx="5933907" cy="4721312"/>
                <wp:effectExtent l="0" t="0" r="10160" b="0"/>
                <wp:docPr id="557" name="Полотно 5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4" name="AutoShape 180"/>
                        <wps:cNvSpPr>
                          <a:spLocks noChangeArrowheads="1"/>
                        </wps:cNvSpPr>
                        <wps:spPr bwMode="auto">
                          <a:xfrm>
                            <a:off x="1915802" y="1130925"/>
                            <a:ext cx="1895317" cy="1021208"/>
                          </a:xfrm>
                          <a:prstGeom prst="upDownArrowCallout">
                            <a:avLst>
                              <a:gd name="adj1" fmla="val 46130"/>
                              <a:gd name="adj2" fmla="val 46130"/>
                              <a:gd name="adj3" fmla="val 12500"/>
                              <a:gd name="adj4" fmla="val 50000"/>
                            </a:avLst>
                          </a:prstGeom>
                          <a:solidFill>
                            <a:srgbClr val="FFFFFF"/>
                          </a:solidFill>
                          <a:ln w="19050">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b/>
                                  <w:sz w:val="24"/>
                                  <w:szCs w:val="28"/>
                                  <w:lang w:val="uk-UA"/>
                                </w:rPr>
                              </w:pPr>
                              <w:r w:rsidRPr="001171E5">
                                <w:rPr>
                                  <w:rFonts w:ascii="Times New Roman" w:hAnsi="Times New Roman" w:cs="Times New Roman"/>
                                  <w:b/>
                                  <w:sz w:val="24"/>
                                  <w:szCs w:val="28"/>
                                  <w:lang w:val="uk-UA"/>
                                </w:rPr>
                                <w:t>Податкове</w:t>
                              </w:r>
                            </w:p>
                            <w:p w:rsidR="00C135B4" w:rsidRPr="001171E5" w:rsidRDefault="00C135B4" w:rsidP="00070C84">
                              <w:pPr>
                                <w:spacing w:after="0" w:line="240" w:lineRule="auto"/>
                                <w:jc w:val="center"/>
                                <w:rPr>
                                  <w:rFonts w:ascii="Times New Roman" w:hAnsi="Times New Roman" w:cs="Times New Roman"/>
                                  <w:b/>
                                  <w:sz w:val="24"/>
                                  <w:szCs w:val="28"/>
                                  <w:lang w:val="uk-UA"/>
                                </w:rPr>
                              </w:pPr>
                              <w:r w:rsidRPr="001171E5">
                                <w:rPr>
                                  <w:rFonts w:ascii="Times New Roman" w:hAnsi="Times New Roman" w:cs="Times New Roman"/>
                                  <w:b/>
                                  <w:sz w:val="24"/>
                                  <w:szCs w:val="28"/>
                                  <w:lang w:val="uk-UA"/>
                                </w:rPr>
                                <w:t>стимулювання ЕВЕ</w:t>
                              </w:r>
                            </w:p>
                          </w:txbxContent>
                        </wps:txbx>
                        <wps:bodyPr rot="0" vert="horz" wrap="square" lIns="91440" tIns="45720" rIns="91440" bIns="45720" anchor="t" anchorCtr="0" upright="1">
                          <a:noAutofit/>
                        </wps:bodyPr>
                      </wps:wsp>
                      <wps:wsp>
                        <wps:cNvPr id="535" name="Rectangle 181"/>
                        <wps:cNvSpPr>
                          <a:spLocks noChangeArrowheads="1"/>
                        </wps:cNvSpPr>
                        <wps:spPr bwMode="auto">
                          <a:xfrm>
                            <a:off x="1766586" y="767157"/>
                            <a:ext cx="2269977" cy="363767"/>
                          </a:xfrm>
                          <a:prstGeom prst="rect">
                            <a:avLst/>
                          </a:prstGeom>
                          <a:solidFill>
                            <a:srgbClr val="FFFFFF"/>
                          </a:solidFill>
                          <a:ln w="38100" cmpd="dbl">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попиту на ЕВЕ</w:t>
                              </w:r>
                            </w:p>
                          </w:txbxContent>
                        </wps:txbx>
                        <wps:bodyPr rot="0" vert="horz" wrap="square" lIns="91440" tIns="45720" rIns="91440" bIns="45720" anchor="t" anchorCtr="0" upright="1">
                          <a:noAutofit/>
                        </wps:bodyPr>
                      </wps:wsp>
                      <wps:wsp>
                        <wps:cNvPr id="536" name="Rectangle 182"/>
                        <wps:cNvSpPr>
                          <a:spLocks noChangeArrowheads="1"/>
                        </wps:cNvSpPr>
                        <wps:spPr bwMode="auto">
                          <a:xfrm>
                            <a:off x="1635913" y="2140205"/>
                            <a:ext cx="2400651" cy="342821"/>
                          </a:xfrm>
                          <a:prstGeom prst="rect">
                            <a:avLst/>
                          </a:prstGeom>
                          <a:solidFill>
                            <a:srgbClr val="FFFFFF"/>
                          </a:solidFill>
                          <a:ln w="38100" cmpd="dbl">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пропозиції</w:t>
                              </w:r>
                            </w:p>
                          </w:txbxContent>
                        </wps:txbx>
                        <wps:bodyPr rot="0" vert="horz" wrap="square" lIns="91440" tIns="45720" rIns="91440" bIns="45720" anchor="t" anchorCtr="0" upright="1">
                          <a:noAutofit/>
                        </wps:bodyPr>
                      </wps:wsp>
                      <wps:wsp>
                        <wps:cNvPr id="537" name="AutoShape 183"/>
                        <wps:cNvSpPr>
                          <a:spLocks noChangeArrowheads="1"/>
                        </wps:cNvSpPr>
                        <wps:spPr bwMode="auto">
                          <a:xfrm>
                            <a:off x="4036564" y="920025"/>
                            <a:ext cx="228325" cy="114820"/>
                          </a:xfrm>
                          <a:prstGeom prst="rightArrow">
                            <a:avLst>
                              <a:gd name="adj1" fmla="val 50000"/>
                              <a:gd name="adj2" fmla="val 503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8" name="AutoShape 184"/>
                        <wps:cNvSpPr>
                          <a:spLocks noChangeArrowheads="1"/>
                        </wps:cNvSpPr>
                        <wps:spPr bwMode="auto">
                          <a:xfrm>
                            <a:off x="1407459" y="969477"/>
                            <a:ext cx="358602" cy="65342"/>
                          </a:xfrm>
                          <a:prstGeom prst="leftArrow">
                            <a:avLst>
                              <a:gd name="adj1" fmla="val 50000"/>
                              <a:gd name="adj2" fmla="val 503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9" name="AutoShape 185"/>
                        <wps:cNvSpPr>
                          <a:spLocks noChangeArrowheads="1"/>
                        </wps:cNvSpPr>
                        <wps:spPr bwMode="auto">
                          <a:xfrm>
                            <a:off x="36014" y="799611"/>
                            <a:ext cx="1371569" cy="686458"/>
                          </a:xfrm>
                          <a:prstGeom prst="roundRect">
                            <a:avLst>
                              <a:gd name="adj" fmla="val 16667"/>
                            </a:avLst>
                          </a:prstGeom>
                          <a:solidFill>
                            <a:srgbClr val="FFFFFF"/>
                          </a:solidFill>
                          <a:ln w="9525">
                            <a:solidFill>
                              <a:srgbClr val="000000"/>
                            </a:solidFill>
                            <a:round/>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суб’єктів господарювання до ЕВЕ</w:t>
                              </w:r>
                            </w:p>
                          </w:txbxContent>
                        </wps:txbx>
                        <wps:bodyPr rot="0" vert="horz" wrap="square" lIns="0" tIns="0" rIns="0" bIns="0" anchor="t" anchorCtr="0" upright="1">
                          <a:noAutofit/>
                        </wps:bodyPr>
                      </wps:wsp>
                      <wps:wsp>
                        <wps:cNvPr id="540" name="AutoShape 186"/>
                        <wps:cNvSpPr>
                          <a:spLocks noChangeArrowheads="1"/>
                        </wps:cNvSpPr>
                        <wps:spPr bwMode="auto">
                          <a:xfrm>
                            <a:off x="4264888" y="688810"/>
                            <a:ext cx="1599762" cy="797221"/>
                          </a:xfrm>
                          <a:prstGeom prst="roundRect">
                            <a:avLst>
                              <a:gd name="adj" fmla="val 16667"/>
                            </a:avLst>
                          </a:prstGeom>
                          <a:solidFill>
                            <a:srgbClr val="FFFFFF"/>
                          </a:solidFill>
                          <a:ln w="9525">
                            <a:solidFill>
                              <a:srgbClr val="000000"/>
                            </a:solidFill>
                            <a:round/>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фізичних осіб (індивід. домогосподарств) до ЕВЕ</w:t>
                              </w:r>
                            </w:p>
                          </w:txbxContent>
                        </wps:txbx>
                        <wps:bodyPr rot="0" vert="horz" wrap="square" lIns="0" tIns="0" rIns="0" bIns="0" anchor="t" anchorCtr="0" upright="1">
                          <a:noAutofit/>
                        </wps:bodyPr>
                      </wps:wsp>
                      <wps:wsp>
                        <wps:cNvPr id="541" name="AutoShape 187"/>
                        <wps:cNvSpPr>
                          <a:spLocks noChangeArrowheads="1"/>
                        </wps:cNvSpPr>
                        <wps:spPr bwMode="auto">
                          <a:xfrm>
                            <a:off x="1981920" y="2626710"/>
                            <a:ext cx="1829029" cy="686119"/>
                          </a:xfrm>
                          <a:prstGeom prst="roundRect">
                            <a:avLst>
                              <a:gd name="adj" fmla="val 16667"/>
                            </a:avLst>
                          </a:prstGeom>
                          <a:solidFill>
                            <a:srgbClr val="FFFFFF"/>
                          </a:solidFill>
                          <a:ln w="9525">
                            <a:solidFill>
                              <a:srgbClr val="000000"/>
                            </a:solidFill>
                            <a:round/>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виробництва паливно-енергетичних ресурсів з відновлюваних джерел</w:t>
                              </w:r>
                            </w:p>
                          </w:txbxContent>
                        </wps:txbx>
                        <wps:bodyPr rot="0" vert="horz" wrap="square" lIns="0" tIns="0" rIns="0" bIns="0" anchor="t" anchorCtr="0" upright="1">
                          <a:noAutofit/>
                        </wps:bodyPr>
                      </wps:wsp>
                      <wps:wsp>
                        <wps:cNvPr id="542" name="AutoShape 188"/>
                        <wps:cNvSpPr>
                          <a:spLocks noChangeArrowheads="1"/>
                        </wps:cNvSpPr>
                        <wps:spPr bwMode="auto">
                          <a:xfrm>
                            <a:off x="4264247" y="1774525"/>
                            <a:ext cx="1599631" cy="754533"/>
                          </a:xfrm>
                          <a:prstGeom prst="roundRect">
                            <a:avLst>
                              <a:gd name="adj" fmla="val 16667"/>
                            </a:avLst>
                          </a:prstGeom>
                          <a:solidFill>
                            <a:srgbClr val="FFFFFF"/>
                          </a:solidFill>
                          <a:ln w="9525">
                            <a:solidFill>
                              <a:srgbClr val="000000"/>
                            </a:solidFill>
                            <a:round/>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виготовлення виробів, застосування яких дозволить ЕВЕ</w:t>
                              </w:r>
                            </w:p>
                          </w:txbxContent>
                        </wps:txbx>
                        <wps:bodyPr rot="0" vert="horz" wrap="square" lIns="0" tIns="0" rIns="0" bIns="0" anchor="t" anchorCtr="0" upright="1">
                          <a:noAutofit/>
                        </wps:bodyPr>
                      </wps:wsp>
                      <wps:wsp>
                        <wps:cNvPr id="543" name="AutoShape 189"/>
                        <wps:cNvSpPr>
                          <a:spLocks noChangeArrowheads="1"/>
                        </wps:cNvSpPr>
                        <wps:spPr bwMode="auto">
                          <a:xfrm>
                            <a:off x="36006" y="1774449"/>
                            <a:ext cx="1371569" cy="708514"/>
                          </a:xfrm>
                          <a:prstGeom prst="roundRect">
                            <a:avLst>
                              <a:gd name="adj" fmla="val 16667"/>
                            </a:avLst>
                          </a:prstGeom>
                          <a:solidFill>
                            <a:srgbClr val="FFFFFF"/>
                          </a:solidFill>
                          <a:ln w="9525">
                            <a:solidFill>
                              <a:srgbClr val="000000"/>
                            </a:solidFill>
                            <a:round/>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НДДКР, що спрямовані на ЕВЕ</w:t>
                              </w:r>
                            </w:p>
                          </w:txbxContent>
                        </wps:txbx>
                        <wps:bodyPr rot="0" vert="horz" wrap="square" lIns="0" tIns="0" rIns="0" bIns="0" anchor="t" anchorCtr="0" upright="1">
                          <a:noAutofit/>
                        </wps:bodyPr>
                      </wps:wsp>
                      <wps:wsp>
                        <wps:cNvPr id="544" name="Rectangle 190"/>
                        <wps:cNvSpPr>
                          <a:spLocks noChangeArrowheads="1"/>
                        </wps:cNvSpPr>
                        <wps:spPr bwMode="auto">
                          <a:xfrm>
                            <a:off x="150167" y="2"/>
                            <a:ext cx="2628976" cy="569628"/>
                          </a:xfrm>
                          <a:prstGeom prst="rect">
                            <a:avLst/>
                          </a:prstGeom>
                          <a:solidFill>
                            <a:srgbClr val="FFFFFF"/>
                          </a:solidFill>
                          <a:ln w="9525">
                            <a:solidFill>
                              <a:srgbClr val="000000"/>
                            </a:solidFill>
                            <a:miter lim="800000"/>
                            <a:headEnd/>
                            <a:tailEnd/>
                          </a:ln>
                        </wps:spPr>
                        <wps:txbx>
                          <w:txbxContent>
                            <w:p w:rsidR="00C135B4" w:rsidRPr="009A0545" w:rsidRDefault="00C135B4" w:rsidP="00070C84">
                              <w:pPr>
                                <w:spacing w:after="0" w:line="240" w:lineRule="auto"/>
                                <w:jc w:val="center"/>
                              </w:pPr>
                              <w:r w:rsidRPr="001171E5">
                                <w:rPr>
                                  <w:rFonts w:ascii="Times New Roman" w:hAnsi="Times New Roman" w:cs="Times New Roman"/>
                                  <w:lang w:val="uk-UA"/>
                                </w:rPr>
                                <w:t>Зниження ставки податку на прибуток для підприємств, які ефективно використовують</w:t>
                              </w:r>
                              <w:r w:rsidRPr="009A0545">
                                <w:t xml:space="preserve"> ЕР</w:t>
                              </w:r>
                            </w:p>
                          </w:txbxContent>
                        </wps:txbx>
                        <wps:bodyPr rot="0" vert="horz" wrap="square" lIns="91440" tIns="45720" rIns="91440" bIns="45720" anchor="t" anchorCtr="0" upright="1">
                          <a:noAutofit/>
                        </wps:bodyPr>
                      </wps:wsp>
                      <wps:wsp>
                        <wps:cNvPr id="545" name="Rectangle 191"/>
                        <wps:cNvSpPr>
                          <a:spLocks noChangeArrowheads="1"/>
                        </wps:cNvSpPr>
                        <wps:spPr bwMode="auto">
                          <a:xfrm>
                            <a:off x="3122171" y="1"/>
                            <a:ext cx="2742329" cy="486501"/>
                          </a:xfrm>
                          <a:prstGeom prst="rect">
                            <a:avLst/>
                          </a:prstGeom>
                          <a:solidFill>
                            <a:srgbClr val="FFFFFF"/>
                          </a:solidFill>
                          <a:ln w="9525">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Style w:val="a3"/>
                                  <w:rFonts w:ascii="Times New Roman" w:hAnsi="Times New Roman" w:cs="Times New Roman"/>
                                  <w:b w:val="0"/>
                                  <w:lang w:val="uk-UA"/>
                                </w:rPr>
                                <w:t>Надання податкової знижки у розмірі 100 % витрат на підвищення ЕВЕ</w:t>
                              </w:r>
                            </w:p>
                          </w:txbxContent>
                        </wps:txbx>
                        <wps:bodyPr rot="0" vert="horz" wrap="square" lIns="91440" tIns="45720" rIns="91440" bIns="45720" anchor="t" anchorCtr="0" upright="1">
                          <a:noAutofit/>
                        </wps:bodyPr>
                      </wps:wsp>
                      <wps:wsp>
                        <wps:cNvPr id="546" name="Rectangle 192"/>
                        <wps:cNvSpPr>
                          <a:spLocks noChangeArrowheads="1"/>
                        </wps:cNvSpPr>
                        <wps:spPr bwMode="auto">
                          <a:xfrm>
                            <a:off x="36002" y="2671864"/>
                            <a:ext cx="1829029" cy="1412861"/>
                          </a:xfrm>
                          <a:prstGeom prst="rect">
                            <a:avLst/>
                          </a:prstGeom>
                          <a:solidFill>
                            <a:srgbClr val="FFFFFF"/>
                          </a:solidFill>
                          <a:ln w="9525">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прибутку підприємств за умови направлення такого прибутку на витрати, що безпосередньо пов’язані з</w:t>
                              </w:r>
                              <w:r w:rsidRPr="001171E5">
                                <w:rPr>
                                  <w:rFonts w:ascii="Times New Roman" w:hAnsi="Times New Roman" w:cs="Times New Roman"/>
                                  <w:sz w:val="28"/>
                                  <w:szCs w:val="28"/>
                                  <w:lang w:val="uk-UA"/>
                                </w:rPr>
                                <w:t xml:space="preserve"> </w:t>
                              </w:r>
                              <w:r w:rsidRPr="001171E5">
                                <w:rPr>
                                  <w:rFonts w:ascii="Times New Roman" w:hAnsi="Times New Roman" w:cs="Times New Roman"/>
                                  <w:lang w:val="uk-UA"/>
                                </w:rPr>
                                <w:t>виконанням НДДКР у сфері ЕВЕ</w:t>
                              </w:r>
                            </w:p>
                          </w:txbxContent>
                        </wps:txbx>
                        <wps:bodyPr rot="0" vert="horz" wrap="square" lIns="91440" tIns="45720" rIns="91440" bIns="45720" anchor="t" anchorCtr="0" upright="1">
                          <a:noAutofit/>
                        </wps:bodyPr>
                      </wps:wsp>
                      <wps:wsp>
                        <wps:cNvPr id="547" name="Rectangle 193"/>
                        <wps:cNvSpPr>
                          <a:spLocks noChangeArrowheads="1"/>
                        </wps:cNvSpPr>
                        <wps:spPr bwMode="auto">
                          <a:xfrm>
                            <a:off x="2093182" y="3540788"/>
                            <a:ext cx="1829029" cy="971450"/>
                          </a:xfrm>
                          <a:prstGeom prst="rect">
                            <a:avLst/>
                          </a:prstGeom>
                          <a:solidFill>
                            <a:srgbClr val="FFFFFF"/>
                          </a:solidFill>
                          <a:ln w="9525">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прибутку від продажу палива та енергії з відновлюваних джерел</w:t>
                              </w:r>
                            </w:p>
                          </w:txbxContent>
                        </wps:txbx>
                        <wps:bodyPr rot="0" vert="horz" wrap="square" lIns="91440" tIns="45720" rIns="91440" bIns="45720" anchor="t" anchorCtr="0" upright="1">
                          <a:noAutofit/>
                        </wps:bodyPr>
                      </wps:wsp>
                      <wps:wsp>
                        <wps:cNvPr id="548" name="Rectangle 194"/>
                        <wps:cNvSpPr>
                          <a:spLocks noChangeArrowheads="1"/>
                        </wps:cNvSpPr>
                        <wps:spPr bwMode="auto">
                          <a:xfrm>
                            <a:off x="4106764" y="2756310"/>
                            <a:ext cx="1827429" cy="972156"/>
                          </a:xfrm>
                          <a:prstGeom prst="rect">
                            <a:avLst/>
                          </a:prstGeom>
                          <a:solidFill>
                            <a:srgbClr val="FFFFFF"/>
                          </a:solidFill>
                          <a:ln w="9525">
                            <a:solidFill>
                              <a:srgbClr val="000000"/>
                            </a:solidFill>
                            <a:miter lim="800000"/>
                            <a:headEnd/>
                            <a:tailEnd/>
                          </a:ln>
                        </wps:spPr>
                        <wps:txb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80 % прибутку від реалізації виробів, застосування яких дозволить ЕВЕ</w:t>
                              </w:r>
                            </w:p>
                          </w:txbxContent>
                        </wps:txbx>
                        <wps:bodyPr rot="0" vert="horz" wrap="square" lIns="91440" tIns="45720" rIns="91440" bIns="45720" anchor="t" anchorCtr="0" upright="1">
                          <a:noAutofit/>
                        </wps:bodyPr>
                      </wps:wsp>
                      <wps:wsp>
                        <wps:cNvPr id="549" name="AutoShape 195"/>
                        <wps:cNvSpPr>
                          <a:spLocks noChangeArrowheads="1"/>
                        </wps:cNvSpPr>
                        <wps:spPr bwMode="auto">
                          <a:xfrm>
                            <a:off x="1407459" y="2199412"/>
                            <a:ext cx="228325" cy="115641"/>
                          </a:xfrm>
                          <a:prstGeom prst="lef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0" name="AutoShape 196"/>
                        <wps:cNvSpPr>
                          <a:spLocks noChangeArrowheads="1"/>
                        </wps:cNvSpPr>
                        <wps:spPr bwMode="auto">
                          <a:xfrm>
                            <a:off x="4036564" y="2199431"/>
                            <a:ext cx="228325" cy="115641"/>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1" name="AutoShape 197"/>
                        <wps:cNvSpPr>
                          <a:spLocks noChangeArrowheads="1"/>
                        </wps:cNvSpPr>
                        <wps:spPr bwMode="auto">
                          <a:xfrm>
                            <a:off x="2778891" y="2482919"/>
                            <a:ext cx="114163" cy="153018"/>
                          </a:xfrm>
                          <a:prstGeom prst="downArrow">
                            <a:avLst>
                              <a:gd name="adj1" fmla="val 50000"/>
                              <a:gd name="adj2" fmla="val 494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2" name="Line 198"/>
                        <wps:cNvCnPr/>
                        <wps:spPr bwMode="auto">
                          <a:xfrm flipV="1">
                            <a:off x="721803" y="569633"/>
                            <a:ext cx="810" cy="228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Line 199"/>
                        <wps:cNvCnPr/>
                        <wps:spPr bwMode="auto">
                          <a:xfrm flipV="1">
                            <a:off x="5064836" y="460001"/>
                            <a:ext cx="810" cy="228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Line 200"/>
                        <wps:cNvCnPr/>
                        <wps:spPr bwMode="auto">
                          <a:xfrm>
                            <a:off x="731918" y="2482854"/>
                            <a:ext cx="0" cy="1889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201"/>
                        <wps:cNvCnPr/>
                        <wps:spPr bwMode="auto">
                          <a:xfrm>
                            <a:off x="2892244" y="3312852"/>
                            <a:ext cx="810" cy="228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Line 202"/>
                        <wps:cNvCnPr/>
                        <wps:spPr bwMode="auto">
                          <a:xfrm>
                            <a:off x="5065656" y="2527529"/>
                            <a:ext cx="0" cy="228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2372B2" id="Полотно 557" o:spid="_x0000_s1034" editas="canvas" style="width:467.25pt;height:371.75pt;mso-position-horizontal-relative:char;mso-position-vertical-relative:line" coordsize="59334,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">
                <v:shape id="_x0000_s1035" type="#_x0000_t75" style="position:absolute;width:59334;height:47212;visibility:visible;mso-wrap-style:square">
                  <v:fill o:detectmouseclick="t"/>
                  <v:path o:connecttype="none"/>
                </v:shape>
                <v:shapetype id="_x0000_t82" coordsize="21600,21600" o:spt="82" adj="5400,5400,2700,8100" path="m0@0l@3@0@3@2@1@2,10800,0@4@2@5@2@5@0,21600@0,21600@8@5@8@5@9@4@9,10800,21600@1@9@3@9@3@8,0@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21600,@8"/>
                  <v:handles>
                    <v:h position="topLeft,#0" yrange="@2,10800"/>
                    <v:h position="#1,topLeft" xrange="0,@3"/>
                    <v:h position="#3,#2" xrange="@1,10800" yrange="0,@0"/>
                  </v:handles>
                </v:shapetype>
                <v:shape id="AutoShape 180" o:spid="_x0000_s1036" type="#_x0000_t82" style="position:absolute;left:19158;top:11309;width:18953;height:10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" adj=",5431,,8116" strokeweight="1.5pt">
                  <v:textbox>
                    <w:txbxContent>
                      <w:p w:rsidR="00C135B4" w:rsidRPr="001171E5" w:rsidRDefault="00C135B4" w:rsidP="00070C84">
                        <w:pPr>
                          <w:spacing w:after="0" w:line="240" w:lineRule="auto"/>
                          <w:jc w:val="center"/>
                          <w:rPr>
                            <w:rFonts w:ascii="Times New Roman" w:hAnsi="Times New Roman" w:cs="Times New Roman"/>
                            <w:b/>
                            <w:sz w:val="24"/>
                            <w:szCs w:val="28"/>
                            <w:lang w:val="uk-UA"/>
                          </w:rPr>
                        </w:pPr>
                        <w:r w:rsidRPr="001171E5">
                          <w:rPr>
                            <w:rFonts w:ascii="Times New Roman" w:hAnsi="Times New Roman" w:cs="Times New Roman"/>
                            <w:b/>
                            <w:sz w:val="24"/>
                            <w:szCs w:val="28"/>
                            <w:lang w:val="uk-UA"/>
                          </w:rPr>
                          <w:t>Податкове</w:t>
                        </w:r>
                      </w:p>
                      <w:p w:rsidR="00C135B4" w:rsidRPr="001171E5" w:rsidRDefault="00C135B4" w:rsidP="00070C84">
                        <w:pPr>
                          <w:spacing w:after="0" w:line="240" w:lineRule="auto"/>
                          <w:jc w:val="center"/>
                          <w:rPr>
                            <w:rFonts w:ascii="Times New Roman" w:hAnsi="Times New Roman" w:cs="Times New Roman"/>
                            <w:b/>
                            <w:sz w:val="24"/>
                            <w:szCs w:val="28"/>
                            <w:lang w:val="uk-UA"/>
                          </w:rPr>
                        </w:pPr>
                        <w:r w:rsidRPr="001171E5">
                          <w:rPr>
                            <w:rFonts w:ascii="Times New Roman" w:hAnsi="Times New Roman" w:cs="Times New Roman"/>
                            <w:b/>
                            <w:sz w:val="24"/>
                            <w:szCs w:val="28"/>
                            <w:lang w:val="uk-UA"/>
                          </w:rPr>
                          <w:t>стимулювання ЕВЕ</w:t>
                        </w:r>
                      </w:p>
                    </w:txbxContent>
                  </v:textbox>
                </v:shape>
                <v:rect id="Rectangle 181" o:spid="_x0000_s1037" style="position:absolute;left:17665;top:7671;width:22700;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" strokeweight="3pt">
                  <v:stroke linestyle="thinThin"/>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попиту на ЕВЕ</w:t>
                        </w:r>
                      </w:p>
                    </w:txbxContent>
                  </v:textbox>
                </v:rect>
                <v:rect id="Rectangle 182" o:spid="_x0000_s1038" style="position:absolute;left:16359;top:21402;width:2400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" strokeweight="3pt">
                  <v:stroke linestyle="thinThin"/>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пропозиції</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3" o:spid="_x0000_s1039" type="#_x0000_t13" style="position:absolute;left:40365;top:9200;width:2283;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" adj="1613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84" o:spid="_x0000_s1040" type="#_x0000_t66" style="position:absolute;left:14074;top:9694;width:3586;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" adj="1982"/>
                <v:roundrect id="AutoShape 185" o:spid="_x0000_s1041" style="position:absolute;left:360;top:7996;width:13715;height:6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">
                  <v:textbox inset="0,0,0,0">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суб’єктів господарювання до ЕВЕ</w:t>
                        </w:r>
                      </w:p>
                    </w:txbxContent>
                  </v:textbox>
                </v:roundrect>
                <v:roundrect id="AutoShape 186" o:spid="_x0000_s1042" style="position:absolute;left:42648;top:6888;width:15998;height:7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">
                  <v:textbox inset="0,0,0,0">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фізичних осіб (індивід. домогосподарств) до ЕВЕ</w:t>
                        </w:r>
                      </w:p>
                    </w:txbxContent>
                  </v:textbox>
                </v:roundrect>
                <v:roundrect id="AutoShape 187" o:spid="_x0000_s1043" style="position:absolute;left:19819;top:26267;width:18290;height:6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">
                  <v:textbox inset="0,0,0,0">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виробництва паливно-енергетичних ресурсів з відновлюваних джерел</w:t>
                        </w:r>
                      </w:p>
                    </w:txbxContent>
                  </v:textbox>
                </v:roundrect>
                <v:roundrect id="AutoShape 188" o:spid="_x0000_s1044" style="position:absolute;left:42642;top:17745;width:15996;height:7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">
                  <v:textbox inset="0,0,0,0">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виготовлення виробів, застосування яких дозволить ЕВЕ</w:t>
                        </w:r>
                      </w:p>
                    </w:txbxContent>
                  </v:textbox>
                </v:roundrect>
                <v:roundrect id="AutoShape 189" o:spid="_x0000_s1045" style="position:absolute;left:360;top:17744;width:13715;height:70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">
                  <v:textbox inset="0,0,0,0">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Стимулювання НДДКР, що спрямовані на ЕВЕ</w:t>
                        </w:r>
                      </w:p>
                    </w:txbxContent>
                  </v:textbox>
                </v:roundrect>
                <v:rect id="Rectangle 190" o:spid="_x0000_s1046" style="position:absolute;left:1501;width:26290;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">
                  <v:textbox>
                    <w:txbxContent>
                      <w:p w:rsidR="00C135B4" w:rsidRPr="009A0545" w:rsidRDefault="00C135B4" w:rsidP="00070C84">
                        <w:pPr>
                          <w:spacing w:after="0" w:line="240" w:lineRule="auto"/>
                          <w:jc w:val="center"/>
                        </w:pPr>
                        <w:r w:rsidRPr="001171E5">
                          <w:rPr>
                            <w:rFonts w:ascii="Times New Roman" w:hAnsi="Times New Roman" w:cs="Times New Roman"/>
                            <w:lang w:val="uk-UA"/>
                          </w:rPr>
                          <w:t>Зниження ставки податку на прибуток для підприємств, які ефективно використовують</w:t>
                        </w:r>
                        <w:r w:rsidRPr="009A0545">
                          <w:t xml:space="preserve"> ЕР</w:t>
                        </w:r>
                      </w:p>
                    </w:txbxContent>
                  </v:textbox>
                </v:rect>
                <v:rect id="Rectangle 191" o:spid="_x0000_s1047" style="position:absolute;left:31221;width:27424;height: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">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Style w:val="a3"/>
                            <w:rFonts w:ascii="Times New Roman" w:hAnsi="Times New Roman" w:cs="Times New Roman"/>
                            <w:b w:val="0"/>
                            <w:lang w:val="uk-UA"/>
                          </w:rPr>
                          <w:t>Надання податкової знижки у розмірі 100 % витрат на підвищення ЕВЕ</w:t>
                        </w:r>
                      </w:p>
                    </w:txbxContent>
                  </v:textbox>
                </v:rect>
                <v:rect id="Rectangle 192" o:spid="_x0000_s1048" style="position:absolute;left:360;top:26718;width:18290;height:1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">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прибутку підприємств за умови направлення такого прибутку на витрати, що безпосередньо пов’язані з</w:t>
                        </w:r>
                        <w:r w:rsidRPr="001171E5">
                          <w:rPr>
                            <w:rFonts w:ascii="Times New Roman" w:hAnsi="Times New Roman" w:cs="Times New Roman"/>
                            <w:sz w:val="28"/>
                            <w:szCs w:val="28"/>
                            <w:lang w:val="uk-UA"/>
                          </w:rPr>
                          <w:t xml:space="preserve"> </w:t>
                        </w:r>
                        <w:r w:rsidRPr="001171E5">
                          <w:rPr>
                            <w:rFonts w:ascii="Times New Roman" w:hAnsi="Times New Roman" w:cs="Times New Roman"/>
                            <w:lang w:val="uk-UA"/>
                          </w:rPr>
                          <w:t>виконанням НДДКР у сфері ЕВЕ</w:t>
                        </w:r>
                      </w:p>
                    </w:txbxContent>
                  </v:textbox>
                </v:rect>
                <v:rect id="Rectangle 193" o:spid="_x0000_s1049" style="position:absolute;left:20931;top:35407;width:18291;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">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прибутку від продажу палива та енергії з відновлюваних джерел</w:t>
                        </w:r>
                      </w:p>
                    </w:txbxContent>
                  </v:textbox>
                </v:rect>
                <v:rect id="Rectangle 194" o:spid="_x0000_s1050" style="position:absolute;left:41067;top:27563;width:1827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">
                  <v:textbox>
                    <w:txbxContent>
                      <w:p w:rsidR="00C135B4" w:rsidRPr="001171E5" w:rsidRDefault="00C135B4" w:rsidP="00070C84">
                        <w:pPr>
                          <w:spacing w:after="0" w:line="240" w:lineRule="auto"/>
                          <w:jc w:val="center"/>
                          <w:rPr>
                            <w:rFonts w:ascii="Times New Roman" w:hAnsi="Times New Roman" w:cs="Times New Roman"/>
                            <w:lang w:val="uk-UA"/>
                          </w:rPr>
                        </w:pPr>
                        <w:r w:rsidRPr="001171E5">
                          <w:rPr>
                            <w:rFonts w:ascii="Times New Roman" w:hAnsi="Times New Roman" w:cs="Times New Roman"/>
                            <w:lang w:val="uk-UA"/>
                          </w:rPr>
                          <w:t>Звільнення від оподаткування 80 % прибутку від реалізації виробів, застосування яких дозволить ЕВЕ</w:t>
                        </w:r>
                      </w:p>
                    </w:txbxContent>
                  </v:textbox>
                </v:rect>
                <v:shape id="AutoShape 195" o:spid="_x0000_s1051" type="#_x0000_t66" style="position:absolute;left:14074;top:21994;width:228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" adj="5470"/>
                <v:shape id="AutoShape 196" o:spid="_x0000_s1052" type="#_x0000_t13" style="position:absolute;left:40365;top:21994;width:228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" adj="1613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 o:spid="_x0000_s1053" type="#_x0000_t67" style="position:absolute;left:27788;top:24829;width:11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" adj="13628"/>
                <v:line id="Line 198" o:spid="_x0000_s1054" style="position:absolute;flip:y;visibility:visible;mso-wrap-style:square" from="7218,5696" to="7226,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">
                  <v:stroke endarrow="block"/>
                </v:line>
                <v:line id="Line 199" o:spid="_x0000_s1055" style="position:absolute;flip:y;visibility:visible;mso-wrap-style:square" from="50648,4600" to="50656,6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">
                  <v:stroke endarrow="block"/>
                </v:line>
                <v:line id="Line 200" o:spid="_x0000_s1056" style="position:absolute;visibility:visible;mso-wrap-style:square" from="7319,24828" to="7319,26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">
                  <v:stroke endarrow="block"/>
                </v:line>
                <v:line id="Line 201" o:spid="_x0000_s1057" style="position:absolute;visibility:visible;mso-wrap-style:square" from="28922,33128" to="28930,3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">
                  <v:stroke endarrow="block"/>
                </v:line>
                <v:line id="Line 202" o:spid="_x0000_s1058" style="position:absolute;visibility:visible;mso-wrap-style:square" from="50656,25275" to="50656,27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">
                  <v:stroke endarrow="block"/>
                </v:line>
                <w10:anchorlock/>
              </v:group>
            </w:pict>
          </mc:Fallback>
        </mc:AlternateContent>
      </w:r>
    </w:p>
    <w:p w:rsidR="00070C84" w:rsidRDefault="00070C84" w:rsidP="00070C84">
      <w:pPr>
        <w:spacing w:after="0" w:line="240" w:lineRule="auto"/>
        <w:ind w:firstLine="709"/>
        <w:rPr>
          <w:rFonts w:ascii="Times New Roman" w:hAnsi="Times New Roman" w:cs="Times New Roman"/>
          <w:sz w:val="28"/>
          <w:szCs w:val="28"/>
          <w:lang w:val="uk-UA"/>
        </w:rPr>
      </w:pPr>
    </w:p>
    <w:p w:rsidR="00070C84" w:rsidRDefault="007E43BD" w:rsidP="00070C8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3.7</w:t>
      </w:r>
      <w:r w:rsidR="00070C84" w:rsidRPr="001171E5">
        <w:rPr>
          <w:rFonts w:ascii="Times New Roman" w:hAnsi="Times New Roman" w:cs="Times New Roman"/>
          <w:sz w:val="28"/>
          <w:szCs w:val="28"/>
          <w:lang w:val="uk-UA"/>
        </w:rPr>
        <w:t>. Система інструментів, яку доцільно використовувати для податкового стимулювання ЕВЕ</w:t>
      </w:r>
    </w:p>
    <w:p w:rsidR="00070C84" w:rsidRDefault="00070C84" w:rsidP="00070C84">
      <w:pPr>
        <w:spacing w:after="0" w:line="360" w:lineRule="auto"/>
        <w:ind w:firstLine="709"/>
        <w:jc w:val="center"/>
        <w:rPr>
          <w:rFonts w:ascii="Times New Roman" w:hAnsi="Times New Roman" w:cs="Times New Roman"/>
          <w:sz w:val="28"/>
          <w:szCs w:val="28"/>
          <w:lang w:val="uk-UA"/>
        </w:rPr>
      </w:pPr>
    </w:p>
    <w:p w:rsidR="00706B0E" w:rsidRPr="001171E5" w:rsidRDefault="00706B0E" w:rsidP="00706B0E">
      <w:pPr>
        <w:keepNext/>
        <w:spacing w:after="0" w:line="360" w:lineRule="auto"/>
        <w:ind w:firstLine="709"/>
        <w:jc w:val="both"/>
        <w:outlineLvl w:val="0"/>
        <w:rPr>
          <w:rFonts w:ascii="Times New Roman" w:eastAsia="Times New Roman" w:hAnsi="Times New Roman" w:cs="Times New Roman"/>
          <w:sz w:val="28"/>
          <w:szCs w:val="28"/>
          <w:lang w:val="uk-UA" w:eastAsia="ru-RU"/>
        </w:rPr>
      </w:pPr>
      <w:r w:rsidRPr="001171E5">
        <w:rPr>
          <w:rFonts w:ascii="Times New Roman" w:eastAsia="Times New Roman" w:hAnsi="Times New Roman" w:cs="Times New Roman"/>
          <w:bCs/>
          <w:kern w:val="32"/>
          <w:sz w:val="28"/>
          <w:szCs w:val="28"/>
          <w:lang w:val="uk-UA" w:eastAsia="ru-RU"/>
        </w:rPr>
        <w:t xml:space="preserve">Стимулювання суб’єктів господарювання до раціонального споживання енергоресурсів, як було зазначено вище, доцільно здійснювати </w:t>
      </w:r>
      <w:r w:rsidRPr="001171E5">
        <w:rPr>
          <w:rFonts w:ascii="Times New Roman" w:eastAsia="Times New Roman" w:hAnsi="Times New Roman" w:cs="Times New Roman"/>
          <w:bCs/>
          <w:kern w:val="32"/>
          <w:sz w:val="28"/>
          <w:szCs w:val="28"/>
          <w:lang w:val="uk-UA" w:eastAsia="ru-RU"/>
        </w:rPr>
        <w:lastRenderedPageBreak/>
        <w:t xml:space="preserve">за рахунок зниження ставки податку на прибуток. Для цього </w:t>
      </w:r>
      <w:r w:rsidRPr="001171E5">
        <w:rPr>
          <w:rFonts w:ascii="Times New Roman" w:eastAsia="Times New Roman" w:hAnsi="Times New Roman" w:cs="Times New Roman"/>
          <w:bCs/>
          <w:sz w:val="28"/>
          <w:szCs w:val="28"/>
          <w:lang w:val="uk-UA" w:eastAsia="ru-RU"/>
        </w:rPr>
        <w:t xml:space="preserve">ст. 136 </w:t>
      </w:r>
      <w:r w:rsidRPr="001171E5">
        <w:rPr>
          <w:rFonts w:ascii="Times New Roman" w:eastAsia="Times New Roman" w:hAnsi="Times New Roman" w:cs="Times New Roman"/>
          <w:sz w:val="28"/>
          <w:szCs w:val="28"/>
          <w:lang w:val="uk-UA" w:eastAsia="ru-RU"/>
        </w:rPr>
        <w:t xml:space="preserve">«Ставки податку» </w:t>
      </w:r>
      <w:r w:rsidRPr="001171E5">
        <w:rPr>
          <w:rFonts w:ascii="Times New Roman" w:eastAsia="Times New Roman" w:hAnsi="Times New Roman" w:cs="Times New Roman"/>
          <w:bCs/>
          <w:kern w:val="32"/>
          <w:sz w:val="28"/>
          <w:szCs w:val="28"/>
          <w:lang w:val="uk-UA" w:eastAsia="ru-RU"/>
        </w:rPr>
        <w:t>ПКУ</w:t>
      </w:r>
      <w:r w:rsidRPr="001171E5">
        <w:rPr>
          <w:rFonts w:ascii="Times New Roman" w:eastAsia="Times New Roman" w:hAnsi="Times New Roman" w:cs="Times New Roman"/>
          <w:sz w:val="28"/>
          <w:szCs w:val="28"/>
          <w:lang w:val="uk-UA" w:eastAsia="ru-RU"/>
        </w:rPr>
        <w:t xml:space="preserve"> необхідно  доповнити п. 136.7 такого змісту: «Ставка податку на прибуток знижується пропорційно  тому, яку частку оподатковуваного прибутку у звітному періоді займають витрати на підвищення ефективності споживання енергоресурсів. Результатом таких витрат повинно бути зменшення споживання традиційних енергоресурсів на одиницю виробленої продукції (послуг)».</w:t>
      </w:r>
      <w:r>
        <w:rPr>
          <w:rFonts w:ascii="Times New Roman" w:eastAsia="Times New Roman" w:hAnsi="Times New Roman" w:cs="Times New Roman"/>
          <w:bCs/>
          <w:kern w:val="32"/>
          <w:sz w:val="28"/>
          <w:szCs w:val="28"/>
          <w:lang w:val="uk-UA" w:eastAsia="ru-RU"/>
        </w:rPr>
        <w:t xml:space="preserve"> </w:t>
      </w:r>
      <w:r w:rsidRPr="001171E5">
        <w:rPr>
          <w:rFonts w:ascii="Times New Roman" w:eastAsia="Times New Roman" w:hAnsi="Times New Roman" w:cs="Times New Roman"/>
          <w:sz w:val="28"/>
          <w:szCs w:val="28"/>
          <w:lang w:val="uk-UA" w:eastAsia="ru-RU"/>
        </w:rPr>
        <w:t xml:space="preserve">Такою пільгою зможуть скористатися ті, хто спрямують на підвищення енергоефективності як увесь прибуток, так і якусь його частину, що повинно зацікавити платників податків. Для державного бюджету </w:t>
      </w:r>
      <w:r w:rsidRPr="001171E5">
        <w:rPr>
          <w:rFonts w:ascii="Times New Roman" w:eastAsia="Times New Roman" w:hAnsi="Times New Roman" w:cs="Times New Roman"/>
          <w:bCs/>
          <w:sz w:val="28"/>
          <w:szCs w:val="28"/>
          <w:lang w:val="uk-UA" w:eastAsia="ru-RU"/>
        </w:rPr>
        <w:t>зниження ставки податку на прибуток в залежності від того, яку частку оподатковуваного прибутку у звітному періоді складають витрати на підвищення ефективності споживання енергоресурсів, дозволить забезпечити д</w:t>
      </w:r>
      <w:r>
        <w:rPr>
          <w:rFonts w:ascii="Times New Roman" w:eastAsia="Times New Roman" w:hAnsi="Times New Roman" w:cs="Times New Roman"/>
          <w:bCs/>
          <w:sz w:val="28"/>
          <w:szCs w:val="28"/>
          <w:lang w:val="uk-UA" w:eastAsia="ru-RU"/>
        </w:rPr>
        <w:t>одаткові податкові </w:t>
      </w:r>
      <w:r w:rsidRPr="001171E5">
        <w:rPr>
          <w:rFonts w:ascii="Times New Roman" w:eastAsia="Times New Roman" w:hAnsi="Times New Roman" w:cs="Times New Roman"/>
          <w:bCs/>
          <w:sz w:val="28"/>
          <w:szCs w:val="28"/>
          <w:lang w:val="uk-UA" w:eastAsia="ru-RU"/>
        </w:rPr>
        <w:t xml:space="preserve">надходження. </w:t>
      </w:r>
    </w:p>
    <w:p w:rsidR="00706B0E" w:rsidRPr="001171E5" w:rsidRDefault="00706B0E" w:rsidP="00706B0E">
      <w:pPr>
        <w:spacing w:after="0" w:line="360" w:lineRule="auto"/>
        <w:ind w:firstLine="567"/>
        <w:jc w:val="both"/>
        <w:rPr>
          <w:rFonts w:ascii="Times New Roman" w:eastAsia="Times New Roman" w:hAnsi="Times New Roman" w:cs="Times New Roman"/>
          <w:sz w:val="28"/>
          <w:szCs w:val="28"/>
          <w:lang w:val="uk-UA" w:eastAsia="ru-RU"/>
        </w:rPr>
      </w:pPr>
      <w:r w:rsidRPr="001171E5">
        <w:rPr>
          <w:rFonts w:ascii="Times New Roman" w:eastAsia="Times New Roman" w:hAnsi="Times New Roman" w:cs="Times New Roman"/>
          <w:sz w:val="28"/>
          <w:szCs w:val="28"/>
          <w:lang w:val="uk-UA" w:eastAsia="ru-RU"/>
        </w:rPr>
        <w:t xml:space="preserve">Для стимулювання науково-дослідних та дослідно-конструкторських робіт, що спрямовані на раціоналізацію споживання енергоресурсів найкращим інструментом є «податкові канікули» з податку на прибуток для підприємств, які здійснюють науково-дослідні та дослідно-конструкторські роботи у сфері енергоефективності, енергозбереження і використання альтернативних джерел енергії. Доцільним є звільнення не усього прибутку таких підприємств та організацій, а лише того, що вони отримають від НДДКР. Альтернативним варіантом є звільнення прибутку від будь-якої діяльності з обов’язковою умовою направлення такого прибутку на витрати, що безпосередньо пов’язані з виконанням НДДКР у сфері енергоефективності, енергозбереження і використання альтернативних джерел енергії. Другий варіант є більш раціональним, бо передбачає підтримання НДДКР на стадії великих капіталовкладень, а не на стадії, коли такі роботи вже приносять прибуток. При цьому з’являється можливість отримати додаткові податкові надходження за рахунок оподаткування прибутку від НДДКР. Фактично, в такий спосіб держава виконує </w:t>
      </w:r>
      <w:proofErr w:type="spellStart"/>
      <w:r w:rsidRPr="001171E5">
        <w:rPr>
          <w:rFonts w:ascii="Times New Roman" w:eastAsia="Times New Roman" w:hAnsi="Times New Roman" w:cs="Times New Roman"/>
          <w:sz w:val="28"/>
          <w:szCs w:val="28"/>
          <w:lang w:val="uk-UA" w:eastAsia="ru-RU"/>
        </w:rPr>
        <w:t>співфінансування</w:t>
      </w:r>
      <w:proofErr w:type="spellEnd"/>
      <w:r w:rsidRPr="001171E5">
        <w:rPr>
          <w:rFonts w:ascii="Times New Roman" w:eastAsia="Times New Roman" w:hAnsi="Times New Roman" w:cs="Times New Roman"/>
          <w:sz w:val="28"/>
          <w:szCs w:val="28"/>
          <w:lang w:val="uk-UA" w:eastAsia="ru-RU"/>
        </w:rPr>
        <w:t xml:space="preserve"> науково-дослідної діяльності в тій частині, що відповідає </w:t>
      </w:r>
      <w:r w:rsidRPr="001171E5">
        <w:rPr>
          <w:rFonts w:ascii="Times New Roman" w:eastAsia="Times New Roman" w:hAnsi="Times New Roman" w:cs="Times New Roman"/>
          <w:sz w:val="28"/>
          <w:szCs w:val="28"/>
          <w:lang w:val="uk-UA" w:eastAsia="ru-RU"/>
        </w:rPr>
        <w:lastRenderedPageBreak/>
        <w:t>ставці податку на прибуток, а решта витрат фінансується за рахунок платників податків. При цьому платники податків мають змогу самі обирати проекти для реалізації, що може бути ефективніше за державне замовлення відповідних робіт (знижується можливість застосування корупційних схем).</w:t>
      </w:r>
    </w:p>
    <w:p w:rsidR="00706B0E" w:rsidRPr="001171E5" w:rsidRDefault="00706B0E" w:rsidP="00706B0E">
      <w:pPr>
        <w:spacing w:after="0" w:line="360" w:lineRule="auto"/>
        <w:ind w:firstLine="567"/>
        <w:jc w:val="both"/>
        <w:rPr>
          <w:rFonts w:ascii="Times New Roman" w:eastAsia="Times New Roman" w:hAnsi="Times New Roman" w:cs="Times New Roman"/>
          <w:sz w:val="28"/>
          <w:szCs w:val="28"/>
          <w:lang w:val="uk-UA" w:eastAsia="ru-RU"/>
        </w:rPr>
      </w:pPr>
      <w:r w:rsidRPr="001171E5">
        <w:rPr>
          <w:rFonts w:ascii="Times New Roman" w:eastAsia="Times New Roman" w:hAnsi="Times New Roman" w:cs="Times New Roman"/>
          <w:sz w:val="28"/>
          <w:szCs w:val="28"/>
          <w:lang w:val="uk-UA" w:eastAsia="ru-RU"/>
        </w:rPr>
        <w:t xml:space="preserve">Для законодавчого закріплення зазначеного інструмента податкового стимулювання ЕВЕ необхідно до розділу ХХ ПКУ (підрозділу 4) додати підпункт 52.2 та викласти його в такій редакції: «Звільняється  від оподаткування  прибуток підприємств усіх форм власності з обов’язковою умовою направлення такого прибутку на витрати, що безпосередньо пов’язані з виконанням НДДКР у сфері енергоефективності, енергозбереження і використання альтернативних джерел енергії». </w:t>
      </w:r>
    </w:p>
    <w:p w:rsidR="00706B0E" w:rsidRPr="001171E5" w:rsidRDefault="00706B0E" w:rsidP="00706B0E">
      <w:pPr>
        <w:spacing w:after="0" w:line="360" w:lineRule="auto"/>
        <w:ind w:firstLine="709"/>
        <w:jc w:val="both"/>
        <w:rPr>
          <w:rFonts w:ascii="Times New Roman" w:eastAsia="Times New Roman" w:hAnsi="Times New Roman" w:cs="Times New Roman"/>
          <w:sz w:val="28"/>
          <w:szCs w:val="28"/>
          <w:lang w:val="uk-UA" w:eastAsia="ru-RU"/>
        </w:rPr>
      </w:pPr>
      <w:r w:rsidRPr="001171E5">
        <w:rPr>
          <w:rFonts w:ascii="Times New Roman" w:eastAsia="Times New Roman" w:hAnsi="Times New Roman" w:cs="Times New Roman"/>
          <w:sz w:val="28"/>
          <w:szCs w:val="28"/>
          <w:lang w:val="uk-UA" w:eastAsia="ru-RU"/>
        </w:rPr>
        <w:t>Для стимулювання виготовлення виробів, застосування яких дозволить раціоналізувати споживання енергоресурсів, найкращих результатів можна очікувати від інструменту у вигляді звільнення 80 % прибутку, отриманого від поставки зазначених виробів власного виробництва на митній території України. Слід відмітити, що така пільга була передбачена ст. 158 ПКУ (діяла до 1 січня 2015 року), однак досі Кабінетом Міністрів України не затверджено порядку використання коштів, вивільнених у зв’язку з наданням податкової пільги, як того вимагає зазначена норма ПКУ. До того ж необхідно вилучити обов’язкову умову спрямування вивільнених коштів на збільшення обсягів виробництва, та ввести територіальне обмеження застосування зазначеної пільги (за умови реалізації в Україні принципу фіскального федералізму).</w:t>
      </w:r>
      <w:r>
        <w:rPr>
          <w:rFonts w:ascii="Times New Roman" w:eastAsia="Times New Roman" w:hAnsi="Times New Roman" w:cs="Times New Roman"/>
          <w:sz w:val="28"/>
          <w:szCs w:val="28"/>
          <w:lang w:val="uk-UA" w:eastAsia="ru-RU"/>
        </w:rPr>
        <w:t xml:space="preserve"> </w:t>
      </w:r>
      <w:r w:rsidRPr="001171E5">
        <w:rPr>
          <w:rFonts w:ascii="Times New Roman" w:eastAsia="Times New Roman" w:hAnsi="Times New Roman" w:cs="Times New Roman"/>
          <w:spacing w:val="-6"/>
          <w:sz w:val="28"/>
          <w:szCs w:val="28"/>
          <w:lang w:val="uk-UA" w:eastAsia="ru-RU"/>
        </w:rPr>
        <w:t>Вилучення посилання на перелік, що встановлюється Кабінетом Міністрів України, сприятиме розширенню можливості застосування податкової пільги та зниженню рівня корупції, а відсутність обмеження у вигляді спрямування вивільнених коштів лише на  збільшення  обсягів виробництва сприятиме поліпшенню якісних характеристик  відповідних товарів та зниженню їх вартості.</w:t>
      </w:r>
    </w:p>
    <w:p w:rsidR="00706B0E" w:rsidRPr="001171E5" w:rsidRDefault="00706B0E" w:rsidP="00706B0E">
      <w:pPr>
        <w:spacing w:after="0" w:line="360" w:lineRule="auto"/>
        <w:ind w:firstLine="709"/>
        <w:jc w:val="both"/>
        <w:rPr>
          <w:rFonts w:ascii="Times New Roman" w:eastAsia="Times New Roman" w:hAnsi="Times New Roman" w:cs="Times New Roman"/>
          <w:spacing w:val="-6"/>
          <w:sz w:val="28"/>
          <w:szCs w:val="28"/>
          <w:lang w:val="uk-UA" w:eastAsia="ru-RU"/>
        </w:rPr>
      </w:pPr>
      <w:r w:rsidRPr="001171E5">
        <w:rPr>
          <w:rFonts w:ascii="Times New Roman" w:eastAsia="Times New Roman" w:hAnsi="Times New Roman" w:cs="Times New Roman"/>
          <w:spacing w:val="-6"/>
          <w:sz w:val="28"/>
          <w:szCs w:val="28"/>
          <w:lang w:val="uk-UA" w:eastAsia="ru-RU"/>
        </w:rPr>
        <w:t xml:space="preserve">Для стимулювання виробництва паливно-енергетичних ресурсів з відновлюваних джерел доцільно застосовувати інструмент у вигляді звільнення </w:t>
      </w:r>
      <w:r w:rsidRPr="001171E5">
        <w:rPr>
          <w:rFonts w:ascii="Times New Roman" w:eastAsia="Times New Roman" w:hAnsi="Times New Roman" w:cs="Times New Roman"/>
          <w:spacing w:val="-6"/>
          <w:sz w:val="28"/>
          <w:szCs w:val="28"/>
          <w:lang w:val="uk-UA" w:eastAsia="ru-RU"/>
        </w:rPr>
        <w:lastRenderedPageBreak/>
        <w:t>від оподаткування прибутку від продажу палива та енергії з відновлюваних джерел, за умови направлення такого прибутку на зменшення вартості енергії або збільшення потужностей по виробництву енергії з відновлюваних джерел. Слід зазначити, що абзацом «в» п. 17 розділу XX ПКУ [</w:t>
      </w:r>
      <w:r w:rsidR="001A542A">
        <w:rPr>
          <w:rFonts w:ascii="Times New Roman" w:eastAsia="Times New Roman" w:hAnsi="Times New Roman" w:cs="Times New Roman"/>
          <w:spacing w:val="-6"/>
          <w:sz w:val="28"/>
          <w:szCs w:val="28"/>
          <w:lang w:val="uk-UA" w:eastAsia="ru-RU"/>
        </w:rPr>
        <w:t>1</w:t>
      </w:r>
      <w:r w:rsidRPr="001171E5">
        <w:rPr>
          <w:rFonts w:ascii="Times New Roman" w:eastAsia="Times New Roman" w:hAnsi="Times New Roman" w:cs="Times New Roman"/>
          <w:spacing w:val="-6"/>
          <w:sz w:val="28"/>
          <w:szCs w:val="28"/>
          <w:lang w:val="uk-UA" w:eastAsia="ru-RU"/>
        </w:rPr>
        <w:t>] вже передбачено відповідну пільгу.</w:t>
      </w:r>
    </w:p>
    <w:p w:rsidR="00706B0E" w:rsidRPr="001171E5" w:rsidRDefault="00706B0E" w:rsidP="00706B0E">
      <w:pPr>
        <w:tabs>
          <w:tab w:val="left" w:pos="6660"/>
        </w:tabs>
        <w:spacing w:after="0" w:line="360" w:lineRule="auto"/>
        <w:ind w:firstLine="709"/>
        <w:jc w:val="both"/>
        <w:rPr>
          <w:rFonts w:ascii="Times New Roman" w:eastAsia="Times New Roman" w:hAnsi="Times New Roman" w:cs="Times New Roman"/>
          <w:spacing w:val="-4"/>
          <w:sz w:val="28"/>
          <w:szCs w:val="28"/>
          <w:lang w:val="uk-UA" w:eastAsia="ru-RU"/>
        </w:rPr>
      </w:pPr>
      <w:r w:rsidRPr="001171E5">
        <w:rPr>
          <w:rFonts w:ascii="Times New Roman" w:eastAsia="Times New Roman" w:hAnsi="Times New Roman" w:cs="Times New Roman"/>
          <w:spacing w:val="-4"/>
          <w:sz w:val="28"/>
          <w:szCs w:val="28"/>
          <w:lang w:val="uk-UA" w:eastAsia="ru-RU"/>
        </w:rPr>
        <w:t>Податкові пільги слід надавати строком на три – п’ять  років, щоб була можливість їх змінити в залежності від зміни внутрішнього та зовнішнього середовища. Також треба скасувати пільгу з ПДВ, що встановлена п. 197.16 ПКУ та полягає у звільненні від оподаткування операцій із ввезення на митну територію України певних товарів, перелік яких встановлюються Кабінетом Міністрів України. Адже, як зазначалося вище, відповідні вітчизняні товари такого звільнення не мають, тому виходить, що стимулюється саме імпорт, а не виробництво вітчизняного обладнання і матеріалів та розширення їх використання. До того ж, аналіз наведених норм і переліку товарів, ввезення яких без справляння ПДВ дозволений КМУ, призводить до думки про те, що метою наведених норм було не стільки стимулювання ввезення енергозберігаючий технологій, скільки звільнення від імпортного ПДВ</w:t>
      </w:r>
      <w:r w:rsidRPr="00A41BBA">
        <w:rPr>
          <w:rFonts w:ascii="Times New Roman" w:eastAsia="Times New Roman" w:hAnsi="Times New Roman" w:cs="Times New Roman"/>
          <w:spacing w:val="-4"/>
          <w:sz w:val="28"/>
          <w:szCs w:val="28"/>
          <w:lang w:val="uk-UA" w:eastAsia="ru-RU"/>
        </w:rPr>
        <w:t xml:space="preserve"> в «</w:t>
      </w:r>
      <w:r w:rsidRPr="001171E5">
        <w:rPr>
          <w:rFonts w:ascii="Times New Roman" w:eastAsia="Times New Roman" w:hAnsi="Times New Roman" w:cs="Times New Roman"/>
          <w:spacing w:val="-4"/>
          <w:sz w:val="28"/>
          <w:szCs w:val="28"/>
          <w:lang w:val="uk-UA" w:eastAsia="ru-RU"/>
        </w:rPr>
        <w:t xml:space="preserve">ручному </w:t>
      </w:r>
      <w:r w:rsidRPr="00A41BBA">
        <w:rPr>
          <w:rFonts w:ascii="Times New Roman" w:eastAsia="Times New Roman" w:hAnsi="Times New Roman" w:cs="Times New Roman"/>
          <w:spacing w:val="-4"/>
          <w:sz w:val="28"/>
          <w:szCs w:val="28"/>
          <w:lang w:val="uk-UA" w:eastAsia="ru-RU"/>
        </w:rPr>
        <w:t>режимі</w:t>
      </w:r>
      <w:r w:rsidRPr="001171E5">
        <w:rPr>
          <w:rFonts w:ascii="Times New Roman" w:eastAsia="Times New Roman" w:hAnsi="Times New Roman" w:cs="Times New Roman"/>
          <w:spacing w:val="-4"/>
          <w:sz w:val="28"/>
          <w:szCs w:val="28"/>
          <w:lang w:val="uk-UA" w:eastAsia="ru-RU"/>
        </w:rPr>
        <w:t xml:space="preserve">» окремих </w:t>
      </w:r>
      <w:r w:rsidRPr="00A41BBA">
        <w:rPr>
          <w:rFonts w:ascii="Times New Roman" w:eastAsia="Times New Roman" w:hAnsi="Times New Roman" w:cs="Times New Roman"/>
          <w:spacing w:val="-4"/>
          <w:sz w:val="28"/>
          <w:szCs w:val="28"/>
          <w:lang w:val="uk-UA" w:eastAsia="ru-RU"/>
        </w:rPr>
        <w:t>партій</w:t>
      </w:r>
      <w:r w:rsidRPr="001171E5">
        <w:rPr>
          <w:rFonts w:ascii="Times New Roman" w:eastAsia="Times New Roman" w:hAnsi="Times New Roman" w:cs="Times New Roman"/>
          <w:spacing w:val="-4"/>
          <w:sz w:val="28"/>
          <w:szCs w:val="28"/>
          <w:lang w:val="uk-UA" w:eastAsia="ru-RU"/>
        </w:rPr>
        <w:t xml:space="preserve"> </w:t>
      </w:r>
      <w:r w:rsidRPr="00A41BBA">
        <w:rPr>
          <w:rFonts w:ascii="Times New Roman" w:eastAsia="Times New Roman" w:hAnsi="Times New Roman" w:cs="Times New Roman"/>
          <w:spacing w:val="-4"/>
          <w:sz w:val="28"/>
          <w:szCs w:val="28"/>
          <w:lang w:val="uk-UA" w:eastAsia="ru-RU"/>
        </w:rPr>
        <w:t>обладнання</w:t>
      </w:r>
      <w:r w:rsidRPr="001171E5">
        <w:rPr>
          <w:rFonts w:ascii="Times New Roman" w:eastAsia="Times New Roman" w:hAnsi="Times New Roman" w:cs="Times New Roman"/>
          <w:spacing w:val="-4"/>
          <w:sz w:val="28"/>
          <w:szCs w:val="28"/>
          <w:lang w:val="uk-UA" w:eastAsia="ru-RU"/>
        </w:rPr>
        <w:t xml:space="preserve"> </w:t>
      </w:r>
      <w:r w:rsidRPr="00A41BBA">
        <w:rPr>
          <w:rFonts w:ascii="Times New Roman" w:eastAsia="Times New Roman" w:hAnsi="Times New Roman" w:cs="Times New Roman"/>
          <w:spacing w:val="-4"/>
          <w:sz w:val="28"/>
          <w:szCs w:val="28"/>
          <w:lang w:val="uk-UA" w:eastAsia="ru-RU"/>
        </w:rPr>
        <w:t>для</w:t>
      </w:r>
      <w:r w:rsidRPr="001171E5">
        <w:rPr>
          <w:rFonts w:ascii="Times New Roman" w:eastAsia="Times New Roman" w:hAnsi="Times New Roman" w:cs="Times New Roman"/>
          <w:spacing w:val="-4"/>
          <w:sz w:val="28"/>
          <w:szCs w:val="28"/>
          <w:lang w:val="uk-UA" w:eastAsia="ru-RU"/>
        </w:rPr>
        <w:t xml:space="preserve"> </w:t>
      </w:r>
      <w:r w:rsidRPr="00A41BBA">
        <w:rPr>
          <w:rFonts w:ascii="Times New Roman" w:eastAsia="Times New Roman" w:hAnsi="Times New Roman" w:cs="Times New Roman"/>
          <w:spacing w:val="-4"/>
          <w:sz w:val="28"/>
          <w:szCs w:val="28"/>
          <w:lang w:val="uk-UA" w:eastAsia="ru-RU"/>
        </w:rPr>
        <w:t>угодних</w:t>
      </w:r>
      <w:r w:rsidRPr="001171E5">
        <w:rPr>
          <w:rFonts w:ascii="Times New Roman" w:eastAsia="Times New Roman" w:hAnsi="Times New Roman" w:cs="Times New Roman"/>
          <w:spacing w:val="-4"/>
          <w:sz w:val="28"/>
          <w:szCs w:val="28"/>
          <w:lang w:val="uk-UA" w:eastAsia="ru-RU"/>
        </w:rPr>
        <w:t xml:space="preserve"> </w:t>
      </w:r>
      <w:r w:rsidRPr="00A41BBA">
        <w:rPr>
          <w:rFonts w:ascii="Times New Roman" w:eastAsia="Times New Roman" w:hAnsi="Times New Roman" w:cs="Times New Roman"/>
          <w:spacing w:val="-4"/>
          <w:sz w:val="28"/>
          <w:szCs w:val="28"/>
          <w:lang w:val="uk-UA" w:eastAsia="ru-RU"/>
        </w:rPr>
        <w:t>компаній.</w:t>
      </w:r>
    </w:p>
    <w:p w:rsidR="00706B0E" w:rsidRPr="001171E5" w:rsidRDefault="00706B0E" w:rsidP="00706B0E">
      <w:pPr>
        <w:tabs>
          <w:tab w:val="left" w:pos="6660"/>
        </w:tabs>
        <w:spacing w:after="0" w:line="360" w:lineRule="auto"/>
        <w:ind w:firstLine="709"/>
        <w:jc w:val="both"/>
        <w:rPr>
          <w:rFonts w:ascii="Times New Roman" w:eastAsia="Times New Roman" w:hAnsi="Times New Roman" w:cs="Times New Roman"/>
          <w:spacing w:val="-4"/>
          <w:sz w:val="28"/>
          <w:szCs w:val="28"/>
          <w:lang w:val="uk-UA" w:eastAsia="ru-RU"/>
        </w:rPr>
      </w:pPr>
      <w:r w:rsidRPr="001171E5">
        <w:rPr>
          <w:rFonts w:ascii="Times New Roman" w:eastAsia="Times New Roman" w:hAnsi="Times New Roman" w:cs="Times New Roman"/>
          <w:spacing w:val="-4"/>
          <w:sz w:val="28"/>
          <w:szCs w:val="28"/>
          <w:lang w:val="uk-UA" w:eastAsia="ru-RU"/>
        </w:rPr>
        <w:t>Таким чином, необхідно виключити п. 197.16 ПКУ, що поліпшить платіжний баланс країни, збільшить податкові надходження та зменшить можливості для корупційних зловживань.</w:t>
      </w:r>
      <w:r w:rsidRPr="00A41BBA">
        <w:rPr>
          <w:rFonts w:ascii="Times New Roman" w:eastAsia="Times New Roman" w:hAnsi="Times New Roman" w:cs="Times New Roman"/>
          <w:spacing w:val="-4"/>
          <w:sz w:val="28"/>
          <w:szCs w:val="28"/>
          <w:lang w:val="uk-UA" w:eastAsia="ru-RU"/>
        </w:rPr>
        <w:t xml:space="preserve"> </w:t>
      </w:r>
      <w:r w:rsidRPr="001171E5">
        <w:rPr>
          <w:rFonts w:ascii="Times New Roman" w:eastAsia="Times New Roman" w:hAnsi="Times New Roman" w:cs="Times New Roman"/>
          <w:spacing w:val="-4"/>
          <w:sz w:val="28"/>
          <w:szCs w:val="28"/>
          <w:lang w:val="uk-UA" w:eastAsia="ru-RU"/>
        </w:rPr>
        <w:t>Загалом, запровадження в Податковому кодексі України зниженої ставки податку на прибуток та скасування пільг з ПДВ з метою закріплення сформованої системи інструментів податкового стимулювання ЕВЕ дозволить підвищити ЕВЕ в Україні, знизити енергоємність ВВП, що сприятиме підвищенню конкурентоздатності вітчизняної продукції, зміцнить енергетичну безпеку країни та поліпшить екологічну ситуацію.</w:t>
      </w:r>
    </w:p>
    <w:p w:rsidR="00706B0E" w:rsidRDefault="00706B0E" w:rsidP="00070C84">
      <w:pPr>
        <w:spacing w:after="0" w:line="360" w:lineRule="auto"/>
        <w:ind w:firstLine="709"/>
        <w:jc w:val="center"/>
        <w:rPr>
          <w:rFonts w:ascii="Times New Roman" w:hAnsi="Times New Roman" w:cs="Times New Roman"/>
          <w:sz w:val="28"/>
          <w:szCs w:val="28"/>
          <w:lang w:val="uk-UA"/>
        </w:rPr>
      </w:pPr>
    </w:p>
    <w:p w:rsidR="00FF526D" w:rsidRDefault="00FF526D" w:rsidP="00070C84">
      <w:pPr>
        <w:spacing w:after="0" w:line="360" w:lineRule="auto"/>
        <w:ind w:firstLine="709"/>
        <w:jc w:val="center"/>
        <w:rPr>
          <w:rFonts w:ascii="Times New Roman" w:hAnsi="Times New Roman" w:cs="Times New Roman"/>
          <w:sz w:val="28"/>
          <w:szCs w:val="28"/>
          <w:lang w:val="uk-UA"/>
        </w:rPr>
      </w:pPr>
    </w:p>
    <w:p w:rsidR="00FF526D" w:rsidRDefault="00FF526D" w:rsidP="00070C84">
      <w:pPr>
        <w:spacing w:after="0" w:line="360" w:lineRule="auto"/>
        <w:ind w:firstLine="709"/>
        <w:jc w:val="center"/>
        <w:rPr>
          <w:rFonts w:ascii="Times New Roman" w:hAnsi="Times New Roman" w:cs="Times New Roman"/>
          <w:sz w:val="28"/>
          <w:szCs w:val="28"/>
          <w:lang w:val="uk-UA"/>
        </w:rPr>
      </w:pPr>
    </w:p>
    <w:p w:rsidR="00FF526D" w:rsidRDefault="00FF526D" w:rsidP="00070C84">
      <w:pPr>
        <w:spacing w:after="0" w:line="360" w:lineRule="auto"/>
        <w:ind w:firstLine="709"/>
        <w:jc w:val="center"/>
        <w:rPr>
          <w:rFonts w:ascii="Times New Roman" w:hAnsi="Times New Roman" w:cs="Times New Roman"/>
          <w:sz w:val="28"/>
          <w:szCs w:val="28"/>
          <w:lang w:val="uk-UA"/>
        </w:rPr>
      </w:pPr>
    </w:p>
    <w:p w:rsidR="00FF526D" w:rsidRDefault="00FF526D" w:rsidP="00FF526D">
      <w:pPr>
        <w:jc w:val="center"/>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rsidR="00C94534" w:rsidRDefault="00C94534" w:rsidP="00FF526D">
      <w:pPr>
        <w:jc w:val="center"/>
        <w:rPr>
          <w:rFonts w:ascii="Times New Roman" w:hAnsi="Times New Roman" w:cs="Times New Roman"/>
          <w:sz w:val="28"/>
          <w:szCs w:val="28"/>
          <w:lang w:val="uk-UA"/>
        </w:rPr>
      </w:pPr>
    </w:p>
    <w:p w:rsidR="00FF526D" w:rsidRPr="00A41BBA" w:rsidRDefault="00FF526D" w:rsidP="00FF526D">
      <w:pPr>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t>На підставі проведеного аналізу сучасного стану та виявлення перспектив стимулювання ефективного споживання енергоресурсів у виробничій сфері можна зробити наступні висновки:</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t>виявлено, що значна частка енергоресурсів споживається підприємствами виробничої сфери, тому і резерви підвищення ефективності використання енергоресурсів знаходяться саме в цій площині;</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color w:val="000000"/>
          <w:sz w:val="28"/>
          <w:szCs w:val="28"/>
          <w:lang w:val="uk-UA" w:eastAsia="ar-SA"/>
        </w:rPr>
      </w:pPr>
      <w:r w:rsidRPr="00A41BBA">
        <w:rPr>
          <w:rFonts w:ascii="Times New Roman" w:eastAsia="Times New Roman" w:hAnsi="Times New Roman" w:cs="Times New Roman"/>
          <w:sz w:val="28"/>
          <w:szCs w:val="28"/>
          <w:lang w:val="uk-UA" w:eastAsia="ar-SA"/>
        </w:rPr>
        <w:t xml:space="preserve">встановлено, що однією з найбільших проблем виробничої сфери України є </w:t>
      </w:r>
      <w:r w:rsidRPr="00A41BBA">
        <w:rPr>
          <w:rFonts w:ascii="Times New Roman" w:eastAsia="Times New Roman" w:hAnsi="Times New Roman" w:cs="Times New Roman"/>
          <w:color w:val="000000"/>
          <w:sz w:val="28"/>
          <w:szCs w:val="28"/>
          <w:lang w:val="uk-UA" w:eastAsia="ar-SA"/>
        </w:rPr>
        <w:t>моральна та фізична застарілість виробничих потужностей, недостатні обсяги інвестицій, що спрямовуються на впровадження новітніх технологій виробництва, а також висока енергоємність виробництва в порівнянні з іншими країнами;</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color w:val="000000"/>
          <w:sz w:val="28"/>
          <w:szCs w:val="28"/>
          <w:lang w:val="uk-UA" w:eastAsia="ar-SA"/>
        </w:rPr>
      </w:pPr>
      <w:r w:rsidRPr="00A41BBA">
        <w:rPr>
          <w:rFonts w:ascii="Times New Roman" w:eastAsia="Times New Roman" w:hAnsi="Times New Roman" w:cs="Times New Roman"/>
          <w:color w:val="000000"/>
          <w:sz w:val="28"/>
          <w:szCs w:val="28"/>
          <w:lang w:val="uk-UA" w:eastAsia="ar-SA"/>
        </w:rPr>
        <w:t>доведено, що важливим є  впровадження енергозберігаючих технологій в виробничій сфері, що матиме позитивний економічний, соціальний та екологічний ефект для держави;</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t>на основі аналізу ЕВЕ зарубіжними країнами виявлено що для стимулювання ефективного використання енергоресурсів можливим є використання більшості існуючих податків та зборів і таких інструментів податкового регулювання, як зміна ставок податків, звільнення від оподаткування, зменшення об'єкта оподаткування, обмеження витрат, податковий кредит, прискорена амортизація, податкова знижка, відстрочка або розстрочка, збільшення податкового періоду, податкові канікули, зміна переліку платників;</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color w:val="000000"/>
          <w:sz w:val="28"/>
          <w:szCs w:val="28"/>
          <w:lang w:val="uk-UA" w:eastAsia="ar-SA"/>
        </w:rPr>
      </w:pPr>
      <w:r w:rsidRPr="00A41BBA">
        <w:rPr>
          <w:rFonts w:ascii="Times New Roman" w:eastAsia="Times New Roman" w:hAnsi="Times New Roman" w:cs="Times New Roman"/>
          <w:color w:val="000000"/>
          <w:sz w:val="28"/>
          <w:szCs w:val="28"/>
          <w:lang w:val="uk-UA" w:eastAsia="ar-SA"/>
        </w:rPr>
        <w:t xml:space="preserve">міжнародний досвід свідчить про те, що саме податок на прибуток є одним із головних напрямів податкового стимулювання ЕВЕ у виробничій сфері. Проте в Україні ці інструменти майже не застосовуються, що негативно впливає на зазначені заходи стимулювання; </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lastRenderedPageBreak/>
        <w:t xml:space="preserve">встановлено, що розвиток і функціонування енергетики впливає на різні компоненти навколишнього середовища: на атмосферу (споживання кисню, викиди газів, твердих частинок), на гідросферу (споживання води, створення нових водосховищ, забруднення водних ресурсів, осушення та заболочування) і на літосферу (споживання природних ресурсів, зміна ландшафту і водного балансу, викиди на поверхню і в надра твердих, рідких і газоподібних токсичних речовин);  </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t xml:space="preserve">доведено, що надзвичайно важливим на сьогодні є питання будівництва енергоефективних будівель, які б відповідали всім сучасним світовим стандартам енергозбереження. Ефективний розвиток будь-якої галузі економіки або виду діяльності можливий в тому числі завдяки їх ефективному податковому стимулюванню;  </w:t>
      </w:r>
    </w:p>
    <w:p w:rsidR="00FF526D" w:rsidRPr="00A41BBA" w:rsidRDefault="00FF526D" w:rsidP="00FF526D">
      <w:pPr>
        <w:suppressAutoHyphens/>
        <w:spacing w:after="0" w:line="360" w:lineRule="auto"/>
        <w:ind w:firstLine="709"/>
        <w:jc w:val="both"/>
        <w:rPr>
          <w:rFonts w:ascii="Times New Roman" w:eastAsia="Times New Roman" w:hAnsi="Times New Roman" w:cs="Times New Roman"/>
          <w:color w:val="000000"/>
          <w:sz w:val="28"/>
          <w:szCs w:val="28"/>
          <w:lang w:val="uk-UA" w:eastAsia="ar-SA"/>
        </w:rPr>
      </w:pPr>
      <w:r w:rsidRPr="00A41BBA">
        <w:rPr>
          <w:rFonts w:ascii="Times New Roman" w:eastAsia="Times New Roman" w:hAnsi="Times New Roman" w:cs="Times New Roman"/>
          <w:color w:val="000000"/>
          <w:sz w:val="28"/>
          <w:szCs w:val="28"/>
          <w:lang w:val="uk-UA" w:eastAsia="ar-SA"/>
        </w:rPr>
        <w:t xml:space="preserve">визначено, що альтернативні джерела енергії - відновлювані джерела енергії, до яких належать енергія сонячна, вітрова, геотермальна, гідротермальна, </w:t>
      </w:r>
      <w:proofErr w:type="spellStart"/>
      <w:r w:rsidRPr="00A41BBA">
        <w:rPr>
          <w:rFonts w:ascii="Times New Roman" w:eastAsia="Times New Roman" w:hAnsi="Times New Roman" w:cs="Times New Roman"/>
          <w:color w:val="000000"/>
          <w:sz w:val="28"/>
          <w:szCs w:val="28"/>
          <w:lang w:val="uk-UA" w:eastAsia="ar-SA"/>
        </w:rPr>
        <w:t>аеротермальна</w:t>
      </w:r>
      <w:proofErr w:type="spellEnd"/>
      <w:r w:rsidRPr="00A41BBA">
        <w:rPr>
          <w:rFonts w:ascii="Times New Roman" w:eastAsia="Times New Roman" w:hAnsi="Times New Roman" w:cs="Times New Roman"/>
          <w:color w:val="000000"/>
          <w:sz w:val="28"/>
          <w:szCs w:val="28"/>
          <w:lang w:val="uk-UA" w:eastAsia="ar-SA"/>
        </w:rPr>
        <w:t xml:space="preserve">, енергія хвиль та припливів, гідроенергія, енергія біомаси, газу з органічних відходів, газу каналізаційно-очисних станцій, біогазів, та вторинні енергетичні ресурси, до яких належать доменний та коксівний гази, газ метан дегазації вугільних родовищ, перетворення скидного </w:t>
      </w:r>
      <w:proofErr w:type="spellStart"/>
      <w:r w:rsidRPr="00A41BBA">
        <w:rPr>
          <w:rFonts w:ascii="Times New Roman" w:eastAsia="Times New Roman" w:hAnsi="Times New Roman" w:cs="Times New Roman"/>
          <w:color w:val="000000"/>
          <w:sz w:val="28"/>
          <w:szCs w:val="28"/>
          <w:lang w:val="uk-UA" w:eastAsia="ar-SA"/>
        </w:rPr>
        <w:t>енергопотенціалу</w:t>
      </w:r>
      <w:proofErr w:type="spellEnd"/>
      <w:r w:rsidRPr="00A41BBA">
        <w:rPr>
          <w:rFonts w:ascii="Times New Roman" w:eastAsia="Times New Roman" w:hAnsi="Times New Roman" w:cs="Times New Roman"/>
          <w:color w:val="000000"/>
          <w:sz w:val="28"/>
          <w:szCs w:val="28"/>
          <w:lang w:val="uk-UA" w:eastAsia="ar-SA"/>
        </w:rPr>
        <w:t xml:space="preserve"> технологічних процесів;  </w:t>
      </w:r>
    </w:p>
    <w:p w:rsidR="00FF526D" w:rsidRPr="00A41BBA" w:rsidRDefault="00FF526D" w:rsidP="00FF526D">
      <w:pPr>
        <w:tabs>
          <w:tab w:val="left" w:pos="6660"/>
        </w:tabs>
        <w:suppressAutoHyphens/>
        <w:spacing w:after="0" w:line="360" w:lineRule="auto"/>
        <w:ind w:firstLine="709"/>
        <w:jc w:val="both"/>
        <w:rPr>
          <w:rFonts w:ascii="Times New Roman" w:eastAsia="Times New Roman" w:hAnsi="Times New Roman" w:cs="Times New Roman"/>
          <w:sz w:val="28"/>
          <w:szCs w:val="28"/>
          <w:lang w:val="uk-UA" w:eastAsia="ar-SA"/>
        </w:rPr>
      </w:pPr>
      <w:r w:rsidRPr="00A41BBA">
        <w:rPr>
          <w:rFonts w:ascii="Times New Roman" w:eastAsia="Times New Roman" w:hAnsi="Times New Roman" w:cs="Times New Roman"/>
          <w:sz w:val="28"/>
          <w:szCs w:val="28"/>
          <w:lang w:val="uk-UA" w:eastAsia="ar-SA"/>
        </w:rPr>
        <w:t xml:space="preserve">для стимулювання ЕВЕ у виробничій сфері є використання більшості існуючих податків та зборів та таких інструментів податкового регулювання як зміна ставок податків, звільнення від оподаткування, зменшення об'єкта оподаткування, обмеження витрат, податковий кредит, прискорена амортизація, податкова знижка, відстрочка або розстрочка, збільшення податкового періоду, податкові канікули, зміна кола платників. Для реалізації цих інструментів податкового стимулювання </w:t>
      </w:r>
      <w:proofErr w:type="spellStart"/>
      <w:r w:rsidRPr="00A41BBA">
        <w:rPr>
          <w:rFonts w:ascii="Times New Roman" w:eastAsia="Times New Roman" w:hAnsi="Times New Roman" w:cs="Times New Roman"/>
          <w:sz w:val="28"/>
          <w:szCs w:val="28"/>
          <w:lang w:val="uk-UA" w:eastAsia="ar-SA"/>
        </w:rPr>
        <w:t>ЕВЕ</w:t>
      </w:r>
      <w:proofErr w:type="spellEnd"/>
      <w:r w:rsidRPr="00A41BBA">
        <w:rPr>
          <w:rFonts w:ascii="Times New Roman" w:eastAsia="Times New Roman" w:hAnsi="Times New Roman" w:cs="Times New Roman"/>
          <w:sz w:val="28"/>
          <w:szCs w:val="28"/>
          <w:lang w:val="uk-UA" w:eastAsia="ar-SA"/>
        </w:rPr>
        <w:t xml:space="preserve"> запропоновано внести зміни до Розділів III, V та ХХ Податкового кодексу України. </w:t>
      </w:r>
    </w:p>
    <w:p w:rsidR="00FF526D" w:rsidRDefault="00FF526D" w:rsidP="00FF526D">
      <w:pPr>
        <w:jc w:val="center"/>
        <w:rPr>
          <w:rFonts w:ascii="Times New Roman" w:hAnsi="Times New Roman" w:cs="Times New Roman"/>
          <w:sz w:val="28"/>
          <w:szCs w:val="28"/>
          <w:lang w:val="uk-UA"/>
        </w:rPr>
      </w:pPr>
    </w:p>
    <w:p w:rsidR="00FF526D" w:rsidRPr="00FD1187" w:rsidRDefault="00FF526D" w:rsidP="00FF526D">
      <w:pPr>
        <w:jc w:val="center"/>
        <w:rPr>
          <w:rFonts w:ascii="Times New Roman" w:hAnsi="Times New Roman" w:cs="Times New Roman"/>
          <w:sz w:val="28"/>
          <w:szCs w:val="28"/>
          <w:lang w:val="uk-UA"/>
        </w:rPr>
      </w:pPr>
    </w:p>
    <w:p w:rsidR="00FF526D" w:rsidRDefault="00FF526D" w:rsidP="00070C84">
      <w:pPr>
        <w:spacing w:after="0" w:line="360" w:lineRule="auto"/>
        <w:ind w:firstLine="709"/>
        <w:jc w:val="center"/>
        <w:rPr>
          <w:rFonts w:ascii="Times New Roman" w:hAnsi="Times New Roman" w:cs="Times New Roman"/>
          <w:sz w:val="28"/>
          <w:szCs w:val="28"/>
          <w:lang w:val="uk-UA"/>
        </w:rPr>
      </w:pPr>
    </w:p>
    <w:p w:rsidR="000F62B2" w:rsidRDefault="000F62B2" w:rsidP="000F62B2">
      <w:pPr>
        <w:spacing w:after="0" w:line="360" w:lineRule="auto"/>
        <w:ind w:firstLine="709"/>
        <w:jc w:val="center"/>
        <w:rPr>
          <w:rFonts w:ascii="Times New Roman" w:hAnsi="Times New Roman" w:cs="Times New Roman"/>
          <w:sz w:val="28"/>
          <w:szCs w:val="28"/>
          <w:lang w:val="uk-UA"/>
        </w:rPr>
      </w:pPr>
    </w:p>
    <w:p w:rsidR="000F62B2" w:rsidRDefault="000F62B2" w:rsidP="000F62B2">
      <w:pPr>
        <w:spacing w:after="0" w:line="360" w:lineRule="auto"/>
        <w:ind w:firstLine="709"/>
        <w:jc w:val="center"/>
        <w:rPr>
          <w:rFonts w:ascii="Times New Roman" w:hAnsi="Times New Roman" w:cs="Times New Roman"/>
          <w:sz w:val="28"/>
          <w:szCs w:val="28"/>
          <w:lang w:val="uk-UA"/>
        </w:rPr>
      </w:pPr>
    </w:p>
    <w:p w:rsidR="000F62B2" w:rsidRPr="000F62B2" w:rsidRDefault="000F62B2" w:rsidP="000F62B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uk-UA"/>
        </w:rPr>
        <w:t>СПИСОК ЛІТЕРАТУРИ</w:t>
      </w:r>
    </w:p>
    <w:p w:rsidR="000F62B2" w:rsidRDefault="000F62B2" w:rsidP="000F62B2">
      <w:pPr>
        <w:spacing w:after="0" w:line="360" w:lineRule="auto"/>
        <w:rPr>
          <w:rFonts w:ascii="Times New Roman" w:hAnsi="Times New Roman" w:cs="Times New Roman"/>
          <w:sz w:val="28"/>
          <w:szCs w:val="28"/>
          <w:lang w:val="uk-UA"/>
        </w:rPr>
      </w:pPr>
    </w:p>
    <w:p w:rsidR="000F62B2" w:rsidRPr="00F3255D" w:rsidRDefault="000F62B2" w:rsidP="000F62B2">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olor w:val="000000"/>
          <w:sz w:val="28"/>
          <w:szCs w:val="28"/>
          <w:lang w:val="uk-UA" w:eastAsia="uk-UA"/>
        </w:rPr>
        <w:t>1</w:t>
      </w:r>
      <w:r w:rsidRPr="00C83976">
        <w:rPr>
          <w:rFonts w:ascii="Times New Roman" w:eastAsia="Times New Roman" w:hAnsi="Times New Roman" w:cs="Times New Roman"/>
          <w:b/>
          <w:sz w:val="28"/>
          <w:szCs w:val="28"/>
          <w:shd w:val="clear" w:color="auto" w:fill="FFFFFF"/>
          <w:lang w:val="uk-UA" w:eastAsia="ru-RU"/>
        </w:rPr>
        <w:t>.</w:t>
      </w:r>
      <w:r w:rsidRPr="003A4818">
        <w:rPr>
          <w:rFonts w:ascii="Times New Roman" w:eastAsia="Times New Roman" w:hAnsi="Times New Roman" w:cs="Times New Roman"/>
          <w:sz w:val="28"/>
          <w:szCs w:val="28"/>
          <w:shd w:val="clear" w:color="auto" w:fill="FFFFFF"/>
          <w:lang w:val="uk-UA" w:eastAsia="ru-RU"/>
        </w:rPr>
        <w:t xml:space="preserve"> Податковий кодекс України від 2 грудня 2010 року № 2755-VI.  // Голос України. – 2010.   № 229-230. – С. 1 – 56. </w:t>
      </w:r>
    </w:p>
    <w:p w:rsidR="000F62B2" w:rsidRPr="00C93624"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2</w:t>
      </w:r>
      <w:r w:rsidRPr="00C93624">
        <w:rPr>
          <w:rFonts w:ascii="Times New Roman" w:hAnsi="Times New Roman"/>
          <w:color w:val="000000"/>
          <w:sz w:val="28"/>
          <w:szCs w:val="28"/>
          <w:lang w:val="uk-UA" w:eastAsia="uk-UA"/>
        </w:rPr>
        <w:t xml:space="preserve">. Закон України «Про енергозбереження» від 01.07.1994 р., № 74/94-ВР. [Електронний ресурс]. – Режим доступу:  </w:t>
      </w:r>
      <w:hyperlink r:id="rId33" w:history="1">
        <w:r w:rsidRPr="00C93624">
          <w:rPr>
            <w:rStyle w:val="a8"/>
            <w:rFonts w:ascii="Times New Roman" w:hAnsi="Times New Roman"/>
            <w:sz w:val="28"/>
            <w:szCs w:val="28"/>
            <w:lang w:val="uk-UA" w:eastAsia="uk-UA"/>
          </w:rPr>
          <w:t>http://zakon4.rada.gov.ua/laws/show/74/94-вр</w:t>
        </w:r>
      </w:hyperlink>
      <w:r w:rsidRPr="00C93624">
        <w:rPr>
          <w:rFonts w:ascii="Times New Roman" w:hAnsi="Times New Roman"/>
          <w:color w:val="000000"/>
          <w:sz w:val="28"/>
          <w:szCs w:val="28"/>
          <w:lang w:val="uk-UA" w:eastAsia="uk-UA"/>
        </w:rPr>
        <w:t>.</w:t>
      </w:r>
    </w:p>
    <w:p w:rsidR="000F62B2"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3. </w:t>
      </w:r>
      <w:proofErr w:type="spellStart"/>
      <w:r w:rsidRPr="009F0CCA">
        <w:rPr>
          <w:rFonts w:ascii="Times New Roman" w:hAnsi="Times New Roman"/>
          <w:color w:val="000000"/>
          <w:sz w:val="28"/>
          <w:szCs w:val="28"/>
          <w:lang w:val="uk-UA" w:eastAsia="uk-UA"/>
        </w:rPr>
        <w:t>Бібік</w:t>
      </w:r>
      <w:proofErr w:type="spellEnd"/>
      <w:r w:rsidRPr="009F0CCA">
        <w:rPr>
          <w:rFonts w:ascii="Times New Roman" w:hAnsi="Times New Roman"/>
          <w:color w:val="000000"/>
          <w:sz w:val="28"/>
          <w:szCs w:val="28"/>
          <w:lang w:val="uk-UA" w:eastAsia="uk-UA"/>
        </w:rPr>
        <w:t xml:space="preserve"> Н.В. Сучасний стан будівельного ринку </w:t>
      </w:r>
      <w:proofErr w:type="spellStart"/>
      <w:r w:rsidRPr="009F0CCA">
        <w:rPr>
          <w:rFonts w:ascii="Times New Roman" w:hAnsi="Times New Roman"/>
          <w:color w:val="000000"/>
          <w:sz w:val="28"/>
          <w:szCs w:val="28"/>
          <w:lang w:val="uk-UA" w:eastAsia="uk-UA"/>
        </w:rPr>
        <w:t>Ук</w:t>
      </w:r>
      <w:proofErr w:type="spellEnd"/>
      <w:r w:rsidRPr="009F0CCA">
        <w:rPr>
          <w:rFonts w:ascii="Times New Roman" w:hAnsi="Times New Roman"/>
          <w:color w:val="000000"/>
          <w:sz w:val="28"/>
          <w:szCs w:val="28"/>
          <w:lang w:val="uk-UA" w:eastAsia="uk-UA"/>
        </w:rPr>
        <w:t xml:space="preserve">! раїни як індикатор стану економіки України / Н.В. </w:t>
      </w:r>
      <w:proofErr w:type="spellStart"/>
      <w:r w:rsidRPr="009F0CCA">
        <w:rPr>
          <w:rFonts w:ascii="Times New Roman" w:hAnsi="Times New Roman"/>
          <w:color w:val="000000"/>
          <w:sz w:val="28"/>
          <w:szCs w:val="28"/>
          <w:lang w:val="uk-UA" w:eastAsia="uk-UA"/>
        </w:rPr>
        <w:t>Бібік</w:t>
      </w:r>
      <w:proofErr w:type="spellEnd"/>
      <w:r w:rsidRPr="009F0CCA">
        <w:rPr>
          <w:rFonts w:ascii="Times New Roman" w:hAnsi="Times New Roman"/>
          <w:color w:val="000000"/>
          <w:sz w:val="28"/>
          <w:szCs w:val="28"/>
          <w:lang w:val="uk-UA" w:eastAsia="uk-UA"/>
        </w:rPr>
        <w:t xml:space="preserve">. // Економіка і регіон. </w:t>
      </w:r>
      <w:r>
        <w:rPr>
          <w:rFonts w:ascii="Times New Roman" w:hAnsi="Times New Roman"/>
          <w:color w:val="000000"/>
          <w:sz w:val="28"/>
          <w:szCs w:val="28"/>
          <w:lang w:val="uk-UA" w:eastAsia="uk-UA"/>
        </w:rPr>
        <w:t>–</w:t>
      </w:r>
      <w:r w:rsidRPr="009F0CCA">
        <w:rPr>
          <w:rFonts w:ascii="Times New Roman" w:hAnsi="Times New Roman"/>
          <w:color w:val="000000"/>
          <w:sz w:val="28"/>
          <w:szCs w:val="28"/>
          <w:lang w:val="uk-UA" w:eastAsia="uk-UA"/>
        </w:rPr>
        <w:t xml:space="preserve"> 2013. </w:t>
      </w:r>
      <w:r>
        <w:rPr>
          <w:rFonts w:ascii="Times New Roman" w:hAnsi="Times New Roman"/>
          <w:color w:val="000000"/>
          <w:sz w:val="28"/>
          <w:szCs w:val="28"/>
          <w:lang w:val="uk-UA" w:eastAsia="uk-UA"/>
        </w:rPr>
        <w:t>–</w:t>
      </w:r>
      <w:r w:rsidRPr="009F0CCA">
        <w:rPr>
          <w:rFonts w:ascii="Times New Roman" w:hAnsi="Times New Roman"/>
          <w:color w:val="000000"/>
          <w:sz w:val="28"/>
          <w:szCs w:val="28"/>
          <w:lang w:val="uk-UA" w:eastAsia="uk-UA"/>
        </w:rPr>
        <w:t xml:space="preserve"> №6 (43). </w:t>
      </w:r>
      <w:r>
        <w:rPr>
          <w:rFonts w:ascii="Times New Roman" w:hAnsi="Times New Roman"/>
          <w:color w:val="000000"/>
          <w:sz w:val="28"/>
          <w:szCs w:val="28"/>
          <w:lang w:val="uk-UA" w:eastAsia="uk-UA"/>
        </w:rPr>
        <w:t>–</w:t>
      </w:r>
      <w:r w:rsidRPr="009F0CCA">
        <w:rPr>
          <w:rFonts w:ascii="Times New Roman" w:hAnsi="Times New Roman"/>
          <w:color w:val="000000"/>
          <w:sz w:val="28"/>
          <w:szCs w:val="28"/>
          <w:lang w:val="uk-UA" w:eastAsia="uk-UA"/>
        </w:rPr>
        <w:t xml:space="preserve"> С. 46—51. </w:t>
      </w:r>
    </w:p>
    <w:p w:rsidR="000F62B2" w:rsidRPr="00727E55"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4. </w:t>
      </w:r>
      <w:r w:rsidRPr="00727E55">
        <w:rPr>
          <w:rFonts w:ascii="Times New Roman" w:hAnsi="Times New Roman"/>
          <w:color w:val="000000"/>
          <w:sz w:val="28"/>
          <w:szCs w:val="28"/>
          <w:lang w:val="uk-UA" w:eastAsia="uk-UA"/>
        </w:rPr>
        <w:t>Державний комітет статистики України</w:t>
      </w:r>
      <w:r w:rsidRPr="00DB4203">
        <w:rPr>
          <w:rFonts w:ascii="Times New Roman" w:hAnsi="Times New Roman"/>
          <w:color w:val="000000"/>
          <w:sz w:val="28"/>
          <w:szCs w:val="28"/>
          <w:lang w:eastAsia="uk-UA"/>
        </w:rPr>
        <w:t xml:space="preserve"> -</w:t>
      </w:r>
      <w:r w:rsidRPr="00727E55">
        <w:rPr>
          <w:rFonts w:ascii="Times New Roman" w:hAnsi="Times New Roman"/>
          <w:color w:val="000000"/>
          <w:sz w:val="28"/>
          <w:szCs w:val="28"/>
          <w:lang w:val="uk-UA" w:eastAsia="uk-UA"/>
        </w:rPr>
        <w:t xml:space="preserve"> [Електронний ресурс]: Режим доступу: http://www.ukrstat.gov.ua/. </w:t>
      </w:r>
    </w:p>
    <w:p w:rsidR="000F62B2" w:rsidRPr="006920F6" w:rsidRDefault="000F62B2" w:rsidP="000F62B2">
      <w:pPr>
        <w:pStyle w:val="a4"/>
        <w:spacing w:line="360" w:lineRule="auto"/>
        <w:ind w:firstLine="709"/>
        <w:jc w:val="both"/>
        <w:rPr>
          <w:rFonts w:ascii="Times New Roman" w:hAnsi="Times New Roman"/>
          <w:sz w:val="28"/>
          <w:szCs w:val="28"/>
        </w:rPr>
      </w:pPr>
      <w:r>
        <w:rPr>
          <w:rFonts w:ascii="Times New Roman" w:hAnsi="Times New Roman"/>
          <w:sz w:val="28"/>
          <w:szCs w:val="28"/>
          <w:lang w:val="ru-RU"/>
        </w:rPr>
        <w:t>5</w:t>
      </w:r>
      <w:r w:rsidRPr="00C34C30">
        <w:rPr>
          <w:rFonts w:ascii="Times New Roman" w:hAnsi="Times New Roman"/>
          <w:sz w:val="28"/>
          <w:szCs w:val="28"/>
        </w:rPr>
        <w:t xml:space="preserve">. </w:t>
      </w:r>
      <w:proofErr w:type="spellStart"/>
      <w:r w:rsidRPr="00C34C30">
        <w:rPr>
          <w:rFonts w:ascii="Times New Roman" w:hAnsi="Times New Roman"/>
          <w:sz w:val="28"/>
          <w:szCs w:val="28"/>
        </w:rPr>
        <w:t>Экономическая</w:t>
      </w:r>
      <w:proofErr w:type="spellEnd"/>
      <w:r w:rsidRPr="00C34C30">
        <w:rPr>
          <w:rFonts w:ascii="Times New Roman" w:hAnsi="Times New Roman"/>
          <w:sz w:val="28"/>
          <w:szCs w:val="28"/>
        </w:rPr>
        <w:t xml:space="preserve"> </w:t>
      </w:r>
      <w:proofErr w:type="spellStart"/>
      <w:r w:rsidRPr="00C34C30">
        <w:rPr>
          <w:rFonts w:ascii="Times New Roman" w:hAnsi="Times New Roman"/>
          <w:sz w:val="28"/>
          <w:szCs w:val="28"/>
        </w:rPr>
        <w:t>безопасность</w:t>
      </w:r>
      <w:proofErr w:type="spellEnd"/>
      <w:r w:rsidRPr="00C34C30">
        <w:rPr>
          <w:rFonts w:ascii="Times New Roman" w:hAnsi="Times New Roman"/>
          <w:sz w:val="28"/>
          <w:szCs w:val="28"/>
        </w:rPr>
        <w:t xml:space="preserve"> </w:t>
      </w:r>
      <w:proofErr w:type="spellStart"/>
      <w:r w:rsidRPr="00C34C30">
        <w:rPr>
          <w:rFonts w:ascii="Times New Roman" w:hAnsi="Times New Roman"/>
          <w:sz w:val="28"/>
          <w:szCs w:val="28"/>
        </w:rPr>
        <w:t>России</w:t>
      </w:r>
      <w:proofErr w:type="spellEnd"/>
      <w:r w:rsidRPr="00C34C30">
        <w:rPr>
          <w:rFonts w:ascii="Times New Roman" w:hAnsi="Times New Roman"/>
          <w:sz w:val="28"/>
          <w:szCs w:val="28"/>
        </w:rPr>
        <w:t xml:space="preserve">: </w:t>
      </w:r>
      <w:proofErr w:type="spellStart"/>
      <w:r w:rsidRPr="00C34C30">
        <w:rPr>
          <w:rFonts w:ascii="Times New Roman" w:hAnsi="Times New Roman"/>
          <w:sz w:val="28"/>
          <w:szCs w:val="28"/>
        </w:rPr>
        <w:t>Общий</w:t>
      </w:r>
      <w:proofErr w:type="spellEnd"/>
      <w:r w:rsidRPr="00C34C30">
        <w:rPr>
          <w:rFonts w:ascii="Times New Roman" w:hAnsi="Times New Roman"/>
          <w:sz w:val="28"/>
          <w:szCs w:val="28"/>
        </w:rPr>
        <w:t xml:space="preserve"> курс: </w:t>
      </w:r>
      <w:proofErr w:type="spellStart"/>
      <w:r w:rsidRPr="00C34C30">
        <w:rPr>
          <w:rFonts w:ascii="Times New Roman" w:hAnsi="Times New Roman"/>
          <w:sz w:val="28"/>
          <w:szCs w:val="28"/>
        </w:rPr>
        <w:t>Учебник</w:t>
      </w:r>
      <w:proofErr w:type="spellEnd"/>
      <w:r w:rsidRPr="00C34C30">
        <w:rPr>
          <w:rFonts w:ascii="Times New Roman" w:hAnsi="Times New Roman"/>
          <w:sz w:val="28"/>
          <w:szCs w:val="28"/>
        </w:rPr>
        <w:t xml:space="preserve"> / </w:t>
      </w:r>
      <w:proofErr w:type="spellStart"/>
      <w:r w:rsidRPr="00C34C30">
        <w:rPr>
          <w:rFonts w:ascii="Times New Roman" w:hAnsi="Times New Roman"/>
          <w:sz w:val="28"/>
          <w:szCs w:val="28"/>
        </w:rPr>
        <w:t>Под</w:t>
      </w:r>
      <w:proofErr w:type="spellEnd"/>
      <w:r w:rsidRPr="00C34C30">
        <w:rPr>
          <w:rFonts w:ascii="Times New Roman" w:hAnsi="Times New Roman"/>
          <w:sz w:val="28"/>
          <w:szCs w:val="28"/>
        </w:rPr>
        <w:t xml:space="preserve"> ред. В.К. </w:t>
      </w:r>
      <w:proofErr w:type="spellStart"/>
      <w:r w:rsidRPr="00C34C30">
        <w:rPr>
          <w:rFonts w:ascii="Times New Roman" w:hAnsi="Times New Roman"/>
          <w:sz w:val="28"/>
          <w:szCs w:val="28"/>
        </w:rPr>
        <w:t>Сенчагова</w:t>
      </w:r>
      <w:proofErr w:type="spellEnd"/>
      <w:r w:rsidRPr="00C34C30">
        <w:rPr>
          <w:rFonts w:ascii="Times New Roman" w:hAnsi="Times New Roman"/>
          <w:sz w:val="28"/>
          <w:szCs w:val="28"/>
        </w:rPr>
        <w:t xml:space="preserve">. 2-е </w:t>
      </w:r>
      <w:proofErr w:type="spellStart"/>
      <w:r w:rsidRPr="00C34C30">
        <w:rPr>
          <w:rFonts w:ascii="Times New Roman" w:hAnsi="Times New Roman"/>
          <w:sz w:val="28"/>
          <w:szCs w:val="28"/>
        </w:rPr>
        <w:t>изд</w:t>
      </w:r>
      <w:proofErr w:type="spellEnd"/>
      <w:r w:rsidRPr="00C34C30">
        <w:rPr>
          <w:rFonts w:ascii="Times New Roman" w:hAnsi="Times New Roman"/>
          <w:sz w:val="28"/>
          <w:szCs w:val="28"/>
        </w:rPr>
        <w:t xml:space="preserve">. - М.: </w:t>
      </w:r>
      <w:proofErr w:type="spellStart"/>
      <w:r w:rsidRPr="00C34C30">
        <w:rPr>
          <w:rFonts w:ascii="Times New Roman" w:hAnsi="Times New Roman"/>
          <w:sz w:val="28"/>
          <w:szCs w:val="28"/>
        </w:rPr>
        <w:t>Дело</w:t>
      </w:r>
      <w:proofErr w:type="spellEnd"/>
      <w:r>
        <w:rPr>
          <w:rFonts w:ascii="Times New Roman" w:hAnsi="Times New Roman"/>
          <w:sz w:val="28"/>
          <w:szCs w:val="28"/>
        </w:rPr>
        <w:t>, 2005. – 896 с.</w:t>
      </w:r>
    </w:p>
    <w:p w:rsidR="000F62B2" w:rsidRPr="00BB6FDE" w:rsidRDefault="000F62B2" w:rsidP="000F62B2">
      <w:pPr>
        <w:pStyle w:val="a4"/>
        <w:spacing w:line="360" w:lineRule="auto"/>
        <w:ind w:firstLine="709"/>
        <w:jc w:val="both"/>
        <w:rPr>
          <w:rFonts w:ascii="Times New Roman" w:hAnsi="Times New Roman"/>
          <w:sz w:val="28"/>
          <w:szCs w:val="28"/>
        </w:rPr>
      </w:pPr>
      <w:r>
        <w:rPr>
          <w:rFonts w:ascii="Times New Roman" w:hAnsi="Times New Roman"/>
          <w:bCs/>
          <w:sz w:val="28"/>
          <w:szCs w:val="28"/>
        </w:rPr>
        <w:t>6</w:t>
      </w:r>
      <w:r w:rsidRPr="00C34C30">
        <w:rPr>
          <w:rFonts w:ascii="Times New Roman" w:hAnsi="Times New Roman"/>
          <w:bCs/>
          <w:sz w:val="28"/>
          <w:szCs w:val="28"/>
        </w:rPr>
        <w:t xml:space="preserve">. Іванов Ю.Б., </w:t>
      </w:r>
      <w:proofErr w:type="spellStart"/>
      <w:r w:rsidRPr="00C34C30">
        <w:rPr>
          <w:rFonts w:ascii="Times New Roman" w:hAnsi="Times New Roman"/>
          <w:bCs/>
          <w:sz w:val="28"/>
          <w:szCs w:val="28"/>
        </w:rPr>
        <w:t>Віннікова</w:t>
      </w:r>
      <w:proofErr w:type="spellEnd"/>
      <w:r w:rsidRPr="00C34C30">
        <w:rPr>
          <w:rFonts w:ascii="Times New Roman" w:hAnsi="Times New Roman"/>
          <w:bCs/>
          <w:sz w:val="28"/>
          <w:szCs w:val="28"/>
        </w:rPr>
        <w:t xml:space="preserve"> О.С. Податки і раціональне споживання енергоресурсів: реалії та перспективи : Монографія. – Харків: ХНЕУ ім. С. </w:t>
      </w:r>
      <w:proofErr w:type="spellStart"/>
      <w:r w:rsidRPr="00C34C30">
        <w:rPr>
          <w:rFonts w:ascii="Times New Roman" w:hAnsi="Times New Roman"/>
          <w:bCs/>
          <w:sz w:val="28"/>
          <w:szCs w:val="28"/>
        </w:rPr>
        <w:t>Кузнеця</w:t>
      </w:r>
      <w:proofErr w:type="spellEnd"/>
      <w:r w:rsidRPr="00C34C30">
        <w:rPr>
          <w:rFonts w:ascii="Times New Roman" w:hAnsi="Times New Roman"/>
          <w:bCs/>
          <w:sz w:val="28"/>
          <w:szCs w:val="28"/>
        </w:rPr>
        <w:t xml:space="preserve">, 2014. –  </w:t>
      </w:r>
      <w:r>
        <w:rPr>
          <w:rFonts w:ascii="Times New Roman" w:hAnsi="Times New Roman"/>
          <w:sz w:val="28"/>
          <w:szCs w:val="28"/>
        </w:rPr>
        <w:t xml:space="preserve">256 с. </w:t>
      </w:r>
    </w:p>
    <w:p w:rsidR="000F62B2" w:rsidRPr="0078645D" w:rsidRDefault="000F62B2" w:rsidP="000F62B2">
      <w:pPr>
        <w:widowControl w:val="0"/>
        <w:suppressAutoHyphens/>
        <w:spacing w:after="0" w:line="360" w:lineRule="auto"/>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7. </w:t>
      </w:r>
      <w:proofErr w:type="spellStart"/>
      <w:r w:rsidRPr="0078645D">
        <w:rPr>
          <w:rFonts w:ascii="Times New Roman" w:hAnsi="Times New Roman"/>
          <w:color w:val="000000"/>
          <w:sz w:val="28"/>
          <w:szCs w:val="28"/>
          <w:lang w:eastAsia="uk-UA"/>
        </w:rPr>
        <w:t>Плюта</w:t>
      </w:r>
      <w:proofErr w:type="spellEnd"/>
      <w:r w:rsidRPr="0078645D">
        <w:rPr>
          <w:rFonts w:ascii="Times New Roman" w:hAnsi="Times New Roman"/>
          <w:color w:val="000000"/>
          <w:sz w:val="28"/>
          <w:szCs w:val="28"/>
          <w:lang w:eastAsia="uk-UA"/>
        </w:rPr>
        <w:t xml:space="preserve"> В. Сравнительный многомерный анализ в экономических исследованиях: Методы таксономии и факторного анализа: Пер. с пол. / В. </w:t>
      </w:r>
      <w:proofErr w:type="spellStart"/>
      <w:r w:rsidRPr="0078645D">
        <w:rPr>
          <w:rFonts w:ascii="Times New Roman" w:hAnsi="Times New Roman"/>
          <w:color w:val="000000"/>
          <w:sz w:val="28"/>
          <w:szCs w:val="28"/>
          <w:lang w:eastAsia="uk-UA"/>
        </w:rPr>
        <w:t>Плюта</w:t>
      </w:r>
      <w:proofErr w:type="spellEnd"/>
      <w:r w:rsidRPr="0078645D">
        <w:rPr>
          <w:rFonts w:ascii="Times New Roman" w:hAnsi="Times New Roman"/>
          <w:color w:val="000000"/>
          <w:sz w:val="28"/>
          <w:szCs w:val="28"/>
          <w:lang w:eastAsia="uk-UA"/>
        </w:rPr>
        <w:t xml:space="preserve"> – М.: Статистика, 1980.- 151 с.</w:t>
      </w:r>
    </w:p>
    <w:p w:rsidR="000F62B2" w:rsidRPr="0078645D"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8. </w:t>
      </w:r>
      <w:r w:rsidRPr="0078645D">
        <w:rPr>
          <w:rFonts w:ascii="Times New Roman" w:hAnsi="Times New Roman"/>
          <w:color w:val="000000"/>
          <w:sz w:val="28"/>
          <w:szCs w:val="28"/>
          <w:lang w:val="uk-UA" w:eastAsia="uk-UA"/>
        </w:rPr>
        <w:t>Прокопенко В.В. Енергетичний аудит з прикладами та ілюстраціями: навчальний посібник /В.В. Прокопенко, О.М. Закладний, П.В. Кульбачний.. - К: Освіта України, 2009. - 438 с.</w:t>
      </w:r>
    </w:p>
    <w:p w:rsidR="000F62B2" w:rsidRPr="0078645D" w:rsidRDefault="000F62B2" w:rsidP="000F62B2">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9. </w:t>
      </w:r>
      <w:r w:rsidRPr="0078645D">
        <w:rPr>
          <w:rFonts w:ascii="Times New Roman" w:eastAsia="Times New Roman" w:hAnsi="Times New Roman" w:cs="Times New Roman"/>
          <w:sz w:val="28"/>
          <w:szCs w:val="28"/>
          <w:lang w:val="uk-UA" w:eastAsia="ru-RU"/>
        </w:rPr>
        <w:t>Результати використання котельно-пічного палива, теплоенергії та електроенергії за 2011 рік. - К.: Державна служба статистики України. – 2011. – 77 с.</w:t>
      </w:r>
    </w:p>
    <w:p w:rsidR="000F62B2"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w:t>
      </w:r>
      <w:r w:rsidRPr="000F62B2">
        <w:rPr>
          <w:rFonts w:ascii="Times New Roman" w:hAnsi="Times New Roman"/>
          <w:color w:val="000000"/>
          <w:sz w:val="28"/>
          <w:szCs w:val="28"/>
          <w:lang w:val="uk-UA" w:eastAsia="uk-UA"/>
        </w:rPr>
        <w:t>0</w:t>
      </w:r>
      <w:r>
        <w:rPr>
          <w:rFonts w:ascii="Times New Roman" w:hAnsi="Times New Roman"/>
          <w:color w:val="000000"/>
          <w:sz w:val="28"/>
          <w:szCs w:val="28"/>
          <w:lang w:val="uk-UA" w:eastAsia="uk-UA"/>
        </w:rPr>
        <w:t xml:space="preserve">. </w:t>
      </w:r>
      <w:r w:rsidRPr="001231FD">
        <w:rPr>
          <w:rFonts w:ascii="Times New Roman" w:hAnsi="Times New Roman"/>
          <w:color w:val="000000"/>
          <w:sz w:val="28"/>
          <w:szCs w:val="28"/>
          <w:lang w:val="uk-UA" w:eastAsia="uk-UA"/>
        </w:rPr>
        <w:t>Савельєв В.Є. Пріоритети у формуванні української економік</w:t>
      </w:r>
      <w:r>
        <w:rPr>
          <w:rFonts w:ascii="Times New Roman" w:hAnsi="Times New Roman"/>
          <w:color w:val="000000"/>
          <w:sz w:val="28"/>
          <w:szCs w:val="28"/>
          <w:lang w:val="uk-UA" w:eastAsia="uk-UA"/>
        </w:rPr>
        <w:t>и /  В.Є. </w:t>
      </w:r>
      <w:r w:rsidRPr="001231FD">
        <w:rPr>
          <w:rFonts w:ascii="Times New Roman" w:hAnsi="Times New Roman"/>
          <w:color w:val="000000"/>
          <w:sz w:val="28"/>
          <w:szCs w:val="28"/>
          <w:lang w:val="uk-UA" w:eastAsia="uk-UA"/>
        </w:rPr>
        <w:t xml:space="preserve">Савельєв, Є.В. </w:t>
      </w:r>
      <w:proofErr w:type="spellStart"/>
      <w:r w:rsidRPr="001231FD">
        <w:rPr>
          <w:rFonts w:ascii="Times New Roman" w:hAnsi="Times New Roman"/>
          <w:color w:val="000000"/>
          <w:sz w:val="28"/>
          <w:szCs w:val="28"/>
          <w:lang w:val="uk-UA" w:eastAsia="uk-UA"/>
        </w:rPr>
        <w:t>Куриляк</w:t>
      </w:r>
      <w:proofErr w:type="spellEnd"/>
      <w:r w:rsidRPr="001231FD">
        <w:rPr>
          <w:rFonts w:ascii="Times New Roman" w:hAnsi="Times New Roman"/>
          <w:color w:val="000000"/>
          <w:sz w:val="28"/>
          <w:szCs w:val="28"/>
          <w:lang w:val="uk-UA" w:eastAsia="uk-UA"/>
        </w:rPr>
        <w:t xml:space="preserve"> // Економіка України. – 2015. – № 9. – С. 5 – 17.</w:t>
      </w:r>
    </w:p>
    <w:p w:rsidR="000F62B2"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lastRenderedPageBreak/>
        <w:t xml:space="preserve">11. </w:t>
      </w:r>
      <w:r w:rsidRPr="009F0CCA">
        <w:rPr>
          <w:rFonts w:ascii="Times New Roman" w:hAnsi="Times New Roman"/>
          <w:color w:val="000000"/>
          <w:sz w:val="28"/>
          <w:szCs w:val="28"/>
          <w:lang w:val="uk-UA" w:eastAsia="uk-UA"/>
        </w:rPr>
        <w:t>Сорокіна Л.В. Дослідження впливу макроекономічних регуляторів на динаміку нагромадження капіталу у будівництві України / Л.В. Сорокіна. // Актуальні проблеми е</w:t>
      </w:r>
      <w:r>
        <w:rPr>
          <w:rFonts w:ascii="Times New Roman" w:hAnsi="Times New Roman"/>
          <w:color w:val="000000"/>
          <w:sz w:val="28"/>
          <w:szCs w:val="28"/>
          <w:lang w:val="uk-UA" w:eastAsia="uk-UA"/>
        </w:rPr>
        <w:t>кономіки. – Д2009. – №6. – С. 69 -</w:t>
      </w:r>
      <w:r w:rsidRPr="009F0CCA">
        <w:rPr>
          <w:rFonts w:ascii="Times New Roman" w:hAnsi="Times New Roman"/>
          <w:color w:val="000000"/>
          <w:sz w:val="28"/>
          <w:szCs w:val="28"/>
          <w:lang w:val="uk-UA" w:eastAsia="uk-UA"/>
        </w:rPr>
        <w:t>81.</w:t>
      </w:r>
    </w:p>
    <w:p w:rsidR="000F62B2"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12. </w:t>
      </w:r>
      <w:r w:rsidRPr="001231FD">
        <w:rPr>
          <w:rFonts w:ascii="Times New Roman" w:hAnsi="Times New Roman"/>
          <w:color w:val="000000"/>
          <w:sz w:val="28"/>
          <w:szCs w:val="28"/>
          <w:lang w:val="uk-UA" w:eastAsia="uk-UA"/>
        </w:rPr>
        <w:t xml:space="preserve">Титаренко  Л. М. Проблеми та пріоритети розвитку промисловості України/Л. М. </w:t>
      </w:r>
      <w:proofErr w:type="spellStart"/>
      <w:r w:rsidRPr="001231FD">
        <w:rPr>
          <w:rFonts w:ascii="Times New Roman" w:hAnsi="Times New Roman"/>
          <w:color w:val="000000"/>
          <w:sz w:val="28"/>
          <w:szCs w:val="28"/>
          <w:lang w:val="uk-UA" w:eastAsia="uk-UA"/>
        </w:rPr>
        <w:t>Тиатаренко</w:t>
      </w:r>
      <w:proofErr w:type="spellEnd"/>
      <w:r w:rsidRPr="001231FD">
        <w:rPr>
          <w:rFonts w:ascii="Times New Roman" w:hAnsi="Times New Roman"/>
          <w:color w:val="000000"/>
          <w:sz w:val="28"/>
          <w:szCs w:val="28"/>
          <w:lang w:val="uk-UA" w:eastAsia="uk-UA"/>
        </w:rPr>
        <w:t xml:space="preserve"> // Економіка і регіон №5 (54) – 2015 – С. 109-114</w:t>
      </w:r>
    </w:p>
    <w:p w:rsidR="000F62B2" w:rsidRPr="000002D7" w:rsidRDefault="000F62B2" w:rsidP="000F6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78645D">
        <w:rPr>
          <w:rFonts w:ascii="Times New Roman" w:hAnsi="Times New Roman" w:cs="Times New Roman"/>
          <w:sz w:val="28"/>
          <w:szCs w:val="28"/>
          <w:lang w:val="uk-UA"/>
        </w:rPr>
        <w:t>Фінансові результати підприємств до оподаткування за видами промислової діяльності  у 2011 році [Електронний ресурс] // Режим доступу: http://www.ukrstat.gov.ua/.</w:t>
      </w:r>
    </w:p>
    <w:p w:rsidR="000F62B2" w:rsidRDefault="000F62B2" w:rsidP="000F62B2">
      <w:pPr>
        <w:widowControl w:val="0"/>
        <w:suppressAutoHyphens/>
        <w:spacing w:after="0" w:line="360" w:lineRule="auto"/>
        <w:ind w:firstLine="709"/>
        <w:jc w:val="both"/>
        <w:rPr>
          <w:rFonts w:ascii="Times New Roman" w:hAnsi="Times New Roman"/>
          <w:color w:val="000000"/>
          <w:sz w:val="28"/>
          <w:szCs w:val="28"/>
          <w:lang w:val="uk-UA" w:eastAsia="uk-UA"/>
        </w:rPr>
      </w:pPr>
      <w:r>
        <w:rPr>
          <w:rFonts w:ascii="Times New Roman" w:eastAsia="Times New Roman" w:hAnsi="Times New Roman" w:cs="Times New Roman"/>
          <w:color w:val="000000"/>
          <w:sz w:val="28"/>
          <w:szCs w:val="28"/>
          <w:lang w:val="uk-UA" w:eastAsia="uk-UA" w:bidi="hi-IN"/>
        </w:rPr>
        <w:t>14</w:t>
      </w:r>
      <w:r>
        <w:rPr>
          <w:rFonts w:ascii="Times New Roman" w:hAnsi="Times New Roman"/>
          <w:color w:val="000000"/>
          <w:sz w:val="28"/>
          <w:szCs w:val="28"/>
          <w:lang w:val="uk-UA" w:eastAsia="uk-UA"/>
        </w:rPr>
        <w:t xml:space="preserve">. </w:t>
      </w:r>
      <w:proofErr w:type="spellStart"/>
      <w:r w:rsidRPr="00774524">
        <w:rPr>
          <w:rFonts w:ascii="Times New Roman" w:hAnsi="Times New Roman"/>
          <w:color w:val="000000"/>
          <w:sz w:val="28"/>
          <w:szCs w:val="28"/>
          <w:lang w:val="uk-UA" w:eastAsia="uk-UA"/>
        </w:rPr>
        <w:t>Enerdata</w:t>
      </w:r>
      <w:proofErr w:type="spellEnd"/>
      <w:r w:rsidRPr="00774524">
        <w:rPr>
          <w:rFonts w:ascii="Times New Roman" w:hAnsi="Times New Roman"/>
          <w:color w:val="000000"/>
          <w:sz w:val="28"/>
          <w:szCs w:val="28"/>
          <w:lang w:val="uk-UA" w:eastAsia="uk-UA"/>
        </w:rPr>
        <w:t xml:space="preserve"> </w:t>
      </w:r>
      <w:proofErr w:type="spellStart"/>
      <w:r w:rsidRPr="00774524">
        <w:rPr>
          <w:rFonts w:ascii="Times New Roman" w:hAnsi="Times New Roman"/>
          <w:color w:val="000000"/>
          <w:sz w:val="28"/>
          <w:szCs w:val="28"/>
          <w:lang w:val="uk-UA" w:eastAsia="uk-UA"/>
        </w:rPr>
        <w:t>intelligence</w:t>
      </w:r>
      <w:proofErr w:type="spellEnd"/>
      <w:r w:rsidRPr="00774524">
        <w:rPr>
          <w:rFonts w:ascii="Times New Roman" w:hAnsi="Times New Roman"/>
          <w:color w:val="000000"/>
          <w:sz w:val="28"/>
          <w:szCs w:val="28"/>
          <w:lang w:val="uk-UA" w:eastAsia="uk-UA"/>
        </w:rPr>
        <w:t xml:space="preserve"> </w:t>
      </w:r>
      <w:proofErr w:type="spellStart"/>
      <w:r w:rsidRPr="00774524">
        <w:rPr>
          <w:rFonts w:ascii="Times New Roman" w:hAnsi="Times New Roman"/>
          <w:color w:val="000000"/>
          <w:sz w:val="28"/>
          <w:szCs w:val="28"/>
          <w:lang w:val="uk-UA" w:eastAsia="uk-UA"/>
        </w:rPr>
        <w:t>and</w:t>
      </w:r>
      <w:proofErr w:type="spellEnd"/>
      <w:r w:rsidRPr="00774524">
        <w:rPr>
          <w:rFonts w:ascii="Times New Roman" w:hAnsi="Times New Roman"/>
          <w:color w:val="000000"/>
          <w:sz w:val="28"/>
          <w:szCs w:val="28"/>
          <w:lang w:val="uk-UA" w:eastAsia="uk-UA"/>
        </w:rPr>
        <w:t xml:space="preserve"> </w:t>
      </w:r>
      <w:proofErr w:type="spellStart"/>
      <w:r w:rsidRPr="00774524">
        <w:rPr>
          <w:rFonts w:ascii="Times New Roman" w:hAnsi="Times New Roman"/>
          <w:color w:val="000000"/>
          <w:sz w:val="28"/>
          <w:szCs w:val="28"/>
          <w:lang w:val="uk-UA" w:eastAsia="uk-UA"/>
        </w:rPr>
        <w:t>consulting</w:t>
      </w:r>
      <w:proofErr w:type="spellEnd"/>
      <w:r w:rsidRPr="00774524">
        <w:rPr>
          <w:rFonts w:ascii="Times New Roman" w:hAnsi="Times New Roman"/>
          <w:color w:val="000000"/>
          <w:sz w:val="28"/>
          <w:szCs w:val="28"/>
          <w:lang w:val="uk-UA" w:eastAsia="uk-UA"/>
        </w:rPr>
        <w:t xml:space="preserve"> -</w:t>
      </w:r>
      <w:r w:rsidRPr="00727E55">
        <w:rPr>
          <w:rFonts w:ascii="Times New Roman" w:hAnsi="Times New Roman"/>
          <w:color w:val="000000"/>
          <w:sz w:val="28"/>
          <w:szCs w:val="28"/>
          <w:lang w:val="uk-UA" w:eastAsia="uk-UA"/>
        </w:rPr>
        <w:t xml:space="preserve"> [Електронний ресурс]: Режим доступу:</w:t>
      </w:r>
      <w:r w:rsidRPr="00774524">
        <w:rPr>
          <w:rFonts w:ascii="Times New Roman" w:hAnsi="Times New Roman"/>
          <w:color w:val="000000"/>
          <w:sz w:val="28"/>
          <w:szCs w:val="28"/>
          <w:lang w:val="uk-UA" w:eastAsia="uk-UA"/>
        </w:rPr>
        <w:t xml:space="preserve"> </w:t>
      </w:r>
      <w:hyperlink r:id="rId34" w:history="1">
        <w:r w:rsidRPr="005F5F5E">
          <w:rPr>
            <w:rStyle w:val="a8"/>
            <w:rFonts w:ascii="Times New Roman" w:hAnsi="Times New Roman"/>
            <w:sz w:val="28"/>
            <w:szCs w:val="28"/>
            <w:lang w:val="uk-UA" w:eastAsia="uk-UA"/>
          </w:rPr>
          <w:t>https://www.enerdata.net</w:t>
        </w:r>
      </w:hyperlink>
      <w:r>
        <w:rPr>
          <w:rFonts w:ascii="Times New Roman" w:hAnsi="Times New Roman"/>
          <w:color w:val="000000"/>
          <w:sz w:val="28"/>
          <w:szCs w:val="28"/>
          <w:lang w:val="uk-UA" w:eastAsia="uk-UA"/>
        </w:rPr>
        <w:t>.</w:t>
      </w:r>
    </w:p>
    <w:p w:rsidR="003C5F4E" w:rsidRPr="00070C84" w:rsidRDefault="003C5F4E">
      <w:pPr>
        <w:rPr>
          <w:lang w:val="uk-UA"/>
        </w:rPr>
      </w:pPr>
    </w:p>
    <w:sectPr w:rsidR="003C5F4E" w:rsidRPr="00070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C6F37"/>
    <w:multiLevelType w:val="hybridMultilevel"/>
    <w:tmpl w:val="91B6A14E"/>
    <w:lvl w:ilvl="0" w:tplc="D1FE9C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4E"/>
    <w:rsid w:val="00070C84"/>
    <w:rsid w:val="000F62B2"/>
    <w:rsid w:val="001A542A"/>
    <w:rsid w:val="003C5F4E"/>
    <w:rsid w:val="00443723"/>
    <w:rsid w:val="005F68BD"/>
    <w:rsid w:val="006920F6"/>
    <w:rsid w:val="00701108"/>
    <w:rsid w:val="00706B0E"/>
    <w:rsid w:val="007D4679"/>
    <w:rsid w:val="007E43BD"/>
    <w:rsid w:val="007F22E2"/>
    <w:rsid w:val="009A3B4E"/>
    <w:rsid w:val="00AA05F4"/>
    <w:rsid w:val="00AC1A7C"/>
    <w:rsid w:val="00C135B4"/>
    <w:rsid w:val="00C94534"/>
    <w:rsid w:val="00CF37B8"/>
    <w:rsid w:val="00FF5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0C84"/>
    <w:rPr>
      <w:b/>
      <w:bCs/>
    </w:rPr>
  </w:style>
  <w:style w:type="paragraph" w:styleId="a4">
    <w:name w:val="No Spacing"/>
    <w:uiPriority w:val="1"/>
    <w:qFormat/>
    <w:rsid w:val="00070C84"/>
    <w:pPr>
      <w:spacing w:after="0" w:line="240" w:lineRule="auto"/>
    </w:pPr>
    <w:rPr>
      <w:rFonts w:ascii="Calibri" w:eastAsia="Calibri" w:hAnsi="Calibri" w:cs="Times New Roman"/>
      <w:lang w:val="uk-UA"/>
    </w:rPr>
  </w:style>
  <w:style w:type="paragraph" w:styleId="a5">
    <w:name w:val="List Paragraph"/>
    <w:basedOn w:val="a"/>
    <w:uiPriority w:val="34"/>
    <w:qFormat/>
    <w:rsid w:val="00C135B4"/>
    <w:pPr>
      <w:ind w:left="720"/>
      <w:contextualSpacing/>
    </w:pPr>
  </w:style>
  <w:style w:type="table" w:styleId="a6">
    <w:name w:val="Table Grid"/>
    <w:basedOn w:val="a1"/>
    <w:uiPriority w:val="59"/>
    <w:rsid w:val="00C1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C135B4"/>
    <w:pPr>
      <w:suppressAutoHyphens/>
      <w:spacing w:before="280" w:after="119" w:line="240" w:lineRule="auto"/>
    </w:pPr>
    <w:rPr>
      <w:rFonts w:ascii="Times New Roman" w:eastAsia="Times New Roman" w:hAnsi="Times New Roman" w:cs="Times New Roman"/>
      <w:sz w:val="24"/>
      <w:szCs w:val="24"/>
      <w:lang w:eastAsia="ar-SA"/>
    </w:rPr>
  </w:style>
  <w:style w:type="character" w:styleId="a8">
    <w:name w:val="Hyperlink"/>
    <w:basedOn w:val="a0"/>
    <w:uiPriority w:val="99"/>
    <w:unhideWhenUsed/>
    <w:rsid w:val="000F62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0C84"/>
    <w:rPr>
      <w:b/>
      <w:bCs/>
    </w:rPr>
  </w:style>
  <w:style w:type="paragraph" w:styleId="a4">
    <w:name w:val="No Spacing"/>
    <w:uiPriority w:val="1"/>
    <w:qFormat/>
    <w:rsid w:val="00070C84"/>
    <w:pPr>
      <w:spacing w:after="0" w:line="240" w:lineRule="auto"/>
    </w:pPr>
    <w:rPr>
      <w:rFonts w:ascii="Calibri" w:eastAsia="Calibri" w:hAnsi="Calibri" w:cs="Times New Roman"/>
      <w:lang w:val="uk-UA"/>
    </w:rPr>
  </w:style>
  <w:style w:type="paragraph" w:styleId="a5">
    <w:name w:val="List Paragraph"/>
    <w:basedOn w:val="a"/>
    <w:uiPriority w:val="34"/>
    <w:qFormat/>
    <w:rsid w:val="00C135B4"/>
    <w:pPr>
      <w:ind w:left="720"/>
      <w:contextualSpacing/>
    </w:pPr>
  </w:style>
  <w:style w:type="table" w:styleId="a6">
    <w:name w:val="Table Grid"/>
    <w:basedOn w:val="a1"/>
    <w:uiPriority w:val="59"/>
    <w:rsid w:val="00C1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C135B4"/>
    <w:pPr>
      <w:suppressAutoHyphens/>
      <w:spacing w:before="280" w:after="119" w:line="240" w:lineRule="auto"/>
    </w:pPr>
    <w:rPr>
      <w:rFonts w:ascii="Times New Roman" w:eastAsia="Times New Roman" w:hAnsi="Times New Roman" w:cs="Times New Roman"/>
      <w:sz w:val="24"/>
      <w:szCs w:val="24"/>
      <w:lang w:eastAsia="ar-SA"/>
    </w:rPr>
  </w:style>
  <w:style w:type="character" w:styleId="a8">
    <w:name w:val="Hyperlink"/>
    <w:basedOn w:val="a0"/>
    <w:uiPriority w:val="99"/>
    <w:unhideWhenUsed/>
    <w:rsid w:val="000F62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hyperlink" Target="https://www.enerdata.net" TargetMode="External"/><Relationship Id="rId7" Type="http://schemas.openxmlformats.org/officeDocument/2006/relationships/chart" Target="charts/chart2.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zakon4.rada.gov.ua/laws/show/74/94-&#1074;&#1088;"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PC\Desktop\&#1048;&#1053;&#1044;%20&#1087;&#1083;&#1072;&#1085;\&#1088;&#1072;&#1089;&#1095;&#1077;&#1090;%20&#8212;%20&#1082;&#1086;&#1087;&#1080;&#1103;.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PC\Desktop\&#1048;&#1053;&#1044;%20&#1087;&#1083;&#1072;&#1085;\&#1088;&#1072;&#1089;&#1095;&#1077;&#1090;%20&#8212;%20&#1082;&#1086;&#1087;&#1080;&#1103;.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індекс промислової продукції</c:v>
                </c:pt>
              </c:strCache>
            </c:strRef>
          </c:tx>
          <c:marker>
            <c:symbol val="none"/>
          </c:marker>
          <c:cat>
            <c:numRef>
              <c:f>Лист1!$A$7:$A$28</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Лист1!$B$7:$B$28</c:f>
              <c:numCache>
                <c:formatCode>General</c:formatCode>
                <c:ptCount val="22"/>
                <c:pt idx="0">
                  <c:v>96</c:v>
                </c:pt>
                <c:pt idx="1">
                  <c:v>100</c:v>
                </c:pt>
                <c:pt idx="2">
                  <c:v>98</c:v>
                </c:pt>
                <c:pt idx="3">
                  <c:v>104</c:v>
                </c:pt>
                <c:pt idx="4">
                  <c:v>111</c:v>
                </c:pt>
                <c:pt idx="5">
                  <c:v>114</c:v>
                </c:pt>
                <c:pt idx="6">
                  <c:v>107</c:v>
                </c:pt>
                <c:pt idx="7">
                  <c:v>116</c:v>
                </c:pt>
                <c:pt idx="8">
                  <c:v>112.5</c:v>
                </c:pt>
                <c:pt idx="9">
                  <c:v>103.1</c:v>
                </c:pt>
                <c:pt idx="10">
                  <c:v>106.2</c:v>
                </c:pt>
                <c:pt idx="11">
                  <c:v>107.1</c:v>
                </c:pt>
                <c:pt idx="12">
                  <c:v>95</c:v>
                </c:pt>
                <c:pt idx="13">
                  <c:v>79.400000000000006</c:v>
                </c:pt>
                <c:pt idx="14">
                  <c:v>112.2</c:v>
                </c:pt>
                <c:pt idx="15">
                  <c:v>108</c:v>
                </c:pt>
                <c:pt idx="16">
                  <c:v>99.3</c:v>
                </c:pt>
                <c:pt idx="17">
                  <c:v>95.7</c:v>
                </c:pt>
                <c:pt idx="18">
                  <c:v>89.9</c:v>
                </c:pt>
                <c:pt idx="19">
                  <c:v>87</c:v>
                </c:pt>
                <c:pt idx="20">
                  <c:v>102.8</c:v>
                </c:pt>
                <c:pt idx="21">
                  <c:v>100.4</c:v>
                </c:pt>
              </c:numCache>
            </c:numRef>
          </c:val>
          <c:smooth val="0"/>
          <c:extLst xmlns:c16r2="http://schemas.microsoft.com/office/drawing/2015/06/chart">
            <c:ext xmlns:c16="http://schemas.microsoft.com/office/drawing/2014/chart" uri="{C3380CC4-5D6E-409C-BE32-E72D297353CC}">
              <c16:uniqueId val="{00000000-62D4-467F-84D5-A4D4F2116D5B}"/>
            </c:ext>
          </c:extLst>
        </c:ser>
        <c:dLbls>
          <c:showLegendKey val="0"/>
          <c:showVal val="0"/>
          <c:showCatName val="0"/>
          <c:showSerName val="0"/>
          <c:showPercent val="0"/>
          <c:showBubbleSize val="0"/>
        </c:dLbls>
        <c:marker val="1"/>
        <c:smooth val="0"/>
        <c:axId val="121827712"/>
        <c:axId val="121829248"/>
      </c:lineChart>
      <c:catAx>
        <c:axId val="12182771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121829248"/>
        <c:crosses val="autoZero"/>
        <c:auto val="1"/>
        <c:lblAlgn val="ctr"/>
        <c:lblOffset val="100"/>
        <c:noMultiLvlLbl val="0"/>
      </c:catAx>
      <c:valAx>
        <c:axId val="12182924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12182771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Лист8!$B$1</c:f>
              <c:strCache>
                <c:ptCount val="1"/>
                <c:pt idx="0">
                  <c:v>індекс вконаних будівельних робіт</c:v>
                </c:pt>
              </c:strCache>
            </c:strRef>
          </c:tx>
          <c:marker>
            <c:symbol val="none"/>
          </c:marker>
          <c:cat>
            <c:numRef>
              <c:f>Лист8!$A$2:$A$23</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Лист8!$B$2:$B$23</c:f>
              <c:numCache>
                <c:formatCode>0.00</c:formatCode>
                <c:ptCount val="22"/>
                <c:pt idx="0">
                  <c:v>66.400000000000006</c:v>
                </c:pt>
                <c:pt idx="1">
                  <c:v>89</c:v>
                </c:pt>
                <c:pt idx="2">
                  <c:v>101.4</c:v>
                </c:pt>
                <c:pt idx="3">
                  <c:v>89</c:v>
                </c:pt>
                <c:pt idx="4">
                  <c:v>100.4</c:v>
                </c:pt>
                <c:pt idx="5">
                  <c:v>103.5</c:v>
                </c:pt>
                <c:pt idx="6">
                  <c:v>94.2</c:v>
                </c:pt>
                <c:pt idx="7">
                  <c:v>126.5</c:v>
                </c:pt>
                <c:pt idx="8">
                  <c:v>117.2</c:v>
                </c:pt>
                <c:pt idx="9">
                  <c:v>93.4</c:v>
                </c:pt>
                <c:pt idx="10">
                  <c:v>109.9</c:v>
                </c:pt>
                <c:pt idx="11">
                  <c:v>115.6</c:v>
                </c:pt>
                <c:pt idx="12">
                  <c:v>84.2</c:v>
                </c:pt>
                <c:pt idx="13">
                  <c:v>51.8</c:v>
                </c:pt>
                <c:pt idx="14">
                  <c:v>94.6</c:v>
                </c:pt>
                <c:pt idx="15">
                  <c:v>111</c:v>
                </c:pt>
                <c:pt idx="16">
                  <c:v>102</c:v>
                </c:pt>
                <c:pt idx="17">
                  <c:v>93</c:v>
                </c:pt>
                <c:pt idx="18">
                  <c:v>87</c:v>
                </c:pt>
                <c:pt idx="19">
                  <c:v>112</c:v>
                </c:pt>
                <c:pt idx="20">
                  <c:v>128</c:v>
                </c:pt>
                <c:pt idx="21">
                  <c:v>140</c:v>
                </c:pt>
              </c:numCache>
            </c:numRef>
          </c:val>
          <c:smooth val="0"/>
          <c:extLst xmlns:c16r2="http://schemas.microsoft.com/office/drawing/2015/06/chart">
            <c:ext xmlns:c16="http://schemas.microsoft.com/office/drawing/2014/chart" uri="{C3380CC4-5D6E-409C-BE32-E72D297353CC}">
              <c16:uniqueId val="{00000000-F427-4520-BAAC-CD9C92C90CD5}"/>
            </c:ext>
          </c:extLst>
        </c:ser>
        <c:dLbls>
          <c:showLegendKey val="0"/>
          <c:showVal val="0"/>
          <c:showCatName val="0"/>
          <c:showSerName val="0"/>
          <c:showPercent val="0"/>
          <c:showBubbleSize val="0"/>
        </c:dLbls>
        <c:marker val="1"/>
        <c:smooth val="0"/>
        <c:axId val="112342912"/>
        <c:axId val="112344448"/>
      </c:lineChart>
      <c:catAx>
        <c:axId val="11234291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112344448"/>
        <c:crosses val="autoZero"/>
        <c:auto val="1"/>
        <c:lblAlgn val="ctr"/>
        <c:lblOffset val="100"/>
        <c:noMultiLvlLbl val="0"/>
      </c:catAx>
      <c:valAx>
        <c:axId val="112344448"/>
        <c:scaling>
          <c:orientation val="minMax"/>
        </c:scaling>
        <c:delete val="0"/>
        <c:axPos val="l"/>
        <c:majorGridlines/>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11234291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Лист9!$A$2</c:f>
              <c:strCache>
                <c:ptCount val="1"/>
                <c:pt idx="0">
                  <c:v>Житлові будівлі</c:v>
                </c:pt>
              </c:strCache>
            </c:strRef>
          </c:tx>
          <c:dPt>
            <c:idx val="0"/>
            <c:bubble3D val="0"/>
            <c:explosion val="18"/>
            <c:extLst xmlns:c16r2="http://schemas.microsoft.com/office/drawing/2015/06/chart">
              <c:ext xmlns:c16="http://schemas.microsoft.com/office/drawing/2014/chart" uri="{C3380CC4-5D6E-409C-BE32-E72D297353CC}">
                <c16:uniqueId val="{00000001-FAEB-43D8-9650-1B97F109338A}"/>
              </c:ext>
            </c:extLst>
          </c:dPt>
          <c:dPt>
            <c:idx val="2"/>
            <c:bubble3D val="0"/>
            <c:explosion val="23"/>
            <c:extLst xmlns:c16r2="http://schemas.microsoft.com/office/drawing/2015/06/chart">
              <c:ext xmlns:c16="http://schemas.microsoft.com/office/drawing/2014/chart" uri="{C3380CC4-5D6E-409C-BE32-E72D297353CC}">
                <c16:uniqueId val="{00000003-FAEB-43D8-9650-1B97F109338A}"/>
              </c:ext>
            </c:extLst>
          </c:dPt>
          <c:dLbls>
            <c:dLbl>
              <c:idx val="0"/>
              <c:layout>
                <c:manualLayout>
                  <c:x val="8.5736439195100711E-2"/>
                  <c:y val="6.4041265675123943E-2"/>
                </c:manualLayout>
              </c:layout>
              <c:showLegendKey val="1"/>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EB-43D8-9650-1B97F109338A}"/>
                </c:ext>
              </c:extLst>
            </c:dLbl>
            <c:dLbl>
              <c:idx val="1"/>
              <c:layout>
                <c:manualLayout>
                  <c:x val="0.11782195975503063"/>
                  <c:y val="-0.20481481481481481"/>
                </c:manualLayout>
              </c:layout>
              <c:showLegendKey val="1"/>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EB-43D8-9650-1B97F109338A}"/>
                </c:ext>
              </c:extLst>
            </c:dLbl>
            <c:dLbl>
              <c:idx val="2"/>
              <c:layout>
                <c:manualLayout>
                  <c:x val="-2.1144794400699912E-2"/>
                  <c:y val="-0.23978820355788869"/>
                </c:manualLayout>
              </c:layout>
              <c:showLegendKey val="1"/>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EB-43D8-9650-1B97F109338A}"/>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1"/>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Лист9!$A$2:$A$4</c:f>
              <c:strCache>
                <c:ptCount val="3"/>
                <c:pt idx="0">
                  <c:v>Житлові будівлі</c:v>
                </c:pt>
                <c:pt idx="1">
                  <c:v>Нежитлові будівлі</c:v>
                </c:pt>
                <c:pt idx="2">
                  <c:v>Інженерні споруди</c:v>
                </c:pt>
              </c:strCache>
            </c:strRef>
          </c:cat>
          <c:val>
            <c:numRef>
              <c:f>Лист9!$B$2:$B$4</c:f>
              <c:numCache>
                <c:formatCode>General</c:formatCode>
                <c:ptCount val="3"/>
                <c:pt idx="0">
                  <c:v>24.4</c:v>
                </c:pt>
                <c:pt idx="1">
                  <c:v>27.3</c:v>
                </c:pt>
                <c:pt idx="2">
                  <c:v>48.3</c:v>
                </c:pt>
              </c:numCache>
            </c:numRef>
          </c:val>
          <c:extLst xmlns:c16r2="http://schemas.microsoft.com/office/drawing/2015/06/chart">
            <c:ext xmlns:c16="http://schemas.microsoft.com/office/drawing/2014/chart" uri="{C3380CC4-5D6E-409C-BE32-E72D297353CC}">
              <c16:uniqueId val="{00000005-FAEB-43D8-9650-1B97F109338A}"/>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31638</Words>
  <Characters>18035</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kafnalog</cp:lastModifiedBy>
  <cp:revision>4</cp:revision>
  <dcterms:created xsi:type="dcterms:W3CDTF">2019-11-11T19:00:00Z</dcterms:created>
  <dcterms:modified xsi:type="dcterms:W3CDTF">2020-01-30T12:21:00Z</dcterms:modified>
</cp:coreProperties>
</file>