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DFB" w:rsidRDefault="00877DFB" w:rsidP="00877DF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  <w:r w:rsidRPr="00080785">
        <w:rPr>
          <w:rFonts w:ascii="Times New Roman" w:hAnsi="Times New Roman" w:cs="Times New Roman"/>
          <w:sz w:val="28"/>
          <w:szCs w:val="28"/>
          <w:lang w:val="uk-UA"/>
        </w:rPr>
        <w:t xml:space="preserve">Шифр роботи </w:t>
      </w:r>
      <w:r w:rsidR="00965C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0785">
        <w:rPr>
          <w:rFonts w:ascii="Times New Roman" w:hAnsi="Times New Roman" w:cs="Times New Roman"/>
          <w:sz w:val="28"/>
          <w:szCs w:val="28"/>
          <w:lang w:val="uk-UA"/>
        </w:rPr>
        <w:t>«Е</w:t>
      </w:r>
      <w:r w:rsidR="00670A9C">
        <w:rPr>
          <w:rFonts w:ascii="Times New Roman" w:hAnsi="Times New Roman" w:cs="Times New Roman"/>
          <w:sz w:val="28"/>
          <w:szCs w:val="28"/>
          <w:lang w:val="uk-UA"/>
        </w:rPr>
        <w:t>ксергія</w:t>
      </w:r>
      <w:r w:rsidRPr="00080785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877DFB" w:rsidRDefault="00877DFB" w:rsidP="00877DF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77DFB" w:rsidRDefault="00877DFB" w:rsidP="00877DF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77DFB" w:rsidRDefault="00877DFB" w:rsidP="00877DF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77DFB" w:rsidRDefault="00877DFB" w:rsidP="00877DF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77DFB" w:rsidRDefault="00877DFB" w:rsidP="00877DF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77DFB" w:rsidRDefault="00877DFB" w:rsidP="00877DF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77DFB" w:rsidRDefault="00877DFB" w:rsidP="00877DF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77DFB" w:rsidRDefault="00877DFB" w:rsidP="00877DF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77DFB" w:rsidRDefault="00877DFB" w:rsidP="00877DFB">
      <w:pPr>
        <w:spacing w:after="0" w:line="360" w:lineRule="auto"/>
        <w:jc w:val="center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Е</w:t>
      </w:r>
      <w:r w:rsidRPr="00080785">
        <w:rPr>
          <w:rFonts w:ascii="Times New Roman" w:hAnsi="Times New Roman"/>
          <w:sz w:val="28"/>
          <w:lang w:val="uk-UA"/>
        </w:rPr>
        <w:t>ксерго</w:t>
      </w:r>
      <w:r>
        <w:rPr>
          <w:rFonts w:ascii="Times New Roman" w:hAnsi="Times New Roman"/>
          <w:sz w:val="28"/>
          <w:lang w:val="uk-UA"/>
        </w:rPr>
        <w:t>е</w:t>
      </w:r>
      <w:r w:rsidRPr="00080785">
        <w:rPr>
          <w:rFonts w:ascii="Times New Roman" w:hAnsi="Times New Roman"/>
          <w:sz w:val="28"/>
          <w:lang w:val="uk-UA"/>
        </w:rPr>
        <w:t>коном</w:t>
      </w:r>
      <w:r>
        <w:rPr>
          <w:rFonts w:ascii="Times New Roman" w:hAnsi="Times New Roman"/>
          <w:sz w:val="28"/>
          <w:lang w:val="uk-UA"/>
        </w:rPr>
        <w:t>і</w:t>
      </w:r>
      <w:r w:rsidRPr="00080785">
        <w:rPr>
          <w:rFonts w:ascii="Times New Roman" w:hAnsi="Times New Roman"/>
          <w:sz w:val="28"/>
          <w:lang w:val="uk-UA"/>
        </w:rPr>
        <w:t>ч</w:t>
      </w:r>
      <w:r>
        <w:rPr>
          <w:rFonts w:ascii="Times New Roman" w:hAnsi="Times New Roman"/>
          <w:sz w:val="28"/>
          <w:lang w:val="uk-UA"/>
        </w:rPr>
        <w:t>ні</w:t>
      </w:r>
      <w:r w:rsidRPr="00080785">
        <w:rPr>
          <w:rFonts w:ascii="Times New Roman" w:hAnsi="Times New Roman"/>
          <w:sz w:val="28"/>
          <w:lang w:val="uk-UA"/>
        </w:rPr>
        <w:t xml:space="preserve"> і метрологічні аспекти рішення за</w:t>
      </w:r>
      <w:r>
        <w:rPr>
          <w:rFonts w:ascii="Times New Roman" w:hAnsi="Times New Roman"/>
          <w:sz w:val="28"/>
          <w:lang w:val="uk-UA"/>
        </w:rPr>
        <w:t>дач</w:t>
      </w:r>
    </w:p>
    <w:p w:rsidR="00877DFB" w:rsidRDefault="00877DFB" w:rsidP="00877DFB">
      <w:pPr>
        <w:spacing w:after="0" w:line="360" w:lineRule="auto"/>
        <w:jc w:val="center"/>
        <w:rPr>
          <w:rFonts w:ascii="Times New Roman" w:hAnsi="Times New Roman"/>
          <w:sz w:val="28"/>
          <w:lang w:val="uk-UA"/>
        </w:rPr>
      </w:pPr>
      <w:r w:rsidRPr="00080785">
        <w:rPr>
          <w:rFonts w:ascii="Times New Roman" w:hAnsi="Times New Roman"/>
          <w:sz w:val="28"/>
          <w:lang w:val="uk-UA"/>
        </w:rPr>
        <w:t xml:space="preserve"> енергоефективності і енергозбереження  </w:t>
      </w:r>
    </w:p>
    <w:p w:rsidR="00877DFB" w:rsidRDefault="00877DFB" w:rsidP="00877DFB">
      <w:pPr>
        <w:spacing w:after="0" w:line="360" w:lineRule="auto"/>
        <w:jc w:val="center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(на при</w:t>
      </w:r>
      <w:r w:rsidR="002976A6">
        <w:rPr>
          <w:rFonts w:ascii="Times New Roman" w:hAnsi="Times New Roman"/>
          <w:sz w:val="28"/>
          <w:lang w:val="uk-UA"/>
        </w:rPr>
        <w:t>к</w:t>
      </w:r>
      <w:r>
        <w:rPr>
          <w:rFonts w:ascii="Times New Roman" w:hAnsi="Times New Roman"/>
          <w:sz w:val="28"/>
          <w:lang w:val="uk-UA"/>
        </w:rPr>
        <w:t xml:space="preserve">ладах </w:t>
      </w:r>
      <w:r w:rsidRPr="00080785">
        <w:rPr>
          <w:rFonts w:ascii="Times New Roman" w:hAnsi="Times New Roman"/>
          <w:sz w:val="28"/>
          <w:lang w:val="uk-UA"/>
        </w:rPr>
        <w:t xml:space="preserve"> ЖКГ України</w:t>
      </w:r>
      <w:r>
        <w:rPr>
          <w:rFonts w:ascii="Times New Roman" w:hAnsi="Times New Roman"/>
          <w:sz w:val="28"/>
          <w:lang w:val="uk-UA"/>
        </w:rPr>
        <w:t>)</w:t>
      </w:r>
    </w:p>
    <w:p w:rsidR="002067EF" w:rsidRDefault="002067EF" w:rsidP="00877DFB">
      <w:pPr>
        <w:spacing w:after="0" w:line="360" w:lineRule="auto"/>
        <w:jc w:val="center"/>
        <w:rPr>
          <w:rFonts w:ascii="Times New Roman" w:hAnsi="Times New Roman"/>
          <w:sz w:val="28"/>
          <w:lang w:val="uk-UA"/>
        </w:rPr>
      </w:pPr>
    </w:p>
    <w:p w:rsidR="002067EF" w:rsidRDefault="002067EF" w:rsidP="00877DFB">
      <w:pPr>
        <w:spacing w:after="0" w:line="360" w:lineRule="auto"/>
        <w:jc w:val="center"/>
        <w:rPr>
          <w:rFonts w:ascii="Times New Roman" w:hAnsi="Times New Roman"/>
          <w:sz w:val="28"/>
          <w:lang w:val="uk-UA"/>
        </w:rPr>
      </w:pPr>
    </w:p>
    <w:p w:rsidR="002067EF" w:rsidRDefault="002067EF" w:rsidP="00877DFB">
      <w:pPr>
        <w:spacing w:after="0" w:line="360" w:lineRule="auto"/>
        <w:jc w:val="center"/>
        <w:rPr>
          <w:rFonts w:ascii="Times New Roman" w:hAnsi="Times New Roman"/>
          <w:sz w:val="28"/>
          <w:lang w:val="uk-UA"/>
        </w:rPr>
      </w:pPr>
    </w:p>
    <w:p w:rsidR="002067EF" w:rsidRDefault="002067EF" w:rsidP="00877DFB">
      <w:pPr>
        <w:spacing w:after="0" w:line="360" w:lineRule="auto"/>
        <w:jc w:val="center"/>
        <w:rPr>
          <w:rFonts w:ascii="Times New Roman" w:hAnsi="Times New Roman"/>
          <w:sz w:val="28"/>
          <w:lang w:val="uk-UA"/>
        </w:rPr>
      </w:pPr>
    </w:p>
    <w:p w:rsidR="002067EF" w:rsidRDefault="002067EF" w:rsidP="00877DFB">
      <w:pPr>
        <w:spacing w:after="0" w:line="360" w:lineRule="auto"/>
        <w:jc w:val="center"/>
        <w:rPr>
          <w:rFonts w:ascii="Times New Roman" w:hAnsi="Times New Roman"/>
          <w:sz w:val="28"/>
          <w:lang w:val="uk-UA"/>
        </w:rPr>
      </w:pPr>
    </w:p>
    <w:p w:rsidR="002067EF" w:rsidRDefault="002067EF" w:rsidP="00877DFB">
      <w:pPr>
        <w:spacing w:after="0" w:line="360" w:lineRule="auto"/>
        <w:jc w:val="center"/>
        <w:rPr>
          <w:rFonts w:ascii="Times New Roman" w:hAnsi="Times New Roman"/>
          <w:sz w:val="28"/>
          <w:lang w:val="uk-UA"/>
        </w:rPr>
      </w:pPr>
    </w:p>
    <w:p w:rsidR="002067EF" w:rsidRDefault="002067EF" w:rsidP="00877DFB">
      <w:pPr>
        <w:spacing w:after="0" w:line="360" w:lineRule="auto"/>
        <w:jc w:val="center"/>
        <w:rPr>
          <w:rFonts w:ascii="Times New Roman" w:hAnsi="Times New Roman"/>
          <w:sz w:val="28"/>
          <w:lang w:val="uk-UA"/>
        </w:rPr>
      </w:pPr>
    </w:p>
    <w:p w:rsidR="002067EF" w:rsidRDefault="002067EF" w:rsidP="00877DFB">
      <w:pPr>
        <w:spacing w:after="0" w:line="360" w:lineRule="auto"/>
        <w:jc w:val="center"/>
        <w:rPr>
          <w:rFonts w:ascii="Times New Roman" w:hAnsi="Times New Roman"/>
          <w:sz w:val="28"/>
          <w:lang w:val="uk-UA"/>
        </w:rPr>
      </w:pPr>
    </w:p>
    <w:p w:rsidR="002067EF" w:rsidRDefault="002067EF" w:rsidP="00877DFB">
      <w:pPr>
        <w:spacing w:after="0" w:line="360" w:lineRule="auto"/>
        <w:jc w:val="center"/>
        <w:rPr>
          <w:rFonts w:ascii="Times New Roman" w:hAnsi="Times New Roman"/>
          <w:sz w:val="28"/>
          <w:lang w:val="uk-UA"/>
        </w:rPr>
      </w:pPr>
    </w:p>
    <w:p w:rsidR="002067EF" w:rsidRDefault="002067EF" w:rsidP="00877DFB">
      <w:pPr>
        <w:spacing w:after="0" w:line="360" w:lineRule="auto"/>
        <w:jc w:val="center"/>
        <w:rPr>
          <w:rFonts w:ascii="Times New Roman" w:hAnsi="Times New Roman"/>
          <w:sz w:val="28"/>
          <w:lang w:val="uk-UA"/>
        </w:rPr>
      </w:pPr>
    </w:p>
    <w:p w:rsidR="002067EF" w:rsidRDefault="002067EF" w:rsidP="00877DFB">
      <w:pPr>
        <w:spacing w:after="0" w:line="360" w:lineRule="auto"/>
        <w:jc w:val="center"/>
        <w:rPr>
          <w:rFonts w:ascii="Times New Roman" w:hAnsi="Times New Roman"/>
          <w:sz w:val="28"/>
          <w:lang w:val="uk-UA"/>
        </w:rPr>
      </w:pPr>
    </w:p>
    <w:p w:rsidR="002067EF" w:rsidRDefault="002067EF" w:rsidP="00877DFB">
      <w:pPr>
        <w:spacing w:after="0" w:line="360" w:lineRule="auto"/>
        <w:jc w:val="center"/>
        <w:rPr>
          <w:rFonts w:ascii="Times New Roman" w:hAnsi="Times New Roman"/>
          <w:sz w:val="28"/>
          <w:lang w:val="uk-UA"/>
        </w:rPr>
      </w:pPr>
    </w:p>
    <w:p w:rsidR="002067EF" w:rsidRDefault="002067EF" w:rsidP="00877DFB">
      <w:pPr>
        <w:spacing w:after="0" w:line="360" w:lineRule="auto"/>
        <w:jc w:val="center"/>
        <w:rPr>
          <w:rFonts w:ascii="Times New Roman" w:hAnsi="Times New Roman"/>
          <w:sz w:val="28"/>
          <w:lang w:val="uk-UA"/>
        </w:rPr>
      </w:pPr>
    </w:p>
    <w:p w:rsidR="002067EF" w:rsidRDefault="002067EF" w:rsidP="00877DFB">
      <w:pPr>
        <w:spacing w:after="0" w:line="360" w:lineRule="auto"/>
        <w:jc w:val="center"/>
        <w:rPr>
          <w:rFonts w:ascii="Times New Roman" w:hAnsi="Times New Roman"/>
          <w:sz w:val="28"/>
          <w:lang w:val="uk-UA"/>
        </w:rPr>
      </w:pPr>
    </w:p>
    <w:p w:rsidR="002067EF" w:rsidRDefault="002067EF" w:rsidP="00877DFB">
      <w:pPr>
        <w:spacing w:after="0" w:line="360" w:lineRule="auto"/>
        <w:jc w:val="center"/>
        <w:rPr>
          <w:rFonts w:ascii="Times New Roman" w:hAnsi="Times New Roman"/>
          <w:sz w:val="28"/>
          <w:lang w:val="uk-UA"/>
        </w:rPr>
      </w:pPr>
    </w:p>
    <w:p w:rsidR="002067EF" w:rsidRDefault="002067EF" w:rsidP="00877DFB">
      <w:pPr>
        <w:spacing w:after="0" w:line="360" w:lineRule="auto"/>
        <w:jc w:val="center"/>
        <w:rPr>
          <w:rFonts w:ascii="Times New Roman" w:hAnsi="Times New Roman"/>
          <w:sz w:val="28"/>
          <w:lang w:val="uk-UA"/>
        </w:rPr>
      </w:pPr>
    </w:p>
    <w:p w:rsidR="002067EF" w:rsidRDefault="002067EF" w:rsidP="002067EF">
      <w:pPr>
        <w:jc w:val="center"/>
        <w:rPr>
          <w:rFonts w:ascii="Times New Roman" w:hAnsi="Times New Roman" w:cs="Times New Roman"/>
          <w:sz w:val="28"/>
          <w:szCs w:val="28"/>
        </w:rPr>
      </w:pPr>
      <w:r w:rsidRPr="00882741">
        <w:rPr>
          <w:rFonts w:ascii="Times New Roman" w:hAnsi="Times New Roman" w:cs="Times New Roman"/>
          <w:sz w:val="28"/>
          <w:szCs w:val="28"/>
          <w:lang w:val="uk-UA"/>
        </w:rPr>
        <w:lastRenderedPageBreak/>
        <w:t>Зміст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8080"/>
        <w:gridCol w:w="674"/>
      </w:tblGrid>
      <w:tr w:rsidR="002067EF" w:rsidTr="006F7129">
        <w:tc>
          <w:tcPr>
            <w:tcW w:w="817" w:type="dxa"/>
          </w:tcPr>
          <w:p w:rsidR="002067EF" w:rsidRDefault="002067EF" w:rsidP="006F712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:rsidR="002067EF" w:rsidRDefault="002067EF" w:rsidP="006F712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:rsidR="002067EF" w:rsidRDefault="002067EF" w:rsidP="006F712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</w:tr>
      <w:tr w:rsidR="002067EF" w:rsidRPr="00A81B35" w:rsidTr="006F7129">
        <w:trPr>
          <w:trHeight w:val="270"/>
        </w:trPr>
        <w:tc>
          <w:tcPr>
            <w:tcW w:w="817" w:type="dxa"/>
          </w:tcPr>
          <w:p w:rsidR="002067EF" w:rsidRPr="00A81B35" w:rsidRDefault="002067EF" w:rsidP="006F712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:rsidR="002067EF" w:rsidRPr="00A81B35" w:rsidRDefault="002067EF" w:rsidP="006F712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827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Вступ</w:t>
            </w:r>
          </w:p>
        </w:tc>
        <w:tc>
          <w:tcPr>
            <w:tcW w:w="674" w:type="dxa"/>
          </w:tcPr>
          <w:p w:rsidR="002067EF" w:rsidRPr="00A81B35" w:rsidRDefault="001C48F6" w:rsidP="006F712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C48F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067EF" w:rsidRPr="00A81B35" w:rsidTr="006F7129">
        <w:trPr>
          <w:trHeight w:val="360"/>
        </w:trPr>
        <w:tc>
          <w:tcPr>
            <w:tcW w:w="817" w:type="dxa"/>
          </w:tcPr>
          <w:p w:rsidR="002067EF" w:rsidRDefault="002067EF" w:rsidP="006F712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B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</w:tcPr>
          <w:p w:rsidR="002067EF" w:rsidRPr="00A81B35" w:rsidRDefault="002067EF" w:rsidP="006F712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827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Актуальність проблеми</w:t>
            </w:r>
          </w:p>
        </w:tc>
        <w:tc>
          <w:tcPr>
            <w:tcW w:w="674" w:type="dxa"/>
          </w:tcPr>
          <w:p w:rsidR="002067EF" w:rsidRPr="001C48F6" w:rsidRDefault="001C48F6" w:rsidP="006F712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48F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067EF" w:rsidTr="006F7129">
        <w:tc>
          <w:tcPr>
            <w:tcW w:w="817" w:type="dxa"/>
          </w:tcPr>
          <w:p w:rsidR="002067EF" w:rsidRPr="00A81B35" w:rsidRDefault="002067EF" w:rsidP="006F712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1B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0" w:type="dxa"/>
          </w:tcPr>
          <w:p w:rsidR="002067EF" w:rsidRDefault="002067EF" w:rsidP="006F712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7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Постановка зада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чі</w:t>
            </w:r>
          </w:p>
        </w:tc>
        <w:tc>
          <w:tcPr>
            <w:tcW w:w="674" w:type="dxa"/>
          </w:tcPr>
          <w:p w:rsidR="002067EF" w:rsidRPr="001C48F6" w:rsidRDefault="001C48F6" w:rsidP="006F712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067EF" w:rsidTr="006F7129">
        <w:tc>
          <w:tcPr>
            <w:tcW w:w="817" w:type="dxa"/>
          </w:tcPr>
          <w:p w:rsidR="002067EF" w:rsidRDefault="002067EF" w:rsidP="006F712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80" w:type="dxa"/>
          </w:tcPr>
          <w:p w:rsidR="002067EF" w:rsidRDefault="002067EF" w:rsidP="006F712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7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Законодавча база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Pr="008827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енергозбереженн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  <w:r w:rsidRPr="008827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енергоефективності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8827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ЖКГ України</w:t>
            </w:r>
            <w:r w:rsidR="002B394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74" w:type="dxa"/>
          </w:tcPr>
          <w:p w:rsidR="002067EF" w:rsidRDefault="002067EF" w:rsidP="006F712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8F6" w:rsidRPr="001C48F6" w:rsidRDefault="001C48F6" w:rsidP="006F712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067EF" w:rsidTr="006F7129">
        <w:trPr>
          <w:trHeight w:val="841"/>
        </w:trPr>
        <w:tc>
          <w:tcPr>
            <w:tcW w:w="817" w:type="dxa"/>
          </w:tcPr>
          <w:p w:rsidR="002067EF" w:rsidRDefault="002067EF" w:rsidP="006F712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80" w:type="dxa"/>
          </w:tcPr>
          <w:p w:rsidR="002067EF" w:rsidRDefault="002067EF" w:rsidP="006F712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  <w:r w:rsidRPr="008827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ксерго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  <w:r w:rsidRPr="008827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коном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8827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</w:t>
            </w:r>
            <w:r w:rsidRPr="008827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метрологічні аспекти в системі обліку</w:t>
            </w:r>
            <w:r w:rsidR="002976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8827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постачання  та споживання енергоресурсів</w:t>
            </w:r>
          </w:p>
        </w:tc>
        <w:tc>
          <w:tcPr>
            <w:tcW w:w="674" w:type="dxa"/>
          </w:tcPr>
          <w:p w:rsidR="002067EF" w:rsidRDefault="002067EF" w:rsidP="006F712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8F6" w:rsidRPr="001C48F6" w:rsidRDefault="001C48F6" w:rsidP="006F712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067EF" w:rsidTr="006F7129">
        <w:trPr>
          <w:trHeight w:val="1085"/>
        </w:trPr>
        <w:tc>
          <w:tcPr>
            <w:tcW w:w="817" w:type="dxa"/>
          </w:tcPr>
          <w:p w:rsidR="002067EF" w:rsidRPr="00B02BB8" w:rsidRDefault="002067EF" w:rsidP="006F712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8080" w:type="dxa"/>
          </w:tcPr>
          <w:p w:rsidR="002067EF" w:rsidRDefault="002067EF" w:rsidP="006F712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  <w:r w:rsidRPr="008827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ксерго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  <w:r w:rsidRPr="008827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коном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8827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</w:t>
            </w:r>
            <w:r w:rsidRPr="008827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метрологічні аспекти в системі обліку теплопостачання житлових будинків</w:t>
            </w:r>
          </w:p>
        </w:tc>
        <w:tc>
          <w:tcPr>
            <w:tcW w:w="674" w:type="dxa"/>
          </w:tcPr>
          <w:p w:rsidR="002067EF" w:rsidRDefault="002067EF" w:rsidP="006F712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8F6" w:rsidRPr="001C48F6" w:rsidRDefault="001C48F6" w:rsidP="006F712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067EF" w:rsidRPr="006F7129" w:rsidTr="006F7129">
        <w:tc>
          <w:tcPr>
            <w:tcW w:w="817" w:type="dxa"/>
          </w:tcPr>
          <w:p w:rsidR="002067EF" w:rsidRPr="00B02BB8" w:rsidRDefault="002067EF" w:rsidP="006F712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8080" w:type="dxa"/>
          </w:tcPr>
          <w:p w:rsidR="002067EF" w:rsidRPr="003E2D1F" w:rsidRDefault="002067EF" w:rsidP="006F712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  <w:r w:rsidRPr="008827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ксерго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  <w:r w:rsidRPr="008827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коном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8827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</w:t>
            </w:r>
            <w:r w:rsidRPr="008827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метрологічні аспекти в системі обліку</w:t>
            </w:r>
            <w:r w:rsidR="002976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827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газопостачання житлових будинків</w:t>
            </w:r>
          </w:p>
        </w:tc>
        <w:tc>
          <w:tcPr>
            <w:tcW w:w="674" w:type="dxa"/>
          </w:tcPr>
          <w:p w:rsidR="002067EF" w:rsidRDefault="002067EF" w:rsidP="006F712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C48F6" w:rsidRPr="003E2D1F" w:rsidRDefault="001C48F6" w:rsidP="006F712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</w:tr>
      <w:tr w:rsidR="002067EF" w:rsidTr="006F7129">
        <w:tc>
          <w:tcPr>
            <w:tcW w:w="817" w:type="dxa"/>
          </w:tcPr>
          <w:p w:rsidR="002067EF" w:rsidRPr="00B02BB8" w:rsidRDefault="002067EF" w:rsidP="006F712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8080" w:type="dxa"/>
          </w:tcPr>
          <w:p w:rsidR="002067EF" w:rsidRDefault="002067EF" w:rsidP="006F712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  <w:r w:rsidRPr="008827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ксерго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  <w:r w:rsidRPr="008827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коном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8827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</w:t>
            </w:r>
            <w:r w:rsidRPr="008827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06A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 </w:t>
            </w:r>
            <w:bookmarkStart w:id="0" w:name="_GoBack"/>
            <w:bookmarkEnd w:id="0"/>
            <w:r w:rsidRPr="008827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метрологічні аспекти в системі обліку водопостачання житлових будинків</w:t>
            </w:r>
          </w:p>
        </w:tc>
        <w:tc>
          <w:tcPr>
            <w:tcW w:w="674" w:type="dxa"/>
          </w:tcPr>
          <w:p w:rsidR="002067EF" w:rsidRDefault="002067EF" w:rsidP="006F712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48F6" w:rsidRDefault="001C48F6" w:rsidP="006F712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067EF" w:rsidTr="006F7129">
        <w:tc>
          <w:tcPr>
            <w:tcW w:w="817" w:type="dxa"/>
          </w:tcPr>
          <w:p w:rsidR="002067EF" w:rsidRDefault="002067EF" w:rsidP="006F712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:rsidR="002067EF" w:rsidRDefault="002067EF" w:rsidP="006F712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27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Висновки</w:t>
            </w:r>
          </w:p>
        </w:tc>
        <w:tc>
          <w:tcPr>
            <w:tcW w:w="674" w:type="dxa"/>
          </w:tcPr>
          <w:p w:rsidR="002067EF" w:rsidRDefault="001C48F6" w:rsidP="006F712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1C48F6" w:rsidTr="006F7129">
        <w:tc>
          <w:tcPr>
            <w:tcW w:w="817" w:type="dxa"/>
          </w:tcPr>
          <w:p w:rsidR="001C48F6" w:rsidRDefault="001C48F6" w:rsidP="006F712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</w:tcPr>
          <w:p w:rsidR="00426A21" w:rsidRPr="00426A21" w:rsidRDefault="00426A21" w:rsidP="00426A21">
            <w:pPr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</w:pPr>
            <w:r w:rsidRPr="00426A21">
              <w:rPr>
                <w:rFonts w:ascii="Times New Roman" w:hAnsi="Times New Roman" w:cs="Times New Roman"/>
                <w:spacing w:val="-6"/>
                <w:sz w:val="28"/>
                <w:szCs w:val="28"/>
                <w:lang w:val="uk-UA"/>
              </w:rPr>
              <w:t>Перелік літературних джерел</w:t>
            </w:r>
          </w:p>
          <w:p w:rsidR="001C48F6" w:rsidRPr="00882741" w:rsidRDefault="001C48F6" w:rsidP="006F712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74" w:type="dxa"/>
          </w:tcPr>
          <w:p w:rsidR="001C48F6" w:rsidRDefault="00426A21" w:rsidP="006F712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</w:tbl>
    <w:p w:rsidR="002067EF" w:rsidRDefault="002067EF" w:rsidP="002067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67EF" w:rsidRDefault="002067EF" w:rsidP="002067EF"/>
    <w:p w:rsidR="002067EF" w:rsidRDefault="002067EF" w:rsidP="00877DFB">
      <w:pPr>
        <w:spacing w:after="0" w:line="360" w:lineRule="auto"/>
        <w:jc w:val="center"/>
        <w:rPr>
          <w:rFonts w:ascii="Times New Roman" w:hAnsi="Times New Roman"/>
          <w:sz w:val="28"/>
          <w:lang w:val="uk-UA"/>
        </w:rPr>
      </w:pPr>
    </w:p>
    <w:p w:rsidR="00925093" w:rsidRDefault="00925093" w:rsidP="00877DFB">
      <w:pPr>
        <w:spacing w:after="0" w:line="360" w:lineRule="auto"/>
        <w:jc w:val="center"/>
        <w:rPr>
          <w:rFonts w:ascii="Times New Roman" w:hAnsi="Times New Roman"/>
          <w:sz w:val="28"/>
          <w:lang w:val="uk-UA"/>
        </w:rPr>
      </w:pPr>
    </w:p>
    <w:p w:rsidR="00925093" w:rsidRDefault="00925093" w:rsidP="00877DFB">
      <w:pPr>
        <w:spacing w:after="0" w:line="360" w:lineRule="auto"/>
        <w:jc w:val="center"/>
        <w:rPr>
          <w:rFonts w:ascii="Times New Roman" w:hAnsi="Times New Roman"/>
          <w:sz w:val="28"/>
          <w:lang w:val="uk-UA"/>
        </w:rPr>
      </w:pPr>
    </w:p>
    <w:p w:rsidR="00925093" w:rsidRDefault="00925093" w:rsidP="00877DFB">
      <w:pPr>
        <w:spacing w:after="0" w:line="360" w:lineRule="auto"/>
        <w:jc w:val="center"/>
        <w:rPr>
          <w:rFonts w:ascii="Times New Roman" w:hAnsi="Times New Roman"/>
          <w:sz w:val="28"/>
          <w:lang w:val="uk-UA"/>
        </w:rPr>
      </w:pPr>
    </w:p>
    <w:p w:rsidR="00925093" w:rsidRDefault="00925093" w:rsidP="00877DFB">
      <w:pPr>
        <w:spacing w:after="0" w:line="360" w:lineRule="auto"/>
        <w:jc w:val="center"/>
        <w:rPr>
          <w:rFonts w:ascii="Times New Roman" w:hAnsi="Times New Roman"/>
          <w:sz w:val="28"/>
          <w:lang w:val="uk-UA"/>
        </w:rPr>
      </w:pPr>
    </w:p>
    <w:p w:rsidR="00925093" w:rsidRDefault="00925093" w:rsidP="00877DFB">
      <w:pPr>
        <w:spacing w:after="0" w:line="360" w:lineRule="auto"/>
        <w:jc w:val="center"/>
        <w:rPr>
          <w:rFonts w:ascii="Times New Roman" w:hAnsi="Times New Roman"/>
          <w:sz w:val="28"/>
          <w:lang w:val="uk-UA"/>
        </w:rPr>
      </w:pPr>
    </w:p>
    <w:p w:rsidR="00925093" w:rsidRDefault="00925093" w:rsidP="00877DFB">
      <w:pPr>
        <w:spacing w:after="0" w:line="360" w:lineRule="auto"/>
        <w:jc w:val="center"/>
        <w:rPr>
          <w:rFonts w:ascii="Times New Roman" w:hAnsi="Times New Roman"/>
          <w:sz w:val="28"/>
          <w:lang w:val="uk-UA"/>
        </w:rPr>
      </w:pPr>
    </w:p>
    <w:p w:rsidR="00925093" w:rsidRDefault="00925093" w:rsidP="00877DFB">
      <w:pPr>
        <w:spacing w:after="0" w:line="360" w:lineRule="auto"/>
        <w:jc w:val="center"/>
        <w:rPr>
          <w:rFonts w:ascii="Times New Roman" w:hAnsi="Times New Roman"/>
          <w:sz w:val="28"/>
          <w:lang w:val="uk-UA"/>
        </w:rPr>
      </w:pPr>
    </w:p>
    <w:p w:rsidR="00925093" w:rsidRDefault="00925093" w:rsidP="00877DFB">
      <w:pPr>
        <w:spacing w:after="0" w:line="360" w:lineRule="auto"/>
        <w:jc w:val="center"/>
        <w:rPr>
          <w:rFonts w:ascii="Times New Roman" w:hAnsi="Times New Roman"/>
          <w:sz w:val="28"/>
          <w:lang w:val="uk-UA"/>
        </w:rPr>
      </w:pPr>
    </w:p>
    <w:p w:rsidR="00925093" w:rsidRPr="00431A09" w:rsidRDefault="00925093" w:rsidP="00925093">
      <w:pPr>
        <w:pStyle w:val="a5"/>
        <w:tabs>
          <w:tab w:val="left" w:pos="360"/>
          <w:tab w:val="left" w:pos="90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1A09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Вступ</w:t>
      </w:r>
    </w:p>
    <w:p w:rsidR="00925093" w:rsidRPr="00402249" w:rsidRDefault="00925093" w:rsidP="00925093">
      <w:pPr>
        <w:pStyle w:val="a5"/>
        <w:tabs>
          <w:tab w:val="left" w:pos="360"/>
          <w:tab w:val="left" w:pos="9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6F4">
        <w:rPr>
          <w:rFonts w:ascii="Times New Roman" w:hAnsi="Times New Roman"/>
          <w:sz w:val="28"/>
          <w:lang w:val="uk-UA"/>
        </w:rPr>
        <w:t xml:space="preserve">Для вирішення завдань підвищення енергоефективності і енергоресурсозберігання у світі розвивається два стратегічні напрями. </w:t>
      </w:r>
    </w:p>
    <w:p w:rsidR="00925093" w:rsidRPr="00402249" w:rsidRDefault="00925093" w:rsidP="00925093">
      <w:pPr>
        <w:pStyle w:val="a5"/>
        <w:tabs>
          <w:tab w:val="left" w:pos="360"/>
          <w:tab w:val="left" w:pos="9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6F4">
        <w:rPr>
          <w:rFonts w:ascii="Times New Roman" w:hAnsi="Times New Roman"/>
          <w:sz w:val="28"/>
          <w:lang w:val="uk-UA"/>
        </w:rPr>
        <w:t>Перш</w:t>
      </w:r>
      <w:r w:rsidR="002B3943">
        <w:rPr>
          <w:rFonts w:ascii="Times New Roman" w:hAnsi="Times New Roman"/>
          <w:sz w:val="28"/>
          <w:lang w:val="uk-UA"/>
        </w:rPr>
        <w:t>ий</w:t>
      </w:r>
      <w:r w:rsidRPr="009E16F4">
        <w:rPr>
          <w:rFonts w:ascii="Times New Roman" w:hAnsi="Times New Roman"/>
          <w:sz w:val="28"/>
          <w:lang w:val="uk-UA"/>
        </w:rPr>
        <w:t xml:space="preserve"> - традиційний шлях заміни застарілих технологій і устаткування для отримання і використання енергії модернізованими варіантами. Це екстенсивний шлях, що не забезпечує якісного стрибка в рішенні задачі.</w:t>
      </w:r>
    </w:p>
    <w:p w:rsidR="00925093" w:rsidRPr="00D523B5" w:rsidRDefault="00925093" w:rsidP="00925093">
      <w:pPr>
        <w:pStyle w:val="a5"/>
        <w:tabs>
          <w:tab w:val="left" w:pos="360"/>
          <w:tab w:val="left" w:pos="9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16F4">
        <w:rPr>
          <w:rFonts w:ascii="Times New Roman" w:hAnsi="Times New Roman"/>
          <w:sz w:val="28"/>
          <w:lang w:val="uk-UA"/>
        </w:rPr>
        <w:t>Друг</w:t>
      </w:r>
      <w:r w:rsidR="002B3943">
        <w:rPr>
          <w:rFonts w:ascii="Times New Roman" w:hAnsi="Times New Roman"/>
          <w:sz w:val="28"/>
          <w:lang w:val="uk-UA"/>
        </w:rPr>
        <w:t>ий</w:t>
      </w:r>
      <w:r w:rsidRPr="009E16F4">
        <w:rPr>
          <w:rFonts w:ascii="Times New Roman" w:hAnsi="Times New Roman"/>
          <w:sz w:val="28"/>
          <w:lang w:val="uk-UA"/>
        </w:rPr>
        <w:t xml:space="preserve"> - створення наукових основ в цій сфері діяльності людини. Другий напрям передбачає розробку теоретичної бази для аналізу існуючих технічних систем з точки зору ефективності використання енергії і матеріальних ресурсів і реалізацію енергоресурсозберігаючих технологій і устаткування з використанням останніх досягнень фундаментальних </w:t>
      </w:r>
      <w:r w:rsidR="007C5F84">
        <w:rPr>
          <w:rFonts w:ascii="Times New Roman" w:hAnsi="Times New Roman"/>
          <w:sz w:val="28"/>
          <w:lang w:val="uk-UA"/>
        </w:rPr>
        <w:t>та</w:t>
      </w:r>
      <w:r w:rsidRPr="009E16F4">
        <w:rPr>
          <w:rFonts w:ascii="Times New Roman" w:hAnsi="Times New Roman"/>
          <w:sz w:val="28"/>
          <w:lang w:val="uk-UA"/>
        </w:rPr>
        <w:t xml:space="preserve"> прикладних наук. Про актуальність і масштабність цієї проблеми свідчить значна кількість публікацій в цьому напрямі, наприклад [1-5], і неослабний інтерес до досліджень, заснованих на цьому підході. </w:t>
      </w:r>
    </w:p>
    <w:p w:rsidR="00925093" w:rsidRPr="00D523B5" w:rsidRDefault="00925093" w:rsidP="00925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16F4">
        <w:rPr>
          <w:rFonts w:ascii="Times New Roman" w:hAnsi="Times New Roman"/>
          <w:sz w:val="28"/>
          <w:lang w:val="uk-UA"/>
        </w:rPr>
        <w:t>Для вирішення завдань енергоефективності  і енергоресурсозберігання у вказаних системах потрібна детальна картина перетворення матеріальних і енергетичних потоків, що відбиває в аналітичному виді</w:t>
      </w:r>
      <w:r w:rsidR="002B3943" w:rsidRPr="002B3943">
        <w:rPr>
          <w:rFonts w:ascii="Times New Roman" w:hAnsi="Times New Roman"/>
          <w:sz w:val="28"/>
          <w:lang w:val="uk-UA"/>
        </w:rPr>
        <w:t xml:space="preserve"> </w:t>
      </w:r>
      <w:r w:rsidR="002B3943">
        <w:rPr>
          <w:rFonts w:ascii="Times New Roman" w:hAnsi="Times New Roman"/>
          <w:sz w:val="28"/>
          <w:lang w:val="uk-UA"/>
        </w:rPr>
        <w:t>зв'язок</w:t>
      </w:r>
      <w:r w:rsidRPr="009E16F4">
        <w:rPr>
          <w:rFonts w:ascii="Times New Roman" w:hAnsi="Times New Roman"/>
          <w:sz w:val="28"/>
          <w:lang w:val="uk-UA"/>
        </w:rPr>
        <w:t xml:space="preserve"> конструктивно - технологічних (параметричних) характеристик системи з ефективністю використання в ній енергії і матеріальних ресурсів з технічних і економічних позицій.  </w:t>
      </w:r>
    </w:p>
    <w:p w:rsidR="00925093" w:rsidRPr="00431A09" w:rsidRDefault="00925093" w:rsidP="00925093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9E16F4">
        <w:rPr>
          <w:rFonts w:ascii="Times New Roman" w:hAnsi="Times New Roman"/>
          <w:sz w:val="28"/>
          <w:lang w:val="uk-UA"/>
        </w:rPr>
        <w:t xml:space="preserve">У пропонованій роботі розглядаються результати досліджень по узагальненню і розвитку системного підходу в аналізі енергоспоживаючої  системи з метою отримання комплексної 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9E16F4">
        <w:rPr>
          <w:rFonts w:ascii="Times New Roman" w:hAnsi="Times New Roman"/>
          <w:sz w:val="28"/>
          <w:lang w:val="uk-UA"/>
        </w:rPr>
        <w:t xml:space="preserve">картини процесів перетворення енергії в ній для вирішення завдань підвищення енергетичної ефективності і енергоресурсозберігання. </w:t>
      </w:r>
    </w:p>
    <w:p w:rsidR="00925093" w:rsidRDefault="00925093" w:rsidP="00925093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25093" w:rsidRDefault="00925093" w:rsidP="00925093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25093" w:rsidRDefault="00925093" w:rsidP="00925093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25093" w:rsidRDefault="00925093" w:rsidP="00925093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8080"/>
      </w:tblGrid>
      <w:tr w:rsidR="00925093" w:rsidRPr="00A81B35" w:rsidTr="00426A21">
        <w:trPr>
          <w:trHeight w:val="360"/>
        </w:trPr>
        <w:tc>
          <w:tcPr>
            <w:tcW w:w="817" w:type="dxa"/>
          </w:tcPr>
          <w:p w:rsidR="00925093" w:rsidRPr="00426A21" w:rsidRDefault="00426A21" w:rsidP="006F71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26A2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8080" w:type="dxa"/>
          </w:tcPr>
          <w:p w:rsidR="00925093" w:rsidRPr="00426A21" w:rsidRDefault="00925093" w:rsidP="00426A21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426A2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Актуальність проблеми</w:t>
            </w:r>
          </w:p>
        </w:tc>
      </w:tr>
    </w:tbl>
    <w:p w:rsidR="00925093" w:rsidRDefault="00925093" w:rsidP="00925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48A2">
        <w:rPr>
          <w:rFonts w:ascii="Times New Roman" w:hAnsi="Times New Roman"/>
          <w:sz w:val="28"/>
          <w:lang w:val="uk-UA"/>
        </w:rPr>
        <w:t>Усі зміни у світі, що оточує нас, відбуваються завдяки енергетичним взаємодіям.</w:t>
      </w:r>
      <w:r w:rsidRPr="0054404E">
        <w:rPr>
          <w:rFonts w:ascii="Times New Roman" w:hAnsi="Times New Roman"/>
          <w:sz w:val="28"/>
        </w:rPr>
        <w:t xml:space="preserve"> </w:t>
      </w:r>
      <w:r w:rsidRPr="003148A2">
        <w:rPr>
          <w:rFonts w:ascii="Times New Roman" w:hAnsi="Times New Roman" w:cs="Times New Roman"/>
          <w:sz w:val="28"/>
          <w:szCs w:val="28"/>
          <w:lang w:val="uk-UA"/>
        </w:rPr>
        <w:t>Людство для перетворення світу</w:t>
      </w:r>
      <w:r w:rsidR="002976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148A2">
        <w:rPr>
          <w:rFonts w:ascii="Times New Roman" w:hAnsi="Times New Roman" w:cs="Times New Roman"/>
          <w:sz w:val="28"/>
          <w:szCs w:val="28"/>
          <w:lang w:val="uk-UA"/>
        </w:rPr>
        <w:t>використовує нетрадиційні і традиційні джерела енергії.</w:t>
      </w:r>
    </w:p>
    <w:p w:rsidR="00925093" w:rsidRPr="008D5D7A" w:rsidRDefault="00925093" w:rsidP="00925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48A2">
        <w:rPr>
          <w:rFonts w:ascii="Times New Roman" w:hAnsi="Times New Roman" w:cs="Times New Roman"/>
          <w:sz w:val="28"/>
          <w:szCs w:val="28"/>
          <w:lang w:val="uk-UA"/>
        </w:rPr>
        <w:t>Об'єм використання традиційних д</w:t>
      </w:r>
      <w:r w:rsidR="002B3943">
        <w:rPr>
          <w:rFonts w:ascii="Times New Roman" w:hAnsi="Times New Roman" w:cs="Times New Roman"/>
          <w:sz w:val="28"/>
          <w:szCs w:val="28"/>
          <w:lang w:val="uk-UA"/>
        </w:rPr>
        <w:t>жерел безперервно зростає, тому</w:t>
      </w:r>
      <w:r w:rsidRPr="003148A2">
        <w:rPr>
          <w:rFonts w:ascii="Times New Roman" w:hAnsi="Times New Roman" w:cs="Times New Roman"/>
          <w:sz w:val="28"/>
          <w:szCs w:val="28"/>
          <w:lang w:val="uk-UA"/>
        </w:rPr>
        <w:t xml:space="preserve"> з точки зору їх вичерпаності і негативної дії на довкілля, актуальним стає підвищення відповідальності кожного жителя планети Земля за ефективне використання цих джерел.</w:t>
      </w:r>
    </w:p>
    <w:p w:rsidR="00925093" w:rsidRPr="00C413A9" w:rsidRDefault="00925093" w:rsidP="00925093">
      <w:pPr>
        <w:spacing w:after="0" w:line="360" w:lineRule="auto"/>
        <w:ind w:firstLine="709"/>
        <w:jc w:val="both"/>
        <w:rPr>
          <w:rFonts w:ascii="Times New Roman" w:eastAsia="Arsenal-Regular" w:hAnsi="Times New Roman" w:cs="Times New Roman"/>
          <w:sz w:val="28"/>
          <w:szCs w:val="28"/>
        </w:rPr>
      </w:pPr>
      <w:r w:rsidRPr="003148A2">
        <w:rPr>
          <w:rFonts w:ascii="Times New Roman" w:hAnsi="Times New Roman" w:cs="Times New Roman"/>
          <w:sz w:val="28"/>
          <w:szCs w:val="28"/>
          <w:lang w:val="uk-UA"/>
        </w:rPr>
        <w:t xml:space="preserve">На жаль, в Україні впродовж останніх років показник «питома витрата умовного палива на 1 долар ВВП» в 3 рази перевищує рівень цього показника передових країн світу і удвічі більше, чим середній по Земній кулі. Це істотно впливає на рівень життя людей і екологічну  обстановку в нашій країні. </w:t>
      </w:r>
    </w:p>
    <w:p w:rsidR="00925093" w:rsidRDefault="00925093" w:rsidP="00925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48A2">
        <w:rPr>
          <w:rFonts w:ascii="Times New Roman" w:hAnsi="Times New Roman"/>
          <w:sz w:val="28"/>
          <w:lang w:val="uk-UA"/>
        </w:rPr>
        <w:t>Найважливішим завданням функціонування держави є залучення кожного громадянина країни до рішення завдань підвищення енергоефективності і енергозбереження</w:t>
      </w:r>
      <w:r w:rsidRPr="003148A2">
        <w:rPr>
          <w:lang w:val="uk-UA"/>
        </w:rPr>
        <w:t xml:space="preserve"> </w:t>
      </w:r>
      <w:r w:rsidRPr="003148A2">
        <w:rPr>
          <w:rFonts w:ascii="Times New Roman" w:hAnsi="Times New Roman"/>
          <w:sz w:val="28"/>
          <w:lang w:val="uk-UA"/>
        </w:rPr>
        <w:t>практично.</w:t>
      </w:r>
    </w:p>
    <w:p w:rsidR="00925093" w:rsidRDefault="00925093" w:rsidP="00925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48A2">
        <w:rPr>
          <w:rFonts w:ascii="Times New Roman" w:hAnsi="Times New Roman" w:cs="Times New Roman"/>
          <w:sz w:val="28"/>
          <w:szCs w:val="28"/>
          <w:lang w:val="uk-UA"/>
        </w:rPr>
        <w:t xml:space="preserve">Вирішальну роль в реалізації цього завдання грає формування принципів енергоефективної і </w:t>
      </w:r>
      <w:r w:rsidR="00822937">
        <w:rPr>
          <w:rFonts w:ascii="Times New Roman" w:hAnsi="Times New Roman" w:cs="Times New Roman"/>
          <w:sz w:val="28"/>
          <w:szCs w:val="28"/>
          <w:lang w:val="uk-UA"/>
        </w:rPr>
        <w:t>енергозбережної</w:t>
      </w:r>
      <w:r w:rsidRPr="003148A2">
        <w:rPr>
          <w:rFonts w:ascii="Times New Roman" w:hAnsi="Times New Roman" w:cs="Times New Roman"/>
          <w:sz w:val="28"/>
          <w:szCs w:val="28"/>
          <w:lang w:val="uk-UA"/>
        </w:rPr>
        <w:t xml:space="preserve"> політики держави.</w:t>
      </w:r>
    </w:p>
    <w:p w:rsidR="00925093" w:rsidRPr="0054404E" w:rsidRDefault="00925093" w:rsidP="00925093">
      <w:pPr>
        <w:spacing w:after="0" w:line="360" w:lineRule="auto"/>
        <w:ind w:firstLine="709"/>
        <w:jc w:val="both"/>
        <w:rPr>
          <w:rFonts w:ascii="Times New Roman" w:eastAsia="Arsenal-Regular" w:hAnsi="Times New Roman" w:cs="Times New Roman"/>
          <w:sz w:val="28"/>
          <w:szCs w:val="28"/>
          <w:lang w:val="uk-UA"/>
        </w:rPr>
      </w:pPr>
      <w:r w:rsidRPr="0054404E">
        <w:rPr>
          <w:rFonts w:ascii="Times New Roman" w:hAnsi="Times New Roman"/>
          <w:sz w:val="28"/>
          <w:lang w:val="uk-UA"/>
        </w:rPr>
        <w:t>З літературних джерел відомо, що</w:t>
      </w:r>
      <w:r w:rsidRPr="0054404E">
        <w:rPr>
          <w:lang w:val="uk-UA"/>
        </w:rPr>
        <w:t xml:space="preserve"> </w:t>
      </w:r>
      <w:r w:rsidRPr="0054404E">
        <w:rPr>
          <w:rFonts w:ascii="Times New Roman" w:hAnsi="Times New Roman"/>
          <w:sz w:val="28"/>
          <w:lang w:val="uk-UA"/>
        </w:rPr>
        <w:t>сектор житлово-комунального господарства (ЖКГ) в Україні споживає 44% всіх енергоресурсів країни,</w:t>
      </w:r>
      <w:r w:rsidRPr="0054404E">
        <w:rPr>
          <w:lang w:val="uk-UA"/>
        </w:rPr>
        <w:t xml:space="preserve"> </w:t>
      </w:r>
      <w:r w:rsidRPr="0054404E">
        <w:rPr>
          <w:rFonts w:ascii="Times New Roman" w:hAnsi="Times New Roman"/>
          <w:sz w:val="28"/>
          <w:lang w:val="uk-UA"/>
        </w:rPr>
        <w:t>але при цьому</w:t>
      </w:r>
      <w:r w:rsidRPr="0054404E">
        <w:rPr>
          <w:lang w:val="uk-UA"/>
        </w:rPr>
        <w:t xml:space="preserve"> </w:t>
      </w:r>
      <w:r w:rsidRPr="0054404E">
        <w:rPr>
          <w:rFonts w:ascii="Times New Roman" w:hAnsi="Times New Roman"/>
          <w:sz w:val="28"/>
          <w:lang w:val="uk-UA"/>
        </w:rPr>
        <w:t xml:space="preserve">енергоємність послуг у 2,5-3 </w:t>
      </w:r>
      <w:r w:rsidR="002976A6">
        <w:rPr>
          <w:rFonts w:ascii="Times New Roman" w:hAnsi="Times New Roman"/>
          <w:sz w:val="28"/>
          <w:lang w:val="uk-UA"/>
        </w:rPr>
        <w:t xml:space="preserve">рази </w:t>
      </w:r>
      <w:r w:rsidRPr="0054404E">
        <w:rPr>
          <w:rFonts w:ascii="Times New Roman" w:hAnsi="Times New Roman"/>
          <w:sz w:val="28"/>
          <w:lang w:val="uk-UA"/>
        </w:rPr>
        <w:t>перевершує показники європейських країн</w:t>
      </w:r>
      <w:r w:rsidRPr="0054404E">
        <w:rPr>
          <w:lang w:val="uk-UA"/>
        </w:rPr>
        <w:t xml:space="preserve"> </w:t>
      </w:r>
      <w:r w:rsidRPr="0054404E">
        <w:rPr>
          <w:rFonts w:ascii="Times New Roman" w:hAnsi="Times New Roman"/>
          <w:sz w:val="28"/>
          <w:lang w:val="uk-UA"/>
        </w:rPr>
        <w:t>[6].</w:t>
      </w:r>
      <w:r w:rsidRPr="0054404E">
        <w:rPr>
          <w:lang w:val="uk-UA"/>
        </w:rPr>
        <w:t xml:space="preserve">  </w:t>
      </w:r>
      <w:r w:rsidRPr="0054404E">
        <w:rPr>
          <w:rFonts w:ascii="Times New Roman" w:hAnsi="Times New Roman"/>
          <w:sz w:val="28"/>
          <w:lang w:val="uk-UA"/>
        </w:rPr>
        <w:t>За оцінками фахівців вважається, що потенціал енергозбереження у муніципального сектору України сягає 40 %</w:t>
      </w:r>
      <w:r w:rsidR="002976A6">
        <w:rPr>
          <w:rFonts w:ascii="Times New Roman" w:hAnsi="Times New Roman"/>
          <w:sz w:val="28"/>
          <w:lang w:val="uk-UA"/>
        </w:rPr>
        <w:t xml:space="preserve"> </w:t>
      </w:r>
      <w:r w:rsidRPr="0054404E">
        <w:rPr>
          <w:rFonts w:ascii="Times New Roman" w:hAnsi="Times New Roman"/>
          <w:sz w:val="28"/>
          <w:lang w:val="uk-UA"/>
        </w:rPr>
        <w:t>[7]</w:t>
      </w:r>
      <w:r w:rsidRPr="0054404E">
        <w:rPr>
          <w:sz w:val="28"/>
          <w:lang w:val="uk-UA"/>
        </w:rPr>
        <w:t>.</w:t>
      </w:r>
      <w:r w:rsidRPr="0054404E">
        <w:rPr>
          <w:lang w:val="uk-UA"/>
        </w:rPr>
        <w:t xml:space="preserve"> </w:t>
      </w:r>
    </w:p>
    <w:p w:rsidR="00925093" w:rsidRDefault="00925093" w:rsidP="009250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senal-Regular" w:hAnsi="Times New Roman" w:cs="Times New Roman"/>
          <w:sz w:val="28"/>
          <w:szCs w:val="28"/>
          <w:lang w:val="uk-UA"/>
        </w:rPr>
      </w:pPr>
      <w:r w:rsidRPr="003148A2">
        <w:rPr>
          <w:rFonts w:ascii="Times New Roman" w:hAnsi="Times New Roman"/>
          <w:sz w:val="28"/>
          <w:lang w:val="uk-UA"/>
        </w:rPr>
        <w:t xml:space="preserve">У </w:t>
      </w:r>
      <w:r w:rsidR="007C5F84">
        <w:rPr>
          <w:rFonts w:ascii="Times New Roman" w:hAnsi="Times New Roman"/>
          <w:sz w:val="28"/>
          <w:lang w:val="uk-UA"/>
        </w:rPr>
        <w:t>Україні</w:t>
      </w:r>
      <w:r w:rsidRPr="003148A2">
        <w:rPr>
          <w:rFonts w:ascii="Times New Roman" w:hAnsi="Times New Roman"/>
          <w:sz w:val="28"/>
          <w:lang w:val="uk-UA"/>
        </w:rPr>
        <w:t xml:space="preserve"> сьогодні складається усе більш напружена ситуація із забезпеченням енергетичними ресурсами.  Українська промисловість та побутовий сектор є залежними  від енергоносіїв, що постачаються з-за кордону.  Поки що Україна практично не має можливості впливати на рівень цін закордонних </w:t>
      </w:r>
      <w:r w:rsidR="007C5F84" w:rsidRPr="003148A2">
        <w:rPr>
          <w:rFonts w:ascii="Times New Roman" w:hAnsi="Times New Roman"/>
          <w:sz w:val="28"/>
          <w:lang w:val="uk-UA"/>
        </w:rPr>
        <w:t>енергоносіїв</w:t>
      </w:r>
      <w:r w:rsidRPr="003148A2">
        <w:rPr>
          <w:rFonts w:ascii="Times New Roman" w:hAnsi="Times New Roman"/>
          <w:sz w:val="28"/>
          <w:lang w:val="uk-UA"/>
        </w:rPr>
        <w:t xml:space="preserve">. Альтернативна енергетика України поки що не може суттєво впливати на енергетичний баланс держави. Тому існуюча </w:t>
      </w:r>
      <w:r w:rsidRPr="003148A2">
        <w:rPr>
          <w:rFonts w:ascii="Times New Roman" w:hAnsi="Times New Roman"/>
          <w:sz w:val="28"/>
          <w:lang w:val="uk-UA"/>
        </w:rPr>
        <w:lastRenderedPageBreak/>
        <w:t>наразі ситуація з енергетичними ресурсами це питання не тільки функціонування країни, а навіть її виживання [8]</w:t>
      </w:r>
      <w:r w:rsidRPr="003148A2">
        <w:rPr>
          <w:sz w:val="28"/>
          <w:lang w:val="uk-UA"/>
        </w:rPr>
        <w:t>.</w:t>
      </w:r>
      <w:r w:rsidRPr="003148A2">
        <w:rPr>
          <w:lang w:val="uk-UA"/>
        </w:rPr>
        <w:t xml:space="preserve"> </w:t>
      </w:r>
    </w:p>
    <w:p w:rsidR="00925093" w:rsidRDefault="007C5F84" w:rsidP="009250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senal-Regular" w:hAnsi="Times New Roman" w:cs="Times New Roman"/>
          <w:sz w:val="28"/>
          <w:szCs w:val="28"/>
          <w:lang w:val="uk-UA"/>
        </w:rPr>
      </w:pPr>
      <w:r w:rsidRPr="003148A2">
        <w:rPr>
          <w:rFonts w:ascii="Times New Roman" w:eastAsia="Arsenal-Regular" w:hAnsi="Times New Roman" w:cs="Times New Roman"/>
          <w:sz w:val="28"/>
          <w:szCs w:val="28"/>
          <w:lang w:val="uk-UA"/>
        </w:rPr>
        <w:t>Вважаючи на т</w:t>
      </w:r>
      <w:r>
        <w:rPr>
          <w:rFonts w:ascii="Times New Roman" w:eastAsia="Arsenal-Regular" w:hAnsi="Times New Roman" w:cs="Times New Roman"/>
          <w:sz w:val="28"/>
          <w:szCs w:val="28"/>
          <w:lang w:val="uk-UA"/>
        </w:rPr>
        <w:t>е</w:t>
      </w:r>
      <w:r w:rsidRPr="003148A2">
        <w:rPr>
          <w:rFonts w:ascii="Times New Roman" w:eastAsia="Arsenal-Regular" w:hAnsi="Times New Roman" w:cs="Times New Roman"/>
          <w:sz w:val="28"/>
          <w:szCs w:val="28"/>
          <w:lang w:val="uk-UA"/>
        </w:rPr>
        <w:t>, що в якості енергоносіїв використовується значна частка органічного палива,  створюється загрозлива екологічна ситуація для населення  України.</w:t>
      </w:r>
    </w:p>
    <w:p w:rsidR="00925093" w:rsidRDefault="00925093" w:rsidP="009250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senal-Regular" w:hAnsi="Times New Roman" w:cs="Times New Roman"/>
          <w:sz w:val="28"/>
          <w:szCs w:val="28"/>
          <w:lang w:val="uk-UA"/>
        </w:rPr>
      </w:pPr>
      <w:r w:rsidRPr="003148A2">
        <w:rPr>
          <w:rFonts w:ascii="Times New Roman" w:hAnsi="Times New Roman"/>
          <w:sz w:val="28"/>
          <w:lang w:val="uk-UA"/>
        </w:rPr>
        <w:t xml:space="preserve">З цього випливає, що одним з головних </w:t>
      </w:r>
      <w:r w:rsidR="007C5F84" w:rsidRPr="003148A2">
        <w:rPr>
          <w:rFonts w:ascii="Times New Roman" w:hAnsi="Times New Roman"/>
          <w:sz w:val="28"/>
          <w:lang w:val="uk-UA"/>
        </w:rPr>
        <w:t>пріоритетів</w:t>
      </w:r>
      <w:r w:rsidRPr="003148A2">
        <w:rPr>
          <w:rFonts w:ascii="Times New Roman" w:hAnsi="Times New Roman"/>
          <w:sz w:val="28"/>
          <w:lang w:val="uk-UA"/>
        </w:rPr>
        <w:t xml:space="preserve"> розвитку України особливо в останні роки є підвищення енергоефективності промисловості та житлово-комунального господарства</w:t>
      </w:r>
      <w:r w:rsidRPr="003148A2">
        <w:rPr>
          <w:sz w:val="28"/>
          <w:lang w:val="uk-UA"/>
        </w:rPr>
        <w:t>.</w:t>
      </w:r>
    </w:p>
    <w:p w:rsidR="00925093" w:rsidRPr="00B6655F" w:rsidRDefault="00925093" w:rsidP="009250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senal-Regular" w:hAnsi="Times New Roman" w:cs="Times New Roman"/>
          <w:sz w:val="28"/>
          <w:szCs w:val="28"/>
          <w:lang w:val="uk-UA"/>
        </w:rPr>
      </w:pPr>
      <w:r w:rsidRPr="003148A2">
        <w:rPr>
          <w:rFonts w:ascii="Times New Roman" w:hAnsi="Times New Roman"/>
          <w:sz w:val="28"/>
          <w:lang w:val="uk-UA"/>
        </w:rPr>
        <w:t xml:space="preserve">Ця робота присвячена </w:t>
      </w:r>
      <w:r w:rsidR="007C5F84" w:rsidRPr="003148A2">
        <w:rPr>
          <w:rFonts w:ascii="Times New Roman" w:hAnsi="Times New Roman"/>
          <w:sz w:val="28"/>
          <w:lang w:val="uk-UA"/>
        </w:rPr>
        <w:t>обґрунтуванню</w:t>
      </w:r>
      <w:r w:rsidRPr="003148A2">
        <w:rPr>
          <w:rFonts w:ascii="Times New Roman" w:hAnsi="Times New Roman"/>
          <w:sz w:val="28"/>
          <w:lang w:val="uk-UA"/>
        </w:rPr>
        <w:t xml:space="preserve"> та розвитку напрямків розв'язання цих завдань з позицій наукових досягнень у термодинаміці, ексергоекономіці, метрології.</w:t>
      </w:r>
    </w:p>
    <w:p w:rsidR="00925093" w:rsidRPr="008D5D7A" w:rsidRDefault="00925093" w:rsidP="00925093">
      <w:pPr>
        <w:rPr>
          <w:lang w:val="uk-UA"/>
        </w:rPr>
      </w:pPr>
    </w:p>
    <w:p w:rsidR="00925093" w:rsidRPr="00806FAD" w:rsidRDefault="00426A21" w:rsidP="00426A2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25093"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25093" w:rsidRPr="00806FAD">
        <w:rPr>
          <w:rFonts w:ascii="Times New Roman" w:hAnsi="Times New Roman" w:cs="Times New Roman"/>
          <w:b/>
          <w:sz w:val="28"/>
          <w:szCs w:val="28"/>
          <w:lang w:val="uk-UA"/>
        </w:rPr>
        <w:t>Завдання роботи</w:t>
      </w:r>
    </w:p>
    <w:p w:rsidR="00925093" w:rsidRDefault="00925093" w:rsidP="00925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Вирішальну роль в </w:t>
      </w:r>
      <w:r w:rsidR="002976A6">
        <w:rPr>
          <w:rFonts w:ascii="Times New Roman" w:hAnsi="Times New Roman" w:cs="Times New Roman"/>
          <w:sz w:val="28"/>
          <w:szCs w:val="28"/>
          <w:lang w:val="uk-UA"/>
        </w:rPr>
        <w:t>розв</w:t>
      </w:r>
      <w:r w:rsidR="002976A6" w:rsidRPr="002976A6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2976A6">
        <w:rPr>
          <w:rFonts w:ascii="Times New Roman" w:hAnsi="Times New Roman" w:cs="Times New Roman"/>
          <w:sz w:val="28"/>
          <w:szCs w:val="28"/>
          <w:lang w:val="uk-UA"/>
        </w:rPr>
        <w:t>язанні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задачі підвищення енергетичної ефективності і енергозбереження грає формування принципів енергоефективної політики держави.  При цьому визначальне значення має наукове забезпечення цієї політики. </w:t>
      </w:r>
    </w:p>
    <w:p w:rsidR="00925093" w:rsidRDefault="00925093" w:rsidP="00925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lang w:val="uk-UA"/>
        </w:rPr>
        <w:t>Детальному аналізу</w:t>
      </w:r>
      <w:r>
        <w:rPr>
          <w:lang w:val="uk-UA"/>
        </w:rPr>
        <w:t xml:space="preserve"> </w:t>
      </w:r>
      <w:r>
        <w:rPr>
          <w:rFonts w:ascii="Times New Roman" w:hAnsi="Times New Roman"/>
          <w:color w:val="333333"/>
          <w:sz w:val="28"/>
          <w:lang w:val="uk-UA"/>
        </w:rPr>
        <w:t>проблем та перспектив розвитку енергоефективності в житловому-комунальному секторі України</w:t>
      </w:r>
      <w:r>
        <w:rPr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присвячені роботи багатьох дослідників.  Посилання на частину цих робіт вказан</w:t>
      </w:r>
      <w:r w:rsidR="002976A6">
        <w:rPr>
          <w:rFonts w:ascii="Times New Roman" w:hAnsi="Times New Roman"/>
          <w:sz w:val="28"/>
          <w:lang w:val="uk-UA"/>
        </w:rPr>
        <w:t>і</w:t>
      </w:r>
      <w:r>
        <w:rPr>
          <w:rFonts w:ascii="Times New Roman" w:hAnsi="Times New Roman"/>
          <w:sz w:val="28"/>
          <w:lang w:val="uk-UA"/>
        </w:rPr>
        <w:t xml:space="preserve"> в розділі «</w:t>
      </w:r>
      <w:r w:rsidR="001C48F6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  <w:lang w:val="uk-UA"/>
        </w:rPr>
        <w:t>ктуальність роботи».</w:t>
      </w:r>
    </w:p>
    <w:p w:rsidR="00925093" w:rsidRDefault="00925093" w:rsidP="00925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У </w:t>
      </w:r>
      <w:r w:rsidR="002B3943">
        <w:rPr>
          <w:rFonts w:ascii="Times New Roman" w:hAnsi="Times New Roman"/>
          <w:sz w:val="28"/>
          <w:lang w:val="uk-UA"/>
        </w:rPr>
        <w:t xml:space="preserve">представленій роботі </w:t>
      </w:r>
      <w:r>
        <w:rPr>
          <w:rFonts w:ascii="Times New Roman" w:hAnsi="Times New Roman"/>
          <w:sz w:val="28"/>
          <w:lang w:val="uk-UA"/>
        </w:rPr>
        <w:t xml:space="preserve">розглядаються базові </w:t>
      </w:r>
      <w:r w:rsidR="007C5F84">
        <w:rPr>
          <w:rFonts w:ascii="Times New Roman" w:hAnsi="Times New Roman"/>
          <w:sz w:val="28"/>
          <w:lang w:val="uk-UA"/>
        </w:rPr>
        <w:t>термодинамічні</w:t>
      </w:r>
      <w:r>
        <w:rPr>
          <w:rFonts w:ascii="Times New Roman" w:hAnsi="Times New Roman"/>
          <w:sz w:val="28"/>
          <w:lang w:val="uk-UA"/>
        </w:rPr>
        <w:t xml:space="preserve">, ексергоекономічні та метрологічні аспекти рішення задач енергоефективності і енергозбереження у сфері житлово-комунального господарства України. </w:t>
      </w:r>
    </w:p>
    <w:p w:rsidR="00925093" w:rsidRDefault="00925093" w:rsidP="009250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Робота спрямована на розв'язання завдань зі зменшення витрат енергії на ЖКГ, на представлення науково </w:t>
      </w:r>
      <w:r w:rsidR="007C5F84">
        <w:rPr>
          <w:rFonts w:ascii="Times New Roman" w:hAnsi="Times New Roman"/>
          <w:sz w:val="28"/>
          <w:lang w:val="uk-UA"/>
        </w:rPr>
        <w:t>обґрунтованих</w:t>
      </w:r>
      <w:r>
        <w:rPr>
          <w:rFonts w:ascii="Times New Roman" w:hAnsi="Times New Roman"/>
          <w:sz w:val="28"/>
          <w:lang w:val="uk-UA"/>
        </w:rPr>
        <w:t xml:space="preserve"> сучасних показників енергоспоживання, на формування зацікавленості виробників і споживачів енергії в підвищенні енергоефективності та </w:t>
      </w:r>
      <w:r w:rsidR="007C5F84">
        <w:rPr>
          <w:rFonts w:ascii="Times New Roman" w:hAnsi="Times New Roman"/>
          <w:sz w:val="28"/>
          <w:lang w:val="uk-UA"/>
        </w:rPr>
        <w:t>енергозбереження</w:t>
      </w:r>
      <w:r>
        <w:rPr>
          <w:rFonts w:ascii="Times New Roman" w:hAnsi="Times New Roman"/>
          <w:sz w:val="28"/>
          <w:lang w:val="uk-UA"/>
        </w:rPr>
        <w:t xml:space="preserve"> у житлово-комунальному секторі.</w:t>
      </w:r>
    </w:p>
    <w:p w:rsidR="00822937" w:rsidRPr="002B3943" w:rsidRDefault="00822937" w:rsidP="0082293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94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3. </w:t>
      </w:r>
      <w:r w:rsidR="002B3943" w:rsidRPr="002B3943">
        <w:rPr>
          <w:rFonts w:ascii="Times New Roman" w:hAnsi="Times New Roman" w:cs="Times New Roman"/>
          <w:b/>
          <w:sz w:val="28"/>
          <w:szCs w:val="28"/>
          <w:lang w:val="uk-UA"/>
        </w:rPr>
        <w:t>Законодавча база з енергозбереження і енергоефективності у ЖКГ України</w:t>
      </w:r>
    </w:p>
    <w:p w:rsidR="00822937" w:rsidRDefault="00822937" w:rsidP="008229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</w:rPr>
        <w:t>Законодавча база Укра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>
        <w:rPr>
          <w:rFonts w:ascii="Times New Roman" w:hAnsi="Times New Roman" w:cs="Times New Roman"/>
          <w:sz w:val="28"/>
          <w:szCs w:val="28"/>
        </w:rPr>
        <w:t xml:space="preserve">ни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напрямку енергозбереження та енергоефективності національного господарства  формується з 1994 року. </w:t>
      </w:r>
      <w:r w:rsidRPr="002D3294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Закон України «Про енергозбереження»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 (1994р.)</w:t>
      </w:r>
      <w:r w:rsidRPr="002D3294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 ви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значає  </w:t>
      </w:r>
      <w:r w:rsidRPr="002D3294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 поняття «енергозбереження» як діяльність (організаційну, наукову, практичну, інформаційну), спрямовану на раціональне використання та економне споживання енергії та природних ресурсів в національному господарстві, яка реалізується з використанням технічних, економічних та правових методів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[9</w:t>
      </w:r>
      <w:r w:rsidRPr="002D3294"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>]. Стаття 8 цього Закону присвячена науковим дослідженням в галузі енергозбереження.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uk-UA" w:eastAsia="ru-RU"/>
        </w:rPr>
        <w:t xml:space="preserve"> В цьому Законі політика енергозбереження базувалася на напрямках економії енергоресурсів за рахунок зменшення непродуктивних втрат енергоресурсів в промисловості, сільському господарстві, ЖКГ.  </w:t>
      </w:r>
    </w:p>
    <w:p w:rsidR="00822937" w:rsidRPr="00FD7390" w:rsidRDefault="00822937" w:rsidP="00822937">
      <w:pPr>
        <w:tabs>
          <w:tab w:val="left" w:pos="915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lang w:val="uk-UA"/>
        </w:rPr>
      </w:pPr>
      <w:r w:rsidRPr="00BF1529">
        <w:rPr>
          <w:rFonts w:ascii="Times New Roman" w:hAnsi="Times New Roman" w:cs="Times New Roman"/>
          <w:bCs/>
          <w:sz w:val="28"/>
        </w:rPr>
        <w:t>22</w:t>
      </w:r>
      <w:r w:rsidRPr="007C5F84">
        <w:rPr>
          <w:rFonts w:ascii="Times New Roman" w:hAnsi="Times New Roman" w:cs="Times New Roman"/>
          <w:bCs/>
          <w:sz w:val="28"/>
          <w:lang w:val="uk-UA"/>
        </w:rPr>
        <w:t xml:space="preserve"> грудня</w:t>
      </w:r>
      <w:r w:rsidRPr="00BF1529">
        <w:rPr>
          <w:rFonts w:ascii="Times New Roman" w:hAnsi="Times New Roman" w:cs="Times New Roman"/>
          <w:bCs/>
          <w:sz w:val="28"/>
        </w:rPr>
        <w:t xml:space="preserve"> 2005р. Верховною Радою України</w:t>
      </w:r>
      <w:r w:rsidRPr="007C5F84">
        <w:rPr>
          <w:rFonts w:ascii="Times New Roman" w:hAnsi="Times New Roman" w:cs="Times New Roman"/>
          <w:bCs/>
          <w:sz w:val="28"/>
          <w:lang w:val="uk-UA"/>
        </w:rPr>
        <w:t xml:space="preserve"> був</w:t>
      </w:r>
      <w:r w:rsidRPr="00BF1529">
        <w:rPr>
          <w:rFonts w:ascii="Times New Roman" w:hAnsi="Times New Roman" w:cs="Times New Roman"/>
          <w:bCs/>
          <w:sz w:val="28"/>
        </w:rPr>
        <w:t xml:space="preserve"> </w:t>
      </w:r>
      <w:r w:rsidR="007C5F84" w:rsidRPr="00BF1529">
        <w:rPr>
          <w:rFonts w:ascii="Times New Roman" w:hAnsi="Times New Roman" w:cs="Times New Roman"/>
          <w:bCs/>
          <w:sz w:val="28"/>
        </w:rPr>
        <w:t>принятий</w:t>
      </w:r>
      <w:r w:rsidRPr="00BF1529">
        <w:rPr>
          <w:rFonts w:ascii="Times New Roman" w:hAnsi="Times New Roman" w:cs="Times New Roman"/>
          <w:bCs/>
          <w:sz w:val="28"/>
        </w:rPr>
        <w:t xml:space="preserve"> Закон</w:t>
      </w:r>
      <w:r w:rsidRPr="007C5F84">
        <w:rPr>
          <w:rFonts w:ascii="Times New Roman" w:hAnsi="Times New Roman" w:cs="Times New Roman"/>
          <w:bCs/>
          <w:sz w:val="28"/>
          <w:lang w:val="uk-UA"/>
        </w:rPr>
        <w:t xml:space="preserve"> України</w:t>
      </w:r>
      <w:r w:rsidRPr="00BF1529">
        <w:rPr>
          <w:rFonts w:ascii="Times New Roman" w:hAnsi="Times New Roman" w:cs="Times New Roman"/>
          <w:bCs/>
          <w:sz w:val="28"/>
        </w:rPr>
        <w:t xml:space="preserve"> «Про</w:t>
      </w:r>
      <w:r w:rsidRPr="007C5F84">
        <w:rPr>
          <w:rFonts w:ascii="Times New Roman" w:hAnsi="Times New Roman" w:cs="Times New Roman"/>
          <w:bCs/>
          <w:sz w:val="28"/>
          <w:lang w:val="uk-UA"/>
        </w:rPr>
        <w:t xml:space="preserve"> внесення змін</w:t>
      </w:r>
      <w:r w:rsidRPr="00BF1529">
        <w:rPr>
          <w:rFonts w:ascii="Times New Roman" w:hAnsi="Times New Roman" w:cs="Times New Roman"/>
          <w:bCs/>
          <w:sz w:val="28"/>
        </w:rPr>
        <w:t xml:space="preserve"> до Закону</w:t>
      </w:r>
      <w:r w:rsidRPr="007C5F84">
        <w:rPr>
          <w:rFonts w:ascii="Times New Roman" w:hAnsi="Times New Roman" w:cs="Times New Roman"/>
          <w:bCs/>
          <w:sz w:val="28"/>
          <w:lang w:val="uk-UA"/>
        </w:rPr>
        <w:t xml:space="preserve"> України</w:t>
      </w:r>
      <w:r w:rsidRPr="00BF1529">
        <w:rPr>
          <w:rFonts w:ascii="Times New Roman" w:hAnsi="Times New Roman" w:cs="Times New Roman"/>
          <w:bCs/>
          <w:sz w:val="28"/>
        </w:rPr>
        <w:t xml:space="preserve"> «Про</w:t>
      </w:r>
      <w:r w:rsidRPr="007C5F84">
        <w:rPr>
          <w:rFonts w:ascii="Times New Roman" w:hAnsi="Times New Roman" w:cs="Times New Roman"/>
          <w:bCs/>
          <w:sz w:val="28"/>
          <w:lang w:val="uk-UA"/>
        </w:rPr>
        <w:t xml:space="preserve"> енергозбереження</w:t>
      </w:r>
      <w:r w:rsidRPr="00BF1529">
        <w:rPr>
          <w:rFonts w:ascii="Times New Roman" w:hAnsi="Times New Roman" w:cs="Times New Roman"/>
          <w:bCs/>
          <w:sz w:val="28"/>
        </w:rPr>
        <w:t>»</w:t>
      </w:r>
      <w:r>
        <w:rPr>
          <w:rFonts w:ascii="Times New Roman" w:hAnsi="Times New Roman" w:cs="Times New Roman"/>
          <w:bCs/>
          <w:sz w:val="28"/>
          <w:lang w:val="uk-UA"/>
        </w:rPr>
        <w:t xml:space="preserve">. </w:t>
      </w:r>
      <w:r w:rsidRPr="00955996">
        <w:rPr>
          <w:rFonts w:ascii="Times New Roman" w:hAnsi="Times New Roman" w:cs="Times New Roman"/>
          <w:bCs/>
          <w:sz w:val="28"/>
          <w:lang w:val="uk-UA"/>
        </w:rPr>
        <w:t>Прийнятий Закон доповнює преамбулу Закону України «Про енергозбереження»</w:t>
      </w:r>
      <w:r>
        <w:rPr>
          <w:rFonts w:ascii="Times New Roman" w:hAnsi="Times New Roman" w:cs="Times New Roman"/>
          <w:bCs/>
          <w:sz w:val="28"/>
          <w:lang w:val="uk-UA"/>
        </w:rPr>
        <w:t xml:space="preserve"> </w:t>
      </w:r>
      <w:r w:rsidRPr="00955996">
        <w:rPr>
          <w:rFonts w:ascii="Times New Roman" w:hAnsi="Times New Roman" w:cs="Times New Roman"/>
          <w:bCs/>
          <w:sz w:val="28"/>
          <w:lang w:val="uk-UA"/>
        </w:rPr>
        <w:t>нови</w:t>
      </w:r>
      <w:r>
        <w:rPr>
          <w:rFonts w:ascii="Times New Roman" w:hAnsi="Times New Roman" w:cs="Times New Roman"/>
          <w:bCs/>
          <w:sz w:val="28"/>
          <w:lang w:val="uk-UA"/>
        </w:rPr>
        <w:t xml:space="preserve">ми </w:t>
      </w:r>
      <w:r w:rsidRPr="00955996">
        <w:rPr>
          <w:rFonts w:ascii="Times New Roman" w:hAnsi="Times New Roman" w:cs="Times New Roman"/>
          <w:bCs/>
          <w:sz w:val="28"/>
          <w:lang w:val="uk-UA"/>
        </w:rPr>
        <w:t>законодавчи</w:t>
      </w:r>
      <w:r>
        <w:rPr>
          <w:rFonts w:ascii="Times New Roman" w:hAnsi="Times New Roman" w:cs="Times New Roman"/>
          <w:bCs/>
          <w:sz w:val="28"/>
          <w:lang w:val="uk-UA"/>
        </w:rPr>
        <w:t>ми</w:t>
      </w:r>
      <w:r w:rsidRPr="00955996">
        <w:rPr>
          <w:rFonts w:ascii="Times New Roman" w:hAnsi="Times New Roman" w:cs="Times New Roman"/>
          <w:bCs/>
          <w:sz w:val="28"/>
          <w:lang w:val="uk-UA"/>
        </w:rPr>
        <w:t xml:space="preserve"> термін</w:t>
      </w:r>
      <w:r>
        <w:rPr>
          <w:rFonts w:ascii="Times New Roman" w:hAnsi="Times New Roman" w:cs="Times New Roman"/>
          <w:bCs/>
          <w:sz w:val="28"/>
          <w:lang w:val="uk-UA"/>
        </w:rPr>
        <w:t>ами</w:t>
      </w:r>
      <w:r w:rsidRPr="00955996">
        <w:rPr>
          <w:rFonts w:ascii="Times New Roman" w:hAnsi="Times New Roman" w:cs="Times New Roman"/>
          <w:bCs/>
          <w:sz w:val="28"/>
          <w:lang w:val="uk-UA"/>
        </w:rPr>
        <w:t xml:space="preserve"> у сфері енергозбереження, впровадження й застосування яких характеризує якісні зміни політики енергозбереження, спрямовані на раціональність енергоємності споживання енергоресурсів та контроль такого споживання. </w:t>
      </w:r>
      <w:r w:rsidRPr="00072071">
        <w:rPr>
          <w:rFonts w:ascii="Times New Roman" w:hAnsi="Times New Roman" w:cs="Times New Roman"/>
          <w:bCs/>
          <w:sz w:val="28"/>
          <w:lang w:val="uk-UA"/>
        </w:rPr>
        <w:t xml:space="preserve">Зокрема, законодавчо </w:t>
      </w:r>
      <w:r w:rsidRPr="00FD7390">
        <w:rPr>
          <w:rFonts w:ascii="Times New Roman" w:hAnsi="Times New Roman" w:cs="Times New Roman"/>
          <w:bCs/>
          <w:sz w:val="28"/>
          <w:lang w:val="uk-UA"/>
        </w:rPr>
        <w:t>вводяться такі поняття, як</w:t>
      </w:r>
      <w:r w:rsidRPr="00FD7390">
        <w:rPr>
          <w:rFonts w:ascii="Times New Roman" w:hAnsi="Times New Roman" w:cs="Times New Roman"/>
          <w:bCs/>
          <w:color w:val="FF0000"/>
          <w:sz w:val="28"/>
          <w:lang w:val="uk-UA"/>
        </w:rPr>
        <w:t xml:space="preserve">: </w:t>
      </w:r>
      <w:r w:rsidRPr="00FD7390">
        <w:rPr>
          <w:rFonts w:ascii="Times New Roman" w:hAnsi="Times New Roman" w:cs="Times New Roman"/>
          <w:bCs/>
          <w:sz w:val="28"/>
          <w:lang w:val="uk-UA"/>
        </w:rPr>
        <w:t>«енергоефективні продукція, технологія, обладнання», «енергозберігаючі (енергоефективні) заходи», «енергоефективний проект», «енергетичний аудит (енергетичне обстеження)», «менеджмент з енергозбереження», «марнотратне витрачання паливно-енергетичних ресурсі</w:t>
      </w:r>
      <w:r>
        <w:rPr>
          <w:rFonts w:ascii="Times New Roman" w:hAnsi="Times New Roman" w:cs="Times New Roman"/>
          <w:bCs/>
          <w:sz w:val="28"/>
          <w:lang w:val="uk-UA"/>
        </w:rPr>
        <w:t>в».</w:t>
      </w:r>
      <w:r w:rsidRPr="00FD7390">
        <w:rPr>
          <w:rFonts w:ascii="Times New Roman" w:hAnsi="Times New Roman" w:cs="Times New Roman"/>
          <w:bCs/>
          <w:sz w:val="28"/>
          <w:lang w:val="uk-UA"/>
        </w:rPr>
        <w:t xml:space="preserve"> </w:t>
      </w:r>
    </w:p>
    <w:p w:rsidR="003D7174" w:rsidRPr="003D7174" w:rsidRDefault="00822937" w:rsidP="003D71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7AE4">
        <w:rPr>
          <w:rFonts w:ascii="Times New Roman" w:hAnsi="Times New Roman" w:cs="Times New Roman"/>
          <w:sz w:val="28"/>
          <w:szCs w:val="28"/>
          <w:lang w:val="uk-UA"/>
        </w:rPr>
        <w:t xml:space="preserve">Однією з найважливіших сторін даної проблеми є контроль і облік енергоресурсів, що витрачаються. </w:t>
      </w:r>
      <w:r w:rsidR="002976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A7AE4">
        <w:rPr>
          <w:rFonts w:ascii="Times New Roman" w:hAnsi="Times New Roman" w:cs="Times New Roman"/>
          <w:sz w:val="28"/>
          <w:szCs w:val="28"/>
          <w:lang w:val="uk-UA"/>
        </w:rPr>
        <w:t xml:space="preserve">Розрахунки показують, що установка лічильників газу, теплової і електричної енергії, води в житлових будинках дозволяє </w:t>
      </w:r>
      <w:r w:rsidR="003D7174">
        <w:rPr>
          <w:rFonts w:ascii="Times New Roman" w:hAnsi="Times New Roman" w:cs="Times New Roman"/>
          <w:sz w:val="28"/>
          <w:szCs w:val="28"/>
          <w:lang w:val="uk-UA"/>
        </w:rPr>
        <w:t xml:space="preserve">зекономити до 70% енергоресурсів </w:t>
      </w:r>
      <w:r w:rsidR="003D7174">
        <w:rPr>
          <w:rFonts w:ascii="Times New Roman" w:hAnsi="Times New Roman" w:cs="Times New Roman"/>
          <w:sz w:val="28"/>
          <w:szCs w:val="28"/>
        </w:rPr>
        <w:t>[10]</w:t>
      </w:r>
      <w:r w:rsidR="003D717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22937" w:rsidRPr="003D7174" w:rsidRDefault="00822937" w:rsidP="008229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2937" w:rsidRPr="00C84353" w:rsidRDefault="00822937" w:rsidP="008229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8435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22 </w:t>
      </w:r>
      <w:r w:rsidRPr="007A7AE4">
        <w:rPr>
          <w:rFonts w:ascii="Times New Roman" w:hAnsi="Times New Roman"/>
          <w:sz w:val="28"/>
          <w:lang w:val="uk-UA"/>
        </w:rPr>
        <w:t>червня 2017 року Рада ухвалила Закон України №2119 - VIII «Про комерційний облік теплової енергії і водопостачання», який передбачав обов'язкову установку будинкових приладів обліку (лічильників) споживання теплової енергії, гарячої і холодної води в нежитлових (до 1 жовтня 2017 року) і житлових (до 1 жовтня 2018</w:t>
      </w:r>
      <w:r w:rsidR="000C5D68">
        <w:rPr>
          <w:rFonts w:ascii="Times New Roman" w:hAnsi="Times New Roman"/>
          <w:sz w:val="28"/>
          <w:lang w:val="uk-UA"/>
        </w:rPr>
        <w:t xml:space="preserve"> року</w:t>
      </w:r>
      <w:r w:rsidRPr="007A7AE4">
        <w:rPr>
          <w:rFonts w:ascii="Times New Roman" w:hAnsi="Times New Roman"/>
          <w:sz w:val="28"/>
          <w:lang w:val="uk-UA"/>
        </w:rPr>
        <w:t>) будівлях [11].</w:t>
      </w:r>
    </w:p>
    <w:p w:rsidR="00822937" w:rsidRDefault="00822937" w:rsidP="0082293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22937" w:rsidRPr="004832A4" w:rsidRDefault="00822937" w:rsidP="0082293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832A4">
        <w:rPr>
          <w:rFonts w:ascii="Times New Roman" w:hAnsi="Times New Roman" w:cs="Times New Roman"/>
          <w:b/>
          <w:sz w:val="28"/>
          <w:szCs w:val="28"/>
          <w:lang w:val="uk-UA"/>
        </w:rPr>
        <w:t xml:space="preserve">4. </w:t>
      </w:r>
      <w:r w:rsidRPr="007A7AE4">
        <w:rPr>
          <w:rFonts w:ascii="Times New Roman" w:hAnsi="Times New Roman" w:cs="Times New Roman"/>
          <w:b/>
          <w:sz w:val="28"/>
          <w:szCs w:val="28"/>
          <w:lang w:val="uk-UA"/>
        </w:rPr>
        <w:t>Ексергоекономічні і метрологічні аспекти виробництва, постачання та споживання енергії у ЖКГ України</w:t>
      </w:r>
    </w:p>
    <w:p w:rsidR="00822937" w:rsidRDefault="007C5F84" w:rsidP="00822937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7A7AE4">
        <w:rPr>
          <w:rFonts w:ascii="Times New Roman" w:hAnsi="Times New Roman"/>
          <w:sz w:val="28"/>
          <w:lang w:val="uk-UA"/>
        </w:rPr>
        <w:t>Враховуючи особливу</w:t>
      </w:r>
      <w:r>
        <w:rPr>
          <w:rFonts w:ascii="Times New Roman" w:hAnsi="Times New Roman"/>
          <w:sz w:val="28"/>
          <w:lang w:val="uk-UA"/>
        </w:rPr>
        <w:t xml:space="preserve"> актуальність проблеми енергоеф</w:t>
      </w:r>
      <w:r w:rsidRPr="007A7AE4">
        <w:rPr>
          <w:rFonts w:ascii="Times New Roman" w:hAnsi="Times New Roman"/>
          <w:sz w:val="28"/>
          <w:lang w:val="uk-UA"/>
        </w:rPr>
        <w:t xml:space="preserve">ективності і енергоресурсозберігання в усіх сферах діяльності людини, найважливіше </w:t>
      </w:r>
      <w:r w:rsidR="000C5D68">
        <w:rPr>
          <w:rFonts w:ascii="Times New Roman" w:hAnsi="Times New Roman"/>
          <w:sz w:val="28"/>
          <w:lang w:val="uk-UA"/>
        </w:rPr>
        <w:t>значення приділяється науковому</w:t>
      </w:r>
      <w:r w:rsidR="003D7174">
        <w:rPr>
          <w:rFonts w:ascii="Times New Roman" w:hAnsi="Times New Roman"/>
          <w:sz w:val="28"/>
          <w:lang w:val="uk-UA"/>
        </w:rPr>
        <w:t xml:space="preserve"> </w:t>
      </w:r>
      <w:r w:rsidR="008E5A4C">
        <w:rPr>
          <w:rFonts w:ascii="Times New Roman" w:hAnsi="Times New Roman"/>
          <w:sz w:val="28"/>
          <w:lang w:val="uk-UA"/>
        </w:rPr>
        <w:t xml:space="preserve">формуванню цін на </w:t>
      </w:r>
      <w:r w:rsidRPr="007A7AE4">
        <w:rPr>
          <w:rFonts w:ascii="Times New Roman" w:hAnsi="Times New Roman"/>
          <w:sz w:val="28"/>
          <w:lang w:val="uk-UA"/>
        </w:rPr>
        <w:t>енерг</w:t>
      </w:r>
      <w:r w:rsidR="008E5A4C">
        <w:rPr>
          <w:rFonts w:ascii="Times New Roman" w:hAnsi="Times New Roman"/>
          <w:sz w:val="28"/>
          <w:lang w:val="uk-UA"/>
        </w:rPr>
        <w:t xml:space="preserve">ію </w:t>
      </w:r>
      <w:r w:rsidRPr="007A7AE4">
        <w:rPr>
          <w:rFonts w:ascii="Times New Roman" w:hAnsi="Times New Roman"/>
          <w:sz w:val="28"/>
          <w:lang w:val="uk-UA"/>
        </w:rPr>
        <w:t>і метрологічне забезпечення цих розробок для впровадження в практику.</w:t>
      </w:r>
    </w:p>
    <w:p w:rsidR="00822937" w:rsidRDefault="00822937" w:rsidP="008229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7AE4">
        <w:rPr>
          <w:rFonts w:ascii="Times New Roman" w:hAnsi="Times New Roman" w:cs="Times New Roman"/>
          <w:sz w:val="28"/>
          <w:szCs w:val="28"/>
          <w:lang w:val="uk-UA"/>
        </w:rPr>
        <w:t xml:space="preserve">Вказаний напрям актуальний для усіх сфер діяльності держави і людини. </w:t>
      </w:r>
    </w:p>
    <w:p w:rsidR="00822937" w:rsidRPr="00460331" w:rsidRDefault="007C5F84" w:rsidP="008229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7AE4">
        <w:rPr>
          <w:rFonts w:ascii="Times New Roman" w:hAnsi="Times New Roman"/>
          <w:sz w:val="28"/>
          <w:lang w:val="uk-UA"/>
        </w:rPr>
        <w:t xml:space="preserve">Нині в системі оплати </w:t>
      </w:r>
      <w:r w:rsidRPr="008E4C67">
        <w:rPr>
          <w:rFonts w:ascii="Times New Roman" w:hAnsi="Times New Roman"/>
          <w:sz w:val="28"/>
          <w:lang w:val="uk-UA"/>
        </w:rPr>
        <w:t xml:space="preserve">тепло -, </w:t>
      </w:r>
      <w:r>
        <w:rPr>
          <w:rFonts w:ascii="Times New Roman" w:hAnsi="Times New Roman"/>
          <w:sz w:val="28"/>
          <w:lang w:val="uk-UA"/>
        </w:rPr>
        <w:t>газо-</w:t>
      </w:r>
      <w:r w:rsidRPr="008E4C67">
        <w:rPr>
          <w:rFonts w:ascii="Times New Roman" w:hAnsi="Times New Roman"/>
          <w:sz w:val="28"/>
          <w:lang w:val="uk-UA"/>
        </w:rPr>
        <w:t xml:space="preserve"> і водо- постачання</w:t>
      </w:r>
      <w:r w:rsidRPr="007A7AE4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у</w:t>
      </w:r>
      <w:r w:rsidRPr="007A7AE4">
        <w:rPr>
          <w:rFonts w:ascii="Times New Roman" w:hAnsi="Times New Roman"/>
          <w:sz w:val="28"/>
          <w:lang w:val="uk-UA"/>
        </w:rPr>
        <w:t xml:space="preserve"> комунальному господарстві  України  основою є кількість теплової енергії, витрати газу і води  отримуван</w:t>
      </w:r>
      <w:r>
        <w:rPr>
          <w:rFonts w:ascii="Times New Roman" w:hAnsi="Times New Roman"/>
          <w:sz w:val="28"/>
          <w:lang w:val="uk-UA"/>
        </w:rPr>
        <w:t xml:space="preserve">их </w:t>
      </w:r>
      <w:r w:rsidRPr="007A7AE4">
        <w:rPr>
          <w:rFonts w:ascii="Times New Roman" w:hAnsi="Times New Roman"/>
          <w:sz w:val="28"/>
          <w:lang w:val="uk-UA"/>
        </w:rPr>
        <w:t xml:space="preserve">від джерела </w:t>
      </w:r>
      <w:r>
        <w:rPr>
          <w:rFonts w:ascii="Times New Roman" w:hAnsi="Times New Roman"/>
          <w:sz w:val="28"/>
          <w:lang w:val="uk-UA"/>
        </w:rPr>
        <w:t>за певний проміжок час</w:t>
      </w:r>
      <w:r w:rsidR="008E5A4C">
        <w:rPr>
          <w:rFonts w:ascii="Times New Roman" w:hAnsi="Times New Roman"/>
          <w:sz w:val="28"/>
          <w:lang w:val="uk-UA"/>
        </w:rPr>
        <w:t>у</w:t>
      </w:r>
      <w:r w:rsidRPr="007A7AE4">
        <w:rPr>
          <w:rFonts w:ascii="Times New Roman" w:hAnsi="Times New Roman"/>
          <w:sz w:val="28"/>
          <w:lang w:val="uk-UA"/>
        </w:rPr>
        <w:t xml:space="preserve">. </w:t>
      </w:r>
      <w:r w:rsidR="00822937" w:rsidRPr="007A7AE4">
        <w:rPr>
          <w:rFonts w:ascii="Times New Roman" w:hAnsi="Times New Roman"/>
          <w:sz w:val="28"/>
          <w:lang w:val="uk-UA"/>
        </w:rPr>
        <w:t>Цей підхід застосовується для усіх форм енергії (теплова, електрична</w:t>
      </w:r>
      <w:r w:rsidR="00822937">
        <w:rPr>
          <w:rFonts w:ascii="Times New Roman" w:hAnsi="Times New Roman"/>
          <w:sz w:val="28"/>
          <w:lang w:val="uk-UA"/>
        </w:rPr>
        <w:t>, гідравлічна</w:t>
      </w:r>
      <w:r w:rsidR="00822937" w:rsidRPr="007A7AE4">
        <w:rPr>
          <w:rFonts w:ascii="Times New Roman" w:hAnsi="Times New Roman"/>
          <w:sz w:val="28"/>
          <w:lang w:val="uk-UA"/>
        </w:rPr>
        <w:t>) незалежно від їх фізичної природи.</w:t>
      </w:r>
    </w:p>
    <w:p w:rsidR="00822937" w:rsidRDefault="00822937" w:rsidP="008229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7AE4">
        <w:rPr>
          <w:rFonts w:ascii="Times New Roman" w:hAnsi="Times New Roman"/>
          <w:sz w:val="28"/>
          <w:lang w:val="uk-UA"/>
        </w:rPr>
        <w:t>Далі розглянут</w:t>
      </w:r>
      <w:r>
        <w:rPr>
          <w:rFonts w:ascii="Times New Roman" w:hAnsi="Times New Roman"/>
          <w:sz w:val="28"/>
          <w:lang w:val="uk-UA"/>
        </w:rPr>
        <w:t>о</w:t>
      </w:r>
      <w:r w:rsidRPr="007A7AE4">
        <w:rPr>
          <w:rFonts w:ascii="Times New Roman" w:hAnsi="Times New Roman"/>
          <w:sz w:val="28"/>
          <w:lang w:val="uk-UA"/>
        </w:rPr>
        <w:t xml:space="preserve"> особливості системи оплати в енергетичному секторі ЖКГ України, приведен</w:t>
      </w:r>
      <w:r>
        <w:rPr>
          <w:rFonts w:ascii="Times New Roman" w:hAnsi="Times New Roman"/>
          <w:sz w:val="28"/>
          <w:lang w:val="uk-UA"/>
        </w:rPr>
        <w:t>о</w:t>
      </w:r>
      <w:r w:rsidRPr="007A7AE4">
        <w:rPr>
          <w:rFonts w:ascii="Times New Roman" w:hAnsi="Times New Roman"/>
          <w:sz w:val="28"/>
          <w:lang w:val="uk-UA"/>
        </w:rPr>
        <w:t xml:space="preserve"> особливості розрахунків за споживану енергію в теп</w:t>
      </w:r>
      <w:r>
        <w:rPr>
          <w:rFonts w:ascii="Times New Roman" w:hAnsi="Times New Roman"/>
          <w:sz w:val="28"/>
          <w:lang w:val="uk-UA"/>
        </w:rPr>
        <w:t>ло-, газо- і водопостачанні житлово</w:t>
      </w:r>
      <w:r w:rsidRPr="007A7AE4">
        <w:rPr>
          <w:rFonts w:ascii="Times New Roman" w:hAnsi="Times New Roman"/>
          <w:sz w:val="28"/>
          <w:lang w:val="uk-UA"/>
        </w:rPr>
        <w:t xml:space="preserve">-комунального господарства, засновані на принципах </w:t>
      </w:r>
      <w:r>
        <w:rPr>
          <w:rFonts w:ascii="Times New Roman" w:hAnsi="Times New Roman"/>
          <w:sz w:val="28"/>
          <w:lang w:val="uk-UA"/>
        </w:rPr>
        <w:t>е</w:t>
      </w:r>
      <w:r w:rsidRPr="007A7AE4">
        <w:rPr>
          <w:rFonts w:ascii="Times New Roman" w:hAnsi="Times New Roman"/>
          <w:sz w:val="28"/>
          <w:lang w:val="uk-UA"/>
        </w:rPr>
        <w:t>ксерго</w:t>
      </w:r>
      <w:r>
        <w:rPr>
          <w:rFonts w:ascii="Times New Roman" w:hAnsi="Times New Roman"/>
          <w:sz w:val="28"/>
          <w:lang w:val="uk-UA"/>
        </w:rPr>
        <w:t>е</w:t>
      </w:r>
      <w:r w:rsidRPr="007A7AE4">
        <w:rPr>
          <w:rFonts w:ascii="Times New Roman" w:hAnsi="Times New Roman"/>
          <w:sz w:val="28"/>
          <w:lang w:val="uk-UA"/>
        </w:rPr>
        <w:t xml:space="preserve">кономіки, що дозволяють реалізувати ринкові стосунки в цій сфері. </w:t>
      </w:r>
    </w:p>
    <w:p w:rsidR="00822937" w:rsidRDefault="00822937" w:rsidP="008229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8080"/>
      </w:tblGrid>
      <w:tr w:rsidR="00822937" w:rsidTr="006F7129">
        <w:tc>
          <w:tcPr>
            <w:tcW w:w="817" w:type="dxa"/>
          </w:tcPr>
          <w:p w:rsidR="00822937" w:rsidRPr="004832A4" w:rsidRDefault="00822937" w:rsidP="006F712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832A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8080" w:type="dxa"/>
          </w:tcPr>
          <w:p w:rsidR="00822937" w:rsidRPr="004832A4" w:rsidRDefault="00822937" w:rsidP="006F712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AE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Ексергоекономічні і метрологічні аспекти в системі обліку теплопостачання житлових будинків</w:t>
            </w:r>
          </w:p>
        </w:tc>
      </w:tr>
    </w:tbl>
    <w:p w:rsidR="00822937" w:rsidRPr="00C434D3" w:rsidRDefault="00822937" w:rsidP="008229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AE4">
        <w:rPr>
          <w:rFonts w:ascii="Times New Roman" w:hAnsi="Times New Roman"/>
          <w:sz w:val="28"/>
          <w:lang w:val="uk-UA"/>
        </w:rPr>
        <w:t xml:space="preserve">Нині облік споживаної теплової енергії регламентується Постановами Кабінету Міністрів України [9]. Відповідно до методики, викладеної в цих документах, витрата споживаної теплової енергії в системах теплопостачання  </w:t>
      </w:r>
      <w:r w:rsidRPr="007A7AE4">
        <w:rPr>
          <w:rFonts w:ascii="Times New Roman" w:hAnsi="Times New Roman"/>
          <w:sz w:val="28"/>
          <w:lang w:val="uk-UA"/>
        </w:rPr>
        <w:lastRenderedPageBreak/>
        <w:t xml:space="preserve">визначається </w:t>
      </w:r>
      <w:r w:rsidR="003D7174">
        <w:rPr>
          <w:rFonts w:ascii="Times New Roman" w:hAnsi="Times New Roman"/>
          <w:sz w:val="28"/>
          <w:lang w:val="uk-UA"/>
        </w:rPr>
        <w:t>за рівнянням</w:t>
      </w:r>
      <w:r w:rsidRPr="007A7AE4">
        <w:rPr>
          <w:rFonts w:ascii="Times New Roman" w:hAnsi="Times New Roman"/>
          <w:sz w:val="28"/>
          <w:lang w:val="uk-UA"/>
        </w:rPr>
        <w:t xml:space="preserve"> теплопередачі з урахуванням поправочних коефіцієнтів, що враховують середні температури довкілля за даний період.</w:t>
      </w:r>
    </w:p>
    <w:p w:rsidR="00822937" w:rsidRPr="00C434D3" w:rsidRDefault="00822937" w:rsidP="008229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AE4">
        <w:rPr>
          <w:rFonts w:ascii="Times New Roman" w:hAnsi="Times New Roman"/>
          <w:sz w:val="28"/>
          <w:lang w:val="uk-UA"/>
        </w:rPr>
        <w:t>Цей підхід реалізується у вигляді  аналітичних залежностей, закладених в приладах обліку відпущеної виробником і отриман</w:t>
      </w:r>
      <w:r>
        <w:rPr>
          <w:rFonts w:ascii="Times New Roman" w:hAnsi="Times New Roman"/>
          <w:sz w:val="28"/>
          <w:lang w:val="uk-UA"/>
        </w:rPr>
        <w:t>ої</w:t>
      </w:r>
      <w:r w:rsidR="008E5A4C">
        <w:rPr>
          <w:rFonts w:ascii="Times New Roman" w:hAnsi="Times New Roman"/>
          <w:sz w:val="28"/>
          <w:lang w:val="uk-UA"/>
        </w:rPr>
        <w:t xml:space="preserve"> споживачем енергії, наприклад у</w:t>
      </w:r>
      <w:r w:rsidRPr="007A7AE4">
        <w:rPr>
          <w:rFonts w:ascii="Times New Roman" w:hAnsi="Times New Roman"/>
          <w:sz w:val="28"/>
          <w:lang w:val="uk-UA"/>
        </w:rPr>
        <w:t xml:space="preserve"> лічильниках «Січ», «</w:t>
      </w:r>
      <w:r w:rsidRPr="007A7AE4">
        <w:rPr>
          <w:rFonts w:ascii="Times-Roman" w:hAnsi="Times-Roman"/>
          <w:sz w:val="24"/>
          <w:lang w:val="uk-UA"/>
        </w:rPr>
        <w:t>QALCO (</w:t>
      </w:r>
      <w:r w:rsidRPr="007A7AE4">
        <w:rPr>
          <w:rFonts w:ascii="Times New Roman" w:hAnsi="Times New Roman"/>
          <w:sz w:val="28"/>
          <w:lang w:val="uk-UA"/>
        </w:rPr>
        <w:t>SKS - 3)»[12,13] ін.</w:t>
      </w:r>
      <w:r w:rsidRPr="007A7AE4">
        <w:rPr>
          <w:lang w:val="uk-UA"/>
        </w:rPr>
        <w:t xml:space="preserve"> </w:t>
      </w:r>
    </w:p>
    <w:p w:rsidR="00822937" w:rsidRPr="00C84353" w:rsidRDefault="00822937" w:rsidP="008229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A7AE4">
        <w:rPr>
          <w:rFonts w:ascii="Times New Roman" w:hAnsi="Times New Roman"/>
          <w:sz w:val="28"/>
          <w:lang w:val="uk-UA"/>
        </w:rPr>
        <w:t xml:space="preserve">Далі </w:t>
      </w:r>
      <w:r>
        <w:rPr>
          <w:rFonts w:ascii="Times New Roman" w:hAnsi="Times New Roman"/>
          <w:sz w:val="28"/>
          <w:lang w:val="uk-UA"/>
        </w:rPr>
        <w:t>розглядається</w:t>
      </w:r>
      <w:r w:rsidRPr="007A7AE4">
        <w:rPr>
          <w:rFonts w:ascii="Times New Roman" w:hAnsi="Times New Roman"/>
          <w:sz w:val="28"/>
          <w:lang w:val="uk-UA"/>
        </w:rPr>
        <w:t xml:space="preserve"> підхід до оцінки оплати енергії різної фізичної природи з сучасних термо</w:t>
      </w:r>
      <w:r>
        <w:rPr>
          <w:rFonts w:ascii="Times New Roman" w:hAnsi="Times New Roman"/>
          <w:sz w:val="28"/>
          <w:lang w:val="uk-UA"/>
        </w:rPr>
        <w:t>е</w:t>
      </w:r>
      <w:r w:rsidRPr="007A7AE4">
        <w:rPr>
          <w:rFonts w:ascii="Times New Roman" w:hAnsi="Times New Roman"/>
          <w:sz w:val="28"/>
          <w:lang w:val="uk-UA"/>
        </w:rPr>
        <w:t>коном</w:t>
      </w:r>
      <w:r>
        <w:rPr>
          <w:rFonts w:ascii="Times New Roman" w:hAnsi="Times New Roman"/>
          <w:sz w:val="28"/>
          <w:lang w:val="uk-UA"/>
        </w:rPr>
        <w:t>і</w:t>
      </w:r>
      <w:r w:rsidRPr="007A7AE4">
        <w:rPr>
          <w:rFonts w:ascii="Times New Roman" w:hAnsi="Times New Roman"/>
          <w:sz w:val="28"/>
          <w:lang w:val="uk-UA"/>
        </w:rPr>
        <w:t>ч</w:t>
      </w:r>
      <w:r>
        <w:rPr>
          <w:rFonts w:ascii="Times New Roman" w:hAnsi="Times New Roman"/>
          <w:sz w:val="28"/>
          <w:lang w:val="uk-UA"/>
        </w:rPr>
        <w:t>н</w:t>
      </w:r>
      <w:r w:rsidRPr="007A7AE4">
        <w:rPr>
          <w:rFonts w:ascii="Times New Roman" w:hAnsi="Times New Roman"/>
          <w:sz w:val="28"/>
          <w:lang w:val="uk-UA"/>
        </w:rPr>
        <w:t>их позицій, що дозволяють врахувати  кількість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7A7AE4">
        <w:rPr>
          <w:rFonts w:ascii="Times New Roman" w:hAnsi="Times New Roman"/>
          <w:sz w:val="28"/>
          <w:lang w:val="uk-UA"/>
        </w:rPr>
        <w:t xml:space="preserve"> і якість </w:t>
      </w:r>
      <w:r>
        <w:rPr>
          <w:rFonts w:ascii="Times New Roman" w:hAnsi="Times New Roman"/>
          <w:sz w:val="28"/>
          <w:lang w:val="uk-UA"/>
        </w:rPr>
        <w:t xml:space="preserve">енергії, що </w:t>
      </w:r>
      <w:r w:rsidRPr="007A7AE4">
        <w:rPr>
          <w:rFonts w:ascii="Times New Roman" w:hAnsi="Times New Roman"/>
          <w:sz w:val="28"/>
          <w:lang w:val="uk-UA"/>
        </w:rPr>
        <w:t>отриму</w:t>
      </w:r>
      <w:r>
        <w:rPr>
          <w:rFonts w:ascii="Times New Roman" w:hAnsi="Times New Roman"/>
          <w:sz w:val="28"/>
          <w:lang w:val="uk-UA"/>
        </w:rPr>
        <w:t>ється</w:t>
      </w:r>
      <w:r w:rsidRPr="007A7AE4">
        <w:rPr>
          <w:rFonts w:ascii="Times New Roman" w:hAnsi="Times New Roman"/>
          <w:sz w:val="28"/>
          <w:lang w:val="uk-UA"/>
        </w:rPr>
        <w:t xml:space="preserve"> і </w:t>
      </w:r>
      <w:r w:rsidR="00652818">
        <w:rPr>
          <w:rFonts w:ascii="Times New Roman" w:hAnsi="Times New Roman"/>
          <w:sz w:val="28"/>
          <w:lang w:val="uk-UA"/>
        </w:rPr>
        <w:t>споживається</w:t>
      </w:r>
      <w:r>
        <w:rPr>
          <w:rFonts w:ascii="Times New Roman" w:hAnsi="Times New Roman"/>
          <w:sz w:val="28"/>
          <w:lang w:val="uk-UA"/>
        </w:rPr>
        <w:t>.</w:t>
      </w:r>
      <w:r w:rsidRPr="007A7AE4">
        <w:rPr>
          <w:rFonts w:ascii="Times New Roman" w:hAnsi="Times New Roman"/>
          <w:sz w:val="28"/>
          <w:lang w:val="uk-UA"/>
        </w:rPr>
        <w:t xml:space="preserve"> </w:t>
      </w:r>
    </w:p>
    <w:p w:rsidR="00822937" w:rsidRPr="00141D61" w:rsidRDefault="00822937" w:rsidP="0082293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lang w:val="uk-UA"/>
        </w:rPr>
        <w:t>О</w:t>
      </w:r>
      <w:r w:rsidRPr="007A7AE4">
        <w:rPr>
          <w:rFonts w:ascii="Times New Roman" w:hAnsi="Times New Roman"/>
          <w:sz w:val="28"/>
          <w:lang w:val="uk-UA"/>
        </w:rPr>
        <w:t xml:space="preserve">диницею виміру енергії </w:t>
      </w:r>
      <w:r>
        <w:rPr>
          <w:rFonts w:ascii="Times New Roman" w:hAnsi="Times New Roman"/>
          <w:sz w:val="28"/>
          <w:lang w:val="uk-UA"/>
        </w:rPr>
        <w:t>у</w:t>
      </w:r>
      <w:r w:rsidRPr="007A7AE4">
        <w:rPr>
          <w:rFonts w:ascii="Times New Roman" w:hAnsi="Times New Roman"/>
          <w:sz w:val="28"/>
          <w:lang w:val="uk-UA"/>
        </w:rPr>
        <w:t xml:space="preserve"> Міжнародн</w:t>
      </w:r>
      <w:r>
        <w:rPr>
          <w:rFonts w:ascii="Times New Roman" w:hAnsi="Times New Roman"/>
          <w:sz w:val="28"/>
          <w:lang w:val="uk-UA"/>
        </w:rPr>
        <w:t>ій</w:t>
      </w:r>
      <w:r w:rsidRPr="007A7AE4">
        <w:rPr>
          <w:rFonts w:ascii="Times New Roman" w:hAnsi="Times New Roman"/>
          <w:sz w:val="28"/>
          <w:lang w:val="uk-UA"/>
        </w:rPr>
        <w:t xml:space="preserve"> систе</w:t>
      </w:r>
      <w:r w:rsidR="00652818">
        <w:rPr>
          <w:rFonts w:ascii="Times New Roman" w:hAnsi="Times New Roman"/>
          <w:sz w:val="28"/>
          <w:lang w:val="uk-UA"/>
        </w:rPr>
        <w:t>м</w:t>
      </w:r>
      <w:r>
        <w:rPr>
          <w:rFonts w:ascii="Times New Roman" w:hAnsi="Times New Roman"/>
          <w:sz w:val="28"/>
          <w:lang w:val="uk-UA"/>
        </w:rPr>
        <w:t>і</w:t>
      </w:r>
      <w:r w:rsidRPr="007A7AE4">
        <w:rPr>
          <w:rFonts w:ascii="Times New Roman" w:hAnsi="Times New Roman"/>
          <w:sz w:val="28"/>
          <w:lang w:val="uk-UA"/>
        </w:rPr>
        <w:t xml:space="preserve"> СІ є Дж. Витрата енергії вимірюється у Вт. Використовується також і позасистемна одиниця виміру енергії кВт·</w:t>
      </w:r>
      <w:r>
        <w:rPr>
          <w:rFonts w:ascii="Times New Roman" w:hAnsi="Times New Roman"/>
          <w:sz w:val="28"/>
          <w:lang w:val="uk-UA"/>
        </w:rPr>
        <w:t>год</w:t>
      </w:r>
      <w:r w:rsidRPr="007A7AE4">
        <w:rPr>
          <w:rFonts w:ascii="Times New Roman" w:hAnsi="Times New Roman"/>
          <w:sz w:val="28"/>
          <w:lang w:val="uk-UA"/>
        </w:rPr>
        <w:t xml:space="preserve">. У теплоенергетиці застосовують також </w:t>
      </w:r>
      <w:r>
        <w:rPr>
          <w:rFonts w:ascii="Times New Roman" w:hAnsi="Times New Roman"/>
          <w:sz w:val="28"/>
          <w:lang w:val="uk-UA"/>
        </w:rPr>
        <w:t xml:space="preserve">позасистемну </w:t>
      </w:r>
      <w:r w:rsidRPr="007A7AE4">
        <w:rPr>
          <w:rFonts w:ascii="Times New Roman" w:hAnsi="Times New Roman"/>
          <w:sz w:val="28"/>
          <w:lang w:val="uk-UA"/>
        </w:rPr>
        <w:t>одиницю</w:t>
      </w:r>
      <w:r w:rsidRPr="007A7AE4">
        <w:rPr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Гкал.</w:t>
      </w:r>
    </w:p>
    <w:p w:rsidR="00822937" w:rsidRPr="00C434D3" w:rsidRDefault="00822937" w:rsidP="008229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AE4">
        <w:rPr>
          <w:rFonts w:ascii="Times New Roman" w:hAnsi="Times New Roman"/>
          <w:sz w:val="28"/>
          <w:lang w:val="uk-UA"/>
        </w:rPr>
        <w:t>Розглянемо формування оплати  енергії для теплов</w:t>
      </w:r>
      <w:r>
        <w:rPr>
          <w:rFonts w:ascii="Times New Roman" w:hAnsi="Times New Roman"/>
          <w:sz w:val="28"/>
          <w:lang w:val="uk-UA"/>
        </w:rPr>
        <w:t xml:space="preserve">ої </w:t>
      </w:r>
      <w:r w:rsidRPr="007A7AE4">
        <w:rPr>
          <w:rFonts w:ascii="Times New Roman" w:hAnsi="Times New Roman"/>
          <w:sz w:val="28"/>
          <w:lang w:val="uk-UA"/>
        </w:rPr>
        <w:t xml:space="preserve"> і гідравлічн</w:t>
      </w:r>
      <w:r>
        <w:rPr>
          <w:rFonts w:ascii="Times New Roman" w:hAnsi="Times New Roman"/>
          <w:sz w:val="28"/>
          <w:lang w:val="uk-UA"/>
        </w:rPr>
        <w:t>ої</w:t>
      </w:r>
      <w:r w:rsidRPr="007A7AE4">
        <w:rPr>
          <w:rFonts w:ascii="Times New Roman" w:hAnsi="Times New Roman"/>
          <w:sz w:val="28"/>
          <w:lang w:val="uk-UA"/>
        </w:rPr>
        <w:t xml:space="preserve"> енергії, які використов</w:t>
      </w:r>
      <w:r>
        <w:rPr>
          <w:rFonts w:ascii="Times New Roman" w:hAnsi="Times New Roman"/>
          <w:sz w:val="28"/>
          <w:lang w:val="uk-UA"/>
        </w:rPr>
        <w:t>уються в комунальній енергетиці.</w:t>
      </w:r>
      <w:r w:rsidRPr="007A7AE4">
        <w:rPr>
          <w:rFonts w:ascii="Times New Roman" w:hAnsi="Times New Roman"/>
          <w:sz w:val="28"/>
          <w:lang w:val="uk-UA"/>
        </w:rPr>
        <w:t xml:space="preserve"> </w:t>
      </w:r>
    </w:p>
    <w:p w:rsidR="00822937" w:rsidRPr="00C434D3" w:rsidRDefault="00822937" w:rsidP="008229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51FD">
        <w:rPr>
          <w:rFonts w:ascii="Times New Roman" w:hAnsi="Times New Roman"/>
          <w:sz w:val="28"/>
          <w:lang w:val="uk-UA"/>
        </w:rPr>
        <w:t>Теплова енергія</w:t>
      </w:r>
      <w:r w:rsidRPr="007A7AE4">
        <w:rPr>
          <w:lang w:val="uk-UA"/>
        </w:rPr>
        <w:t xml:space="preserve"> </w:t>
      </w:r>
      <w:r w:rsidRPr="007A7AE4">
        <w:rPr>
          <w:rFonts w:ascii="Times New Roman" w:hAnsi="Times New Roman"/>
          <w:sz w:val="28"/>
          <w:lang w:val="uk-UA"/>
        </w:rPr>
        <w:t>використовується в комунальній теплоенергетиці:</w:t>
      </w:r>
    </w:p>
    <w:p w:rsidR="00822937" w:rsidRPr="00C434D3" w:rsidRDefault="00822937" w:rsidP="00822937">
      <w:pPr>
        <w:pStyle w:val="a4"/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7A7AE4">
        <w:rPr>
          <w:rFonts w:ascii="Times New Roman" w:hAnsi="Times New Roman" w:cs="Times New Roman"/>
          <w:sz w:val="28"/>
          <w:szCs w:val="28"/>
          <w:lang w:val="uk-UA"/>
        </w:rPr>
        <w:t xml:space="preserve">у вигляді потоку теплоти, </w:t>
      </w:r>
      <w:r>
        <w:rPr>
          <w:rFonts w:ascii="Times New Roman" w:hAnsi="Times New Roman" w:cs="Times New Roman"/>
          <w:sz w:val="28"/>
          <w:szCs w:val="28"/>
          <w:lang w:val="uk-UA"/>
        </w:rPr>
        <w:t>що переноситься</w:t>
      </w:r>
      <w:r w:rsidRPr="007A7AE4">
        <w:rPr>
          <w:rFonts w:ascii="Times New Roman" w:hAnsi="Times New Roman" w:cs="Times New Roman"/>
          <w:sz w:val="28"/>
          <w:szCs w:val="28"/>
          <w:lang w:val="uk-UA"/>
        </w:rPr>
        <w:t xml:space="preserve"> гарячою водою;</w:t>
      </w:r>
    </w:p>
    <w:p w:rsidR="00822937" w:rsidRPr="00C434D3" w:rsidRDefault="00822937" w:rsidP="00822937">
      <w:pPr>
        <w:pStyle w:val="a4"/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7A7AE4">
        <w:rPr>
          <w:rFonts w:ascii="Times New Roman" w:hAnsi="Times New Roman" w:cs="Times New Roman"/>
          <w:sz w:val="28"/>
          <w:szCs w:val="28"/>
          <w:lang w:val="uk-UA"/>
        </w:rPr>
        <w:t>у вигляді потоку продуктів згорання природного газу;</w:t>
      </w:r>
    </w:p>
    <w:p w:rsidR="00822937" w:rsidRDefault="00822937" w:rsidP="00822937">
      <w:pPr>
        <w:pStyle w:val="a4"/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7A7AE4">
        <w:rPr>
          <w:rFonts w:ascii="Times New Roman" w:hAnsi="Times New Roman" w:cs="Times New Roman"/>
          <w:sz w:val="28"/>
          <w:szCs w:val="28"/>
          <w:lang w:val="uk-UA"/>
        </w:rPr>
        <w:t>у вигляді потоку продуктів згорання вугілля, др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7A7AE4">
        <w:rPr>
          <w:rFonts w:ascii="Times New Roman" w:hAnsi="Times New Roman" w:cs="Times New Roman"/>
          <w:sz w:val="28"/>
          <w:szCs w:val="28"/>
          <w:lang w:val="uk-UA"/>
        </w:rPr>
        <w:t>в або інших видів палива.</w:t>
      </w:r>
    </w:p>
    <w:p w:rsidR="00822937" w:rsidRPr="00362C75" w:rsidRDefault="00822937" w:rsidP="0082293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lang w:val="uk-UA"/>
        </w:rPr>
        <w:t>Для обліку спожит</w:t>
      </w:r>
      <w:r w:rsidRPr="007A7AE4">
        <w:rPr>
          <w:rFonts w:ascii="Times New Roman" w:hAnsi="Times New Roman"/>
          <w:sz w:val="28"/>
          <w:lang w:val="uk-UA"/>
        </w:rPr>
        <w:t>ої теплової енергії визначаються:</w:t>
      </w:r>
    </w:p>
    <w:p w:rsidR="00822937" w:rsidRPr="00C434D3" w:rsidRDefault="00822937" w:rsidP="00822937">
      <w:pPr>
        <w:pStyle w:val="a4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7A7AE4">
        <w:rPr>
          <w:rFonts w:ascii="Times New Roman" w:hAnsi="Times New Roman" w:cs="Times New Roman"/>
          <w:sz w:val="28"/>
          <w:szCs w:val="28"/>
          <w:lang w:val="uk-UA"/>
        </w:rPr>
        <w:t>кількість (витрата) теплової енергії,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</w:t>
      </w:r>
      <w:r w:rsidRPr="007A7AE4">
        <w:rPr>
          <w:rFonts w:ascii="Times New Roman" w:hAnsi="Times New Roman" w:cs="Times New Roman"/>
          <w:sz w:val="28"/>
          <w:szCs w:val="28"/>
          <w:lang w:val="uk-UA"/>
        </w:rPr>
        <w:t xml:space="preserve"> переноси</w:t>
      </w:r>
      <w:r>
        <w:rPr>
          <w:rFonts w:ascii="Times New Roman" w:hAnsi="Times New Roman" w:cs="Times New Roman"/>
          <w:sz w:val="28"/>
          <w:szCs w:val="28"/>
          <w:lang w:val="uk-UA"/>
        </w:rPr>
        <w:t>ться</w:t>
      </w:r>
      <w:r w:rsidR="00652818">
        <w:rPr>
          <w:rFonts w:ascii="Times New Roman" w:hAnsi="Times New Roman" w:cs="Times New Roman"/>
          <w:sz w:val="28"/>
          <w:szCs w:val="28"/>
          <w:lang w:val="uk-UA"/>
        </w:rPr>
        <w:t xml:space="preserve"> гарячою водою</w:t>
      </w:r>
      <w:r w:rsidRPr="007A7AE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22937" w:rsidRPr="00C434D3" w:rsidRDefault="00822937" w:rsidP="00822937">
      <w:pPr>
        <w:pStyle w:val="a4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7A7AE4">
        <w:rPr>
          <w:rFonts w:ascii="Times New Roman" w:hAnsi="Times New Roman" w:cs="Times New Roman"/>
          <w:sz w:val="28"/>
          <w:szCs w:val="28"/>
          <w:lang w:val="uk-UA"/>
        </w:rPr>
        <w:t>об'єм (витрата) природного газу, що поступає споживачеві;</w:t>
      </w:r>
    </w:p>
    <w:p w:rsidR="00822937" w:rsidRPr="00C434D3" w:rsidRDefault="00822937" w:rsidP="00822937">
      <w:pPr>
        <w:pStyle w:val="a4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7A7AE4">
        <w:rPr>
          <w:rFonts w:ascii="Times New Roman" w:hAnsi="Times New Roman" w:cs="Times New Roman"/>
          <w:sz w:val="28"/>
          <w:szCs w:val="28"/>
          <w:lang w:val="uk-UA"/>
        </w:rPr>
        <w:t>вага (витрата в одиницю часу) твердого, рідкого або газоподібного палива.</w:t>
      </w:r>
    </w:p>
    <w:p w:rsidR="00822937" w:rsidRPr="00C434D3" w:rsidRDefault="00822937" w:rsidP="008229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AE4">
        <w:rPr>
          <w:rFonts w:ascii="Times New Roman" w:hAnsi="Times New Roman"/>
          <w:sz w:val="28"/>
          <w:lang w:val="uk-UA"/>
        </w:rPr>
        <w:t xml:space="preserve">При цьому  одиниці енергії виміру за пунктами, відповідно: </w:t>
      </w:r>
    </w:p>
    <w:p w:rsidR="00822937" w:rsidRPr="00C434D3" w:rsidRDefault="00822937" w:rsidP="00822937">
      <w:pPr>
        <w:pStyle w:val="a4"/>
        <w:numPr>
          <w:ilvl w:val="0"/>
          <w:numId w:val="5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7A7AE4">
        <w:rPr>
          <w:rFonts w:ascii="Times New Roman" w:hAnsi="Times New Roman"/>
          <w:sz w:val="28"/>
          <w:lang w:val="uk-UA"/>
        </w:rPr>
        <w:t>Дж, кВт∙</w:t>
      </w:r>
      <w:r w:rsidRPr="007A7AE4">
        <w:rPr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год</w:t>
      </w:r>
      <w:r w:rsidRPr="007A7AE4">
        <w:rPr>
          <w:rFonts w:ascii="Times New Roman" w:hAnsi="Times New Roman"/>
          <w:sz w:val="28"/>
          <w:lang w:val="uk-UA"/>
        </w:rPr>
        <w:t>, кВт</w:t>
      </w:r>
      <w:r w:rsidRPr="007A7AE4">
        <w:rPr>
          <w:lang w:val="uk-UA"/>
        </w:rPr>
        <w:t>;</w:t>
      </w:r>
    </w:p>
    <w:p w:rsidR="00822937" w:rsidRPr="00C434D3" w:rsidRDefault="00822937" w:rsidP="00822937">
      <w:pPr>
        <w:pStyle w:val="a4"/>
        <w:numPr>
          <w:ilvl w:val="0"/>
          <w:numId w:val="5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7A7AE4">
        <w:rPr>
          <w:rFonts w:ascii="Times New Roman" w:hAnsi="Times New Roman"/>
          <w:sz w:val="28"/>
          <w:lang w:val="uk-UA"/>
        </w:rPr>
        <w:t>м</w:t>
      </w:r>
      <w:r w:rsidRPr="00141D61">
        <w:rPr>
          <w:rFonts w:ascii="Times New Roman" w:hAnsi="Times New Roman"/>
          <w:sz w:val="28"/>
          <w:vertAlign w:val="superscript"/>
          <w:lang w:val="uk-UA"/>
        </w:rPr>
        <w:t>3</w:t>
      </w:r>
      <w:r w:rsidRPr="007A7AE4">
        <w:rPr>
          <w:rFonts w:ascii="Times New Roman" w:hAnsi="Times New Roman"/>
          <w:sz w:val="28"/>
          <w:lang w:val="uk-UA"/>
        </w:rPr>
        <w:t xml:space="preserve"> (м</w:t>
      </w:r>
      <w:r w:rsidRPr="00141D61">
        <w:rPr>
          <w:rFonts w:ascii="Times New Roman" w:hAnsi="Times New Roman"/>
          <w:sz w:val="28"/>
          <w:vertAlign w:val="superscript"/>
          <w:lang w:val="uk-UA"/>
        </w:rPr>
        <w:t>3</w:t>
      </w:r>
      <w:r w:rsidRPr="007A7AE4">
        <w:rPr>
          <w:lang w:val="uk-UA"/>
        </w:rPr>
        <w:t>/</w:t>
      </w:r>
      <w:r w:rsidRPr="00141D61">
        <w:rPr>
          <w:rFonts w:ascii="Times New Roman" w:hAnsi="Times New Roman" w:cs="Times New Roman"/>
          <w:sz w:val="28"/>
          <w:szCs w:val="28"/>
          <w:lang w:val="uk-UA"/>
        </w:rPr>
        <w:t>год</w:t>
      </w:r>
      <w:r w:rsidRPr="007A7AE4">
        <w:rPr>
          <w:lang w:val="uk-UA"/>
        </w:rPr>
        <w:t>);</w:t>
      </w:r>
    </w:p>
    <w:p w:rsidR="00822937" w:rsidRPr="00141D61" w:rsidRDefault="00822937" w:rsidP="00822937">
      <w:pPr>
        <w:pStyle w:val="a4"/>
        <w:numPr>
          <w:ilvl w:val="0"/>
          <w:numId w:val="5"/>
        </w:numPr>
        <w:ind w:left="0" w:firstLine="709"/>
        <w:rPr>
          <w:rFonts w:ascii="Times New Roman" w:hAnsi="Times New Roman" w:cs="Times New Roman"/>
          <w:sz w:val="24"/>
          <w:szCs w:val="28"/>
        </w:rPr>
      </w:pPr>
      <w:r w:rsidRPr="007A7AE4">
        <w:rPr>
          <w:rFonts w:ascii="Times New Roman" w:hAnsi="Times New Roman" w:cs="Times New Roman"/>
          <w:sz w:val="28"/>
          <w:szCs w:val="28"/>
          <w:lang w:val="uk-UA"/>
        </w:rPr>
        <w:t>кг (кг/</w:t>
      </w:r>
      <w:r w:rsidRPr="00141D61">
        <w:rPr>
          <w:rFonts w:ascii="Times New Roman" w:hAnsi="Times New Roman" w:cs="Times New Roman"/>
          <w:sz w:val="28"/>
          <w:szCs w:val="28"/>
          <w:lang w:val="uk-UA"/>
        </w:rPr>
        <w:t xml:space="preserve"> год</w:t>
      </w:r>
      <w:r w:rsidRPr="007A7AE4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822937" w:rsidRPr="00C434D3" w:rsidRDefault="00822937" w:rsidP="008229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AE4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Проте розгляд одиниць виміру показує відсутність єдиного підходу у вимір</w:t>
      </w:r>
      <w:r w:rsidR="008E5A4C">
        <w:rPr>
          <w:rFonts w:ascii="Times New Roman" w:hAnsi="Times New Roman" w:cs="Times New Roman"/>
          <w:sz w:val="28"/>
          <w:szCs w:val="28"/>
          <w:lang w:val="uk-UA"/>
        </w:rPr>
        <w:t>юванні</w:t>
      </w:r>
      <w:r w:rsidRPr="007A7AE4">
        <w:rPr>
          <w:rFonts w:ascii="Times New Roman" w:hAnsi="Times New Roman" w:cs="Times New Roman"/>
          <w:sz w:val="28"/>
          <w:szCs w:val="28"/>
          <w:lang w:val="uk-UA"/>
        </w:rPr>
        <w:t xml:space="preserve"> кількості енергії, отриманої споживачем.</w:t>
      </w:r>
    </w:p>
    <w:p w:rsidR="00822937" w:rsidRPr="00C434D3" w:rsidRDefault="00822937" w:rsidP="008229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AE4">
        <w:rPr>
          <w:rFonts w:ascii="Times New Roman" w:hAnsi="Times New Roman"/>
          <w:sz w:val="28"/>
          <w:lang w:val="uk-UA"/>
        </w:rPr>
        <w:t xml:space="preserve">Розглянемо системи плати за споживану теплову енергію в системах опалювання і гарячого водопостачання.  </w:t>
      </w:r>
    </w:p>
    <w:p w:rsidR="00822937" w:rsidRPr="00C84353" w:rsidRDefault="00822937" w:rsidP="00822937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7A7AE4">
        <w:rPr>
          <w:rFonts w:ascii="Times New Roman" w:hAnsi="Times New Roman"/>
          <w:sz w:val="28"/>
          <w:lang w:val="uk-UA"/>
        </w:rPr>
        <w:t xml:space="preserve">В цьому випадку для формування ціни використовуються одиниці виміру - </w:t>
      </w:r>
      <w:r>
        <w:rPr>
          <w:rFonts w:ascii="Times New Roman" w:hAnsi="Times New Roman"/>
          <w:sz w:val="28"/>
          <w:lang w:val="uk-UA"/>
        </w:rPr>
        <w:t>М</w:t>
      </w:r>
      <w:r w:rsidRPr="007A7AE4">
        <w:rPr>
          <w:rFonts w:ascii="Times New Roman" w:hAnsi="Times New Roman"/>
          <w:sz w:val="28"/>
          <w:lang w:val="uk-UA"/>
        </w:rPr>
        <w:t>Дж, кВт·</w:t>
      </w:r>
      <w:r>
        <w:rPr>
          <w:rFonts w:ascii="Times New Roman" w:hAnsi="Times New Roman"/>
          <w:sz w:val="28"/>
          <w:lang w:val="uk-UA"/>
        </w:rPr>
        <w:t>год</w:t>
      </w:r>
      <w:r w:rsidRPr="007A7AE4">
        <w:rPr>
          <w:rFonts w:ascii="Times New Roman" w:hAnsi="Times New Roman"/>
          <w:sz w:val="28"/>
          <w:lang w:val="uk-UA"/>
        </w:rPr>
        <w:t xml:space="preserve"> (кВт). При цьому  враховується тільки кількість (витрата) спожитої енергії. Принцип, </w:t>
      </w:r>
      <w:r>
        <w:rPr>
          <w:rFonts w:ascii="Times New Roman" w:hAnsi="Times New Roman"/>
          <w:sz w:val="28"/>
          <w:lang w:val="uk-UA"/>
        </w:rPr>
        <w:t>за</w:t>
      </w:r>
      <w:r w:rsidRPr="007A7AE4">
        <w:rPr>
          <w:rFonts w:ascii="Times New Roman" w:hAnsi="Times New Roman"/>
          <w:sz w:val="28"/>
          <w:lang w:val="uk-UA"/>
        </w:rPr>
        <w:t xml:space="preserve"> як</w:t>
      </w:r>
      <w:r>
        <w:rPr>
          <w:rFonts w:ascii="Times New Roman" w:hAnsi="Times New Roman"/>
          <w:sz w:val="28"/>
          <w:lang w:val="uk-UA"/>
        </w:rPr>
        <w:t>им</w:t>
      </w:r>
      <w:r w:rsidRPr="007A7AE4">
        <w:rPr>
          <w:rFonts w:ascii="Times New Roman" w:hAnsi="Times New Roman"/>
          <w:sz w:val="28"/>
          <w:lang w:val="uk-UA"/>
        </w:rPr>
        <w:t xml:space="preserve"> враховується кількість (витрата) теплової енергії, що подається на опалювання будинків, </w:t>
      </w:r>
      <w:r>
        <w:rPr>
          <w:rFonts w:ascii="Times New Roman" w:hAnsi="Times New Roman"/>
          <w:sz w:val="28"/>
          <w:lang w:val="uk-UA"/>
        </w:rPr>
        <w:t>представлено</w:t>
      </w:r>
      <w:r w:rsidRPr="007A7AE4">
        <w:rPr>
          <w:rFonts w:ascii="Times New Roman" w:hAnsi="Times New Roman"/>
          <w:sz w:val="28"/>
          <w:lang w:val="uk-UA"/>
        </w:rPr>
        <w:t xml:space="preserve"> аналітичними залежностями (1) і (2)</w:t>
      </w:r>
    </w:p>
    <w:p w:rsidR="00822937" w:rsidRPr="00C84353" w:rsidRDefault="00822937" w:rsidP="00822937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:rsidR="00822937" w:rsidRPr="0000276F" w:rsidRDefault="00822937" w:rsidP="0082293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m:oMath>
        <m:r>
          <w:rPr>
            <w:rFonts w:ascii="Cambria Math" w:hAnsi="Cambria Math" w:cs="Times New Roman"/>
            <w:sz w:val="28"/>
            <w:szCs w:val="28"/>
          </w:rPr>
          <m:t>Q</m:t>
        </m:r>
        <m:r>
          <w:rPr>
            <w:rFonts w:ascii="Cambria Math" w:hAnsi="Cambria Math" w:cs="Times New Roman"/>
            <w:sz w:val="28"/>
            <w:szCs w:val="28"/>
            <w:lang w:val="uk-UA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c</m:t>
        </m:r>
        <m:r>
          <w:rPr>
            <w:rFonts w:ascii="Cambria Math" w:hAnsi="Cambria Math" w:cs="Times New Roman"/>
            <w:sz w:val="28"/>
            <w:szCs w:val="28"/>
            <w:lang w:val="uk-UA"/>
          </w:rPr>
          <m:t>∙</m:t>
        </m:r>
        <m:r>
          <w:rPr>
            <w:rFonts w:ascii="Cambria Math" w:hAnsi="Cambria Math" w:cs="Times New Roman"/>
            <w:sz w:val="28"/>
            <w:szCs w:val="28"/>
          </w:rPr>
          <m:t>m</m:t>
        </m:r>
        <m:r>
          <w:rPr>
            <w:rFonts w:ascii="Cambria Math" w:hAnsi="Cambria Math" w:cs="Times New Roman"/>
            <w:sz w:val="28"/>
            <w:szCs w:val="28"/>
            <w:lang w:val="uk-UA"/>
          </w:rPr>
          <m:t>∙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2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uk-UA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c</m:t>
        </m:r>
        <m:r>
          <w:rPr>
            <w:rFonts w:ascii="Cambria Math" w:hAnsi="Cambria Math" w:cs="Times New Roman"/>
            <w:sz w:val="28"/>
            <w:szCs w:val="28"/>
            <w:lang w:val="uk-UA"/>
          </w:rPr>
          <m:t>∙</m:t>
        </m:r>
        <m:r>
          <w:rPr>
            <w:rFonts w:ascii="Cambria Math" w:hAnsi="Cambria Math" w:cs="Times New Roman"/>
            <w:sz w:val="28"/>
            <w:szCs w:val="28"/>
          </w:rPr>
          <m:t>m</m:t>
        </m:r>
        <m:r>
          <w:rPr>
            <w:rFonts w:ascii="Cambria Math" w:hAnsi="Cambria Math" w:cs="Times New Roman"/>
            <w:sz w:val="28"/>
            <w:szCs w:val="28"/>
            <w:lang w:val="uk-UA"/>
          </w:rPr>
          <m:t>∙∆</m:t>
        </m:r>
        <m:r>
          <w:rPr>
            <w:rFonts w:ascii="Cambria Math" w:hAnsi="Cambria Math" w:cs="Times New Roman"/>
            <w:sz w:val="28"/>
            <w:szCs w:val="28"/>
          </w:rPr>
          <m:t>t</m:t>
        </m:r>
      </m:oMath>
      <w:r w:rsidRPr="0000276F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Pr="0000276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0276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0276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0276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0276F">
        <w:rPr>
          <w:rFonts w:ascii="Times New Roman" w:hAnsi="Times New Roman" w:cs="Times New Roman"/>
          <w:sz w:val="28"/>
          <w:szCs w:val="28"/>
          <w:lang w:val="uk-UA"/>
        </w:rPr>
        <w:tab/>
        <w:t>(1)</w:t>
      </w:r>
    </w:p>
    <w:p w:rsidR="00822937" w:rsidRPr="0000276F" w:rsidRDefault="00822937" w:rsidP="0082293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00276F">
        <w:rPr>
          <w:rFonts w:ascii="Times New Roman" w:hAnsi="Times New Roman" w:cs="Times New Roman"/>
          <w:sz w:val="28"/>
          <w:szCs w:val="28"/>
          <w:lang w:val="uk-UA"/>
        </w:rPr>
        <w:tab/>
      </w:r>
      <m:oMath>
        <m:acc>
          <m:accPr>
            <m:chr m:val="̇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 xml:space="preserve"> </m:t>
            </m:r>
          </m:e>
        </m:acc>
        <m:r>
          <w:rPr>
            <w:rFonts w:ascii="Cambria Math" w:hAnsi="Cambria Math" w:cs="Times New Roman"/>
            <w:sz w:val="28"/>
            <w:szCs w:val="28"/>
            <w:lang w:val="uk-UA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c</m:t>
        </m:r>
        <m:r>
          <w:rPr>
            <w:rFonts w:ascii="Cambria Math" w:hAnsi="Cambria Math" w:cs="Times New Roman"/>
            <w:sz w:val="28"/>
            <w:szCs w:val="28"/>
            <w:lang w:val="uk-UA"/>
          </w:rPr>
          <m:t>∙</m:t>
        </m:r>
        <m:acc>
          <m:accPr>
            <m:chr m:val="̇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</m:acc>
        <m:r>
          <w:rPr>
            <w:rFonts w:ascii="Cambria Math" w:hAnsi="Cambria Math" w:cs="Times New Roman"/>
            <w:sz w:val="28"/>
            <w:szCs w:val="28"/>
            <w:lang w:val="uk-UA"/>
          </w:rPr>
          <m:t>∙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2</m:t>
                </m:r>
              </m:sub>
            </m:sSub>
          </m:e>
        </m:d>
        <m:r>
          <w:rPr>
            <w:rFonts w:ascii="Cambria Math" w:hAnsi="Cambria Math" w:cs="Times New Roman"/>
            <w:sz w:val="28"/>
            <w:szCs w:val="28"/>
            <w:lang w:val="uk-UA"/>
          </w:rPr>
          <m:t xml:space="preserve">= </m:t>
        </m:r>
        <m:r>
          <w:rPr>
            <w:rFonts w:ascii="Cambria Math" w:hAnsi="Cambria Math" w:cs="Times New Roman"/>
            <w:sz w:val="28"/>
            <w:szCs w:val="28"/>
          </w:rPr>
          <m:t>c</m:t>
        </m:r>
        <m:r>
          <w:rPr>
            <w:rFonts w:ascii="Cambria Math" w:hAnsi="Cambria Math" w:cs="Times New Roman"/>
            <w:sz w:val="28"/>
            <w:szCs w:val="28"/>
            <w:lang w:val="uk-UA"/>
          </w:rPr>
          <m:t>∙</m:t>
        </m:r>
        <m:acc>
          <m:accPr>
            <m:chr m:val="̇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</m:acc>
        <m:r>
          <w:rPr>
            <w:rFonts w:ascii="Cambria Math" w:hAnsi="Cambria Math" w:cs="Times New Roman"/>
            <w:sz w:val="28"/>
            <w:szCs w:val="28"/>
            <w:lang w:val="uk-UA"/>
          </w:rPr>
          <m:t>∙∆</m:t>
        </m:r>
        <m:r>
          <w:rPr>
            <w:rFonts w:ascii="Cambria Math" w:hAnsi="Cambria Math" w:cs="Times New Roman"/>
            <w:sz w:val="28"/>
            <w:szCs w:val="28"/>
          </w:rPr>
          <m:t>t</m:t>
        </m:r>
      </m:oMath>
      <w:r w:rsidRPr="0000276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0276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0276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0276F">
        <w:rPr>
          <w:rFonts w:ascii="Times New Roman" w:hAnsi="Times New Roman" w:cs="Times New Roman"/>
          <w:sz w:val="28"/>
          <w:szCs w:val="28"/>
          <w:lang w:val="uk-UA"/>
        </w:rPr>
        <w:tab/>
        <w:t>(2)</w:t>
      </w:r>
    </w:p>
    <w:p w:rsidR="00822937" w:rsidRPr="0000276F" w:rsidRDefault="00822937" w:rsidP="008229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2937" w:rsidRPr="00C434D3" w:rsidRDefault="00822937" w:rsidP="00822937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603757">
        <w:rPr>
          <w:rFonts w:ascii="Times New Roman" w:hAnsi="Times New Roman"/>
          <w:sz w:val="28"/>
          <w:lang w:val="uk-UA"/>
        </w:rPr>
        <w:t>де</w:t>
      </w:r>
      <w:r w:rsidRPr="00603757">
        <w:rPr>
          <w:lang w:val="uk-UA"/>
        </w:rPr>
        <w:t xml:space="preserve"> </w:t>
      </w:r>
      <w:r w:rsidRPr="00603757">
        <w:rPr>
          <w:rFonts w:ascii="Cambria Math" w:hAnsi="Cambria Math" w:cs="Cambria Math"/>
          <w:sz w:val="28"/>
          <w:lang w:val="uk-UA"/>
        </w:rPr>
        <w:t>𝑄</w:t>
      </w:r>
      <w:r w:rsidRPr="00603757">
        <w:rPr>
          <w:lang w:val="uk-UA"/>
        </w:rPr>
        <w:t xml:space="preserve"> </w:t>
      </w:r>
      <w:r w:rsidRPr="00603757">
        <w:rPr>
          <w:rFonts w:ascii="Times New Roman" w:hAnsi="Times New Roman"/>
          <w:sz w:val="28"/>
          <w:lang w:val="uk-UA"/>
        </w:rPr>
        <w:t xml:space="preserve">і </w:t>
      </w:r>
      <m:oMath>
        <m:acc>
          <m:accPr>
            <m:chr m:val="̇"/>
            <m:ctrlPr>
              <w:rPr>
                <w:rFonts w:ascii="Cambria Math" w:hAnsi="Cambria Math" w:cs="Cambria Math"/>
                <w:i/>
                <w:sz w:val="28"/>
                <w:lang w:val="uk-UA"/>
              </w:rPr>
            </m:ctrlPr>
          </m:accPr>
          <m:e>
            <m:r>
              <w:rPr>
                <w:rFonts w:ascii="Cambria Math" w:hAnsi="Cambria Math" w:cs="Cambria Math"/>
                <w:sz w:val="28"/>
                <w:lang w:val="uk-UA"/>
              </w:rPr>
              <m:t>Q</m:t>
            </m:r>
          </m:e>
        </m:acc>
      </m:oMath>
      <w:r w:rsidRPr="00603757">
        <w:rPr>
          <w:rFonts w:ascii="Times New Roman" w:hAnsi="Times New Roman"/>
          <w:sz w:val="28"/>
          <w:lang w:val="uk-UA"/>
        </w:rPr>
        <w:t xml:space="preserve">  - відповідно кількість і витрата енергії, отриманої системою опалювання будинку, кВт∙ година (</w:t>
      </w:r>
      <w:r w:rsidRPr="00C84353">
        <w:rPr>
          <w:rFonts w:ascii="Times New Roman" w:hAnsi="Times New Roman" w:cs="Times New Roman"/>
          <w:sz w:val="28"/>
          <w:szCs w:val="28"/>
          <w:lang w:val="uk-UA"/>
        </w:rPr>
        <w:t>кВт</w:t>
      </w:r>
      <w:r w:rsidRPr="00603757">
        <w:rPr>
          <w:lang w:val="uk-UA"/>
        </w:rPr>
        <w:t>);</w:t>
      </w:r>
    </w:p>
    <w:p w:rsidR="00822937" w:rsidRPr="00C434D3" w:rsidRDefault="00822937" w:rsidP="00822937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603757">
        <w:rPr>
          <w:rFonts w:ascii="Times New Roman" w:hAnsi="Times New Roman"/>
          <w:i/>
          <w:sz w:val="28"/>
          <w:lang w:val="uk-UA"/>
        </w:rPr>
        <w:t>с</w:t>
      </w:r>
      <w:r w:rsidRPr="00C84353">
        <w:rPr>
          <w:rFonts w:ascii="Times New Roman" w:hAnsi="Times New Roman"/>
          <w:i/>
          <w:sz w:val="28"/>
          <w:vertAlign w:val="subscript"/>
          <w:lang w:val="uk-UA"/>
        </w:rPr>
        <w:t>р</w:t>
      </w:r>
      <w:r w:rsidRPr="00603757">
        <w:rPr>
          <w:lang w:val="uk-UA"/>
        </w:rPr>
        <w:t xml:space="preserve"> </w:t>
      </w:r>
      <w:r w:rsidRPr="00603757">
        <w:rPr>
          <w:rFonts w:ascii="Times New Roman" w:hAnsi="Times New Roman"/>
          <w:sz w:val="28"/>
          <w:lang w:val="uk-UA"/>
        </w:rPr>
        <w:t>- питома теплоєм</w:t>
      </w:r>
      <w:r w:rsidR="008E5A4C">
        <w:rPr>
          <w:rFonts w:ascii="Times New Roman" w:hAnsi="Times New Roman"/>
          <w:sz w:val="28"/>
          <w:lang w:val="uk-UA"/>
        </w:rPr>
        <w:t>к</w:t>
      </w:r>
      <w:r w:rsidRPr="00603757">
        <w:rPr>
          <w:rFonts w:ascii="Times New Roman" w:hAnsi="Times New Roman"/>
          <w:sz w:val="28"/>
          <w:lang w:val="uk-UA"/>
        </w:rPr>
        <w:t>ість води, кДж/(кг ∙ К)</w:t>
      </w:r>
      <w:r w:rsidRPr="00603757">
        <w:rPr>
          <w:lang w:val="uk-UA"/>
        </w:rPr>
        <w:t>;</w:t>
      </w:r>
    </w:p>
    <w:p w:rsidR="00822937" w:rsidRPr="00C434D3" w:rsidRDefault="00822937" w:rsidP="00822937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 xml:space="preserve">m и </m:t>
        </m:r>
        <m:acc>
          <m:accPr>
            <m:chr m:val="̇"/>
            <m:ctrlPr>
              <w:rPr>
                <w:rFonts w:ascii="Cambria Math" w:eastAsiaTheme="minorEastAsia" w:hAnsi="Cambria Math"/>
                <w:i/>
                <w:sz w:val="28"/>
                <w:lang w:val="uk-UA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m</m:t>
            </m:r>
          </m:e>
        </m:acc>
      </m:oMath>
      <w:r>
        <w:rPr>
          <w:sz w:val="28"/>
          <w:lang w:val="uk-UA"/>
        </w:rPr>
        <w:t xml:space="preserve"> </w:t>
      </w:r>
      <w:r w:rsidRPr="00603757">
        <w:rPr>
          <w:rFonts w:ascii="Times New Roman" w:hAnsi="Times New Roman"/>
          <w:sz w:val="28"/>
          <w:lang w:val="uk-UA"/>
        </w:rPr>
        <w:t>-</w:t>
      </w:r>
      <w:r>
        <w:rPr>
          <w:rFonts w:ascii="Times New Roman" w:hAnsi="Times New Roman"/>
          <w:sz w:val="28"/>
          <w:lang w:val="uk-UA"/>
        </w:rPr>
        <w:t xml:space="preserve"> </w:t>
      </w:r>
      <w:r w:rsidR="007C5F84">
        <w:rPr>
          <w:rFonts w:ascii="Times New Roman" w:hAnsi="Times New Roman"/>
          <w:sz w:val="28"/>
          <w:lang w:val="uk-UA"/>
        </w:rPr>
        <w:t>мас</w:t>
      </w:r>
      <w:r w:rsidR="007C5F84" w:rsidRPr="00603757">
        <w:rPr>
          <w:rFonts w:ascii="Times New Roman" w:hAnsi="Times New Roman"/>
          <w:sz w:val="28"/>
          <w:lang w:val="uk-UA"/>
        </w:rPr>
        <w:t>а</w:t>
      </w:r>
      <w:r w:rsidRPr="00603757">
        <w:rPr>
          <w:rFonts w:ascii="Times New Roman" w:hAnsi="Times New Roman"/>
          <w:sz w:val="28"/>
          <w:lang w:val="uk-UA"/>
        </w:rPr>
        <w:t xml:space="preserve"> (масова витрата) води, що проходить через трубопроводи системи опалювання, кг (</w:t>
      </w:r>
      <w:r w:rsidRPr="00C84353">
        <w:rPr>
          <w:rFonts w:ascii="Times New Roman" w:hAnsi="Times New Roman" w:cs="Times New Roman"/>
          <w:sz w:val="28"/>
          <w:szCs w:val="28"/>
          <w:lang w:val="uk-UA"/>
        </w:rPr>
        <w:t>кг/с</w:t>
      </w:r>
      <w:r w:rsidRPr="00603757">
        <w:rPr>
          <w:lang w:val="uk-UA"/>
        </w:rPr>
        <w:t>);</w:t>
      </w:r>
    </w:p>
    <w:p w:rsidR="00822937" w:rsidRPr="00C434D3" w:rsidRDefault="00822937" w:rsidP="008229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757">
        <w:rPr>
          <w:rFonts w:ascii="Times New Roman" w:hAnsi="Times New Roman"/>
          <w:i/>
          <w:sz w:val="28"/>
          <w:lang w:val="uk-UA"/>
        </w:rPr>
        <w:t>t</w:t>
      </w:r>
      <w:r w:rsidRPr="00C84353">
        <w:rPr>
          <w:rFonts w:ascii="Times New Roman" w:hAnsi="Times New Roman"/>
          <w:i/>
          <w:sz w:val="28"/>
          <w:vertAlign w:val="subscript"/>
          <w:lang w:val="uk-UA"/>
        </w:rPr>
        <w:t>1</w:t>
      </w:r>
      <w:r w:rsidRPr="00603757">
        <w:rPr>
          <w:lang w:val="uk-UA"/>
        </w:rPr>
        <w:t xml:space="preserve"> </w:t>
      </w:r>
      <w:r w:rsidRPr="00603757">
        <w:rPr>
          <w:rFonts w:ascii="Times New Roman" w:hAnsi="Times New Roman"/>
          <w:sz w:val="28"/>
          <w:lang w:val="uk-UA"/>
        </w:rPr>
        <w:t>- температура теплоносія на вході в об'єкт, град;</w:t>
      </w:r>
    </w:p>
    <w:p w:rsidR="00822937" w:rsidRDefault="00822937" w:rsidP="008229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757">
        <w:rPr>
          <w:rFonts w:ascii="Times New Roman" w:hAnsi="Times New Roman"/>
          <w:i/>
          <w:sz w:val="28"/>
          <w:lang w:val="uk-UA"/>
        </w:rPr>
        <w:t>t</w:t>
      </w:r>
      <w:r w:rsidRPr="00C84353">
        <w:rPr>
          <w:rFonts w:ascii="Times New Roman" w:hAnsi="Times New Roman"/>
          <w:i/>
          <w:sz w:val="28"/>
          <w:vertAlign w:val="subscript"/>
          <w:lang w:val="uk-UA"/>
        </w:rPr>
        <w:t>2</w:t>
      </w:r>
      <w:r w:rsidRPr="00C84353">
        <w:rPr>
          <w:vertAlign w:val="subscript"/>
          <w:lang w:val="uk-UA"/>
        </w:rPr>
        <w:t xml:space="preserve"> </w:t>
      </w:r>
      <w:r w:rsidRPr="00603757">
        <w:rPr>
          <w:rFonts w:ascii="Times New Roman" w:hAnsi="Times New Roman"/>
          <w:sz w:val="28"/>
          <w:lang w:val="uk-UA"/>
        </w:rPr>
        <w:t>- температура теплоносія на виході з об'єкту, град;</w:t>
      </w:r>
    </w:p>
    <w:p w:rsidR="00822937" w:rsidRDefault="00822937" w:rsidP="008229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∆t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r w:rsidR="00652818">
        <w:rPr>
          <w:rFonts w:ascii="Times New Roman" w:hAnsi="Times New Roman"/>
          <w:sz w:val="28"/>
          <w:lang w:val="uk-UA"/>
        </w:rPr>
        <w:t>р</w:t>
      </w:r>
      <w:r w:rsidRPr="00603757">
        <w:rPr>
          <w:rFonts w:ascii="Times New Roman" w:hAnsi="Times New Roman"/>
          <w:sz w:val="28"/>
          <w:lang w:val="uk-UA"/>
        </w:rPr>
        <w:t>ізниця температур теплоносіїв,</w:t>
      </w:r>
      <w:r w:rsidRPr="00603757">
        <w:rPr>
          <w:lang w:val="uk-UA"/>
        </w:rPr>
        <w:t xml:space="preserve"> </w:t>
      </w:r>
      <w:r w:rsidRPr="00603757">
        <w:rPr>
          <w:rFonts w:ascii="Times New Roman" w:hAnsi="Times New Roman"/>
          <w:sz w:val="28"/>
          <w:lang w:val="uk-UA"/>
        </w:rPr>
        <w:t>град</w:t>
      </w:r>
      <w:r w:rsidRPr="00603757">
        <w:rPr>
          <w:lang w:val="uk-UA"/>
        </w:rPr>
        <w:t>.</w:t>
      </w:r>
    </w:p>
    <w:p w:rsidR="00822937" w:rsidRPr="00884B52" w:rsidRDefault="00822937" w:rsidP="008229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757">
        <w:rPr>
          <w:rFonts w:ascii="Times New Roman" w:hAnsi="Times New Roman"/>
          <w:sz w:val="28"/>
          <w:lang w:val="uk-UA"/>
        </w:rPr>
        <w:t xml:space="preserve">Залежність (2) покладена в основу роботи лічильників теплової енергії </w:t>
      </w:r>
      <w:r w:rsidRPr="00884B5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884B52">
        <w:rPr>
          <w:rFonts w:ascii="Times New Roman" w:hAnsi="Times New Roman" w:cs="Times New Roman"/>
          <w:sz w:val="28"/>
          <w:szCs w:val="28"/>
        </w:rPr>
        <w:t>», «</w:t>
      </w:r>
      <w:r w:rsidRPr="00884B52">
        <w:rPr>
          <w:rFonts w:ascii="Times-Roman" w:eastAsia="TimesNewRoman" w:hAnsi="Times-Roman" w:cs="Times-Roman"/>
          <w:sz w:val="24"/>
          <w:szCs w:val="24"/>
          <w:lang w:val="en-US"/>
        </w:rPr>
        <w:t>QALCO</w:t>
      </w:r>
      <w:r w:rsidRPr="00884B52">
        <w:rPr>
          <w:rFonts w:ascii="Times-Roman" w:eastAsia="TimesNewRoman" w:hAnsi="Times-Roman" w:cs="Times-Roman"/>
          <w:sz w:val="24"/>
          <w:szCs w:val="24"/>
        </w:rPr>
        <w:t xml:space="preserve"> (</w:t>
      </w:r>
      <w:r w:rsidRPr="00884B52">
        <w:rPr>
          <w:rFonts w:ascii="Times New Roman" w:eastAsia="TimesNewRoman" w:hAnsi="Times New Roman" w:cs="Times New Roman"/>
          <w:sz w:val="28"/>
          <w:szCs w:val="28"/>
          <w:lang w:val="en-US"/>
        </w:rPr>
        <w:t>SKS</w:t>
      </w:r>
      <w:r w:rsidRPr="00884B52">
        <w:rPr>
          <w:rFonts w:ascii="Times New Roman" w:eastAsia="TimesNewRoman" w:hAnsi="Times New Roman" w:cs="Times New Roman"/>
          <w:sz w:val="28"/>
          <w:szCs w:val="28"/>
        </w:rPr>
        <w:t>-3)»</w:t>
      </w:r>
      <w:r>
        <w:rPr>
          <w:rFonts w:ascii="Times New Roman" w:eastAsia="TimesNewRoman" w:hAnsi="Times New Roman" w:cs="Times New Roman"/>
          <w:sz w:val="28"/>
          <w:szCs w:val="28"/>
          <w:lang w:val="uk-UA"/>
        </w:rPr>
        <w:t xml:space="preserve"> та інших, що  </w:t>
      </w:r>
      <w:r w:rsidRPr="00603757">
        <w:rPr>
          <w:rFonts w:ascii="Times New Roman" w:hAnsi="Times New Roman"/>
          <w:sz w:val="28"/>
          <w:lang w:val="uk-UA"/>
        </w:rPr>
        <w:t>використову</w:t>
      </w:r>
      <w:r>
        <w:rPr>
          <w:rFonts w:ascii="Times New Roman" w:hAnsi="Times New Roman"/>
          <w:sz w:val="28"/>
          <w:lang w:val="uk-UA"/>
        </w:rPr>
        <w:t>ються</w:t>
      </w:r>
      <w:r w:rsidRPr="00603757">
        <w:rPr>
          <w:rFonts w:ascii="Times New Roman" w:hAnsi="Times New Roman"/>
          <w:sz w:val="28"/>
          <w:lang w:val="uk-UA"/>
        </w:rPr>
        <w:t xml:space="preserve"> в Україні [12,13].</w:t>
      </w:r>
    </w:p>
    <w:p w:rsidR="00822937" w:rsidRPr="00AB7DCD" w:rsidRDefault="00822937" w:rsidP="008229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757">
        <w:rPr>
          <w:rFonts w:ascii="Times New Roman" w:hAnsi="Times New Roman"/>
          <w:sz w:val="28"/>
          <w:lang w:val="uk-UA"/>
        </w:rPr>
        <w:t xml:space="preserve">Розглянемо детальніше цю залежність на прикладах. Числа в прикладах </w:t>
      </w:r>
      <w:r>
        <w:rPr>
          <w:rFonts w:ascii="Times New Roman" w:hAnsi="Times New Roman"/>
          <w:sz w:val="28"/>
          <w:lang w:val="uk-UA"/>
        </w:rPr>
        <w:t>в</w:t>
      </w:r>
      <w:r w:rsidRPr="00603757">
        <w:rPr>
          <w:rFonts w:ascii="Times New Roman" w:hAnsi="Times New Roman"/>
          <w:sz w:val="28"/>
          <w:lang w:val="uk-UA"/>
        </w:rPr>
        <w:t>зяті з офіційних джерел по теплопостачанню в Україні [14,15].</w:t>
      </w:r>
    </w:p>
    <w:p w:rsidR="00822937" w:rsidRDefault="00822937" w:rsidP="008229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Приклад </w:t>
      </w:r>
      <w:r w:rsidRPr="00603757">
        <w:rPr>
          <w:rFonts w:ascii="Times New Roman" w:hAnsi="Times New Roman"/>
          <w:sz w:val="28"/>
          <w:lang w:val="uk-UA"/>
        </w:rPr>
        <w:t xml:space="preserve">1. Припустимо, що температура води на вході в об'єкт </w:t>
      </w:r>
      <w:r w:rsidRPr="00603757">
        <w:rPr>
          <w:rFonts w:ascii="Times New Roman" w:hAnsi="Times New Roman" w:cs="Times New Roman"/>
          <w:sz w:val="28"/>
          <w:szCs w:val="28"/>
          <w:lang w:val="uk-UA"/>
        </w:rPr>
        <w:t xml:space="preserve">теплопостачання </w:t>
      </w:r>
      <w:r w:rsidRPr="00603757">
        <w:rPr>
          <w:rFonts w:ascii="Times New Roman" w:hAnsi="Times New Roman" w:cs="Times New Roman"/>
          <w:i/>
          <w:sz w:val="28"/>
          <w:szCs w:val="28"/>
          <w:lang w:val="uk-UA"/>
        </w:rPr>
        <w:t>t</w:t>
      </w:r>
      <w:r w:rsidRPr="00C84353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1</w:t>
      </w:r>
      <w:r w:rsidRPr="00603757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r w:rsidRPr="001D287C">
        <w:rPr>
          <w:rFonts w:ascii="Times New Roman" w:hAnsi="Times New Roman" w:cs="Times New Roman"/>
          <w:i/>
          <w:sz w:val="28"/>
          <w:szCs w:val="28"/>
          <w:lang w:val="uk-UA"/>
        </w:rPr>
        <w:t>95°С</w:t>
      </w:r>
      <w:r w:rsidRPr="00603757">
        <w:rPr>
          <w:rFonts w:ascii="Times New Roman" w:hAnsi="Times New Roman" w:cs="Times New Roman"/>
          <w:sz w:val="28"/>
          <w:szCs w:val="28"/>
          <w:lang w:val="uk-UA"/>
        </w:rPr>
        <w:t>, на виході з об'єкту t</w:t>
      </w:r>
      <w:r w:rsidRPr="00C84353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603757">
        <w:rPr>
          <w:rFonts w:ascii="Times New Roman" w:hAnsi="Times New Roman" w:cs="Times New Roman"/>
          <w:sz w:val="28"/>
          <w:szCs w:val="28"/>
          <w:lang w:val="uk-UA"/>
        </w:rPr>
        <w:t xml:space="preserve"> = </w:t>
      </w:r>
      <w:r w:rsidRPr="001D287C">
        <w:rPr>
          <w:rFonts w:ascii="Times New Roman" w:hAnsi="Times New Roman" w:cs="Times New Roman"/>
          <w:i/>
          <w:sz w:val="28"/>
          <w:szCs w:val="28"/>
          <w:lang w:val="uk-UA"/>
        </w:rPr>
        <w:t>70°С</w:t>
      </w:r>
      <w:r w:rsidRPr="00603757">
        <w:rPr>
          <w:rFonts w:ascii="Times New Roman" w:hAnsi="Times New Roman" w:cs="Times New Roman"/>
          <w:sz w:val="28"/>
          <w:szCs w:val="28"/>
          <w:lang w:val="uk-UA"/>
        </w:rPr>
        <w:t xml:space="preserve">. Масову витрату води при цьому </w:t>
      </w:r>
      <w:r>
        <w:rPr>
          <w:rFonts w:ascii="Times New Roman" w:hAnsi="Times New Roman" w:cs="Times New Roman"/>
          <w:sz w:val="28"/>
          <w:szCs w:val="28"/>
          <w:lang w:val="uk-UA"/>
        </w:rPr>
        <w:t>приймаємо</w:t>
      </w:r>
      <w:r w:rsidRPr="0060375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m:oMath>
        <m:acc>
          <m:accPr>
            <m:chr m:val="̇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m</m:t>
            </m:r>
          </m:e>
        </m:acc>
      </m:oMath>
      <w:r w:rsidRPr="00603757">
        <w:rPr>
          <w:rFonts w:ascii="Times New Roman" w:hAnsi="Times New Roman" w:cs="Times New Roman"/>
          <w:sz w:val="28"/>
          <w:szCs w:val="28"/>
          <w:lang w:val="uk-UA"/>
        </w:rPr>
        <w:t xml:space="preserve">. При цьому об'єкту передається теплова енергія, величина якої визначається </w:t>
      </w:r>
      <w:r w:rsidR="00652818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Pr="00603757">
        <w:rPr>
          <w:rFonts w:ascii="Times New Roman" w:hAnsi="Times New Roman" w:cs="Times New Roman"/>
          <w:sz w:val="28"/>
          <w:szCs w:val="28"/>
          <w:lang w:val="uk-UA"/>
        </w:rPr>
        <w:t xml:space="preserve">  залежн</w:t>
      </w:r>
      <w:r w:rsidR="0065281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603757"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="00652818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603757">
        <w:rPr>
          <w:rFonts w:ascii="Times New Roman" w:hAnsi="Times New Roman" w:cs="Times New Roman"/>
          <w:sz w:val="28"/>
          <w:szCs w:val="28"/>
          <w:lang w:val="uk-UA"/>
        </w:rPr>
        <w:t xml:space="preserve"> (2) складає</w:t>
      </w:r>
    </w:p>
    <w:p w:rsidR="00822937" w:rsidRPr="00B634C0" w:rsidRDefault="00822937" w:rsidP="008229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2937" w:rsidRPr="009A10E9" w:rsidRDefault="00264168" w:rsidP="00822937">
      <w:pPr>
        <w:rPr>
          <w:i/>
          <w:lang w:val="uk-UA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Q</m:t>
                  </m:r>
                </m:e>
              </m:acc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uk-UA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р1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uk-UA"/>
            </w:rPr>
            <m:t>∙</m:t>
          </m:r>
          <m:acc>
            <m:accPr>
              <m:chr m:val="̇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e>
          </m:acc>
          <m:r>
            <w:rPr>
              <w:rFonts w:ascii="Cambria Math" w:hAnsi="Cambria Math" w:cs="Times New Roman"/>
              <w:sz w:val="28"/>
              <w:szCs w:val="28"/>
              <w:lang w:val="uk-UA"/>
            </w:rPr>
            <m:t>∙(95-70)=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 xml:space="preserve"> 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р1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∙</m:t>
          </m:r>
          <m:acc>
            <m:accPr>
              <m:chr m:val="̇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e>
          </m:acc>
          <m:r>
            <w:rPr>
              <w:rFonts w:ascii="Cambria Math" w:hAnsi="Cambria Math" w:cs="Times New Roman"/>
              <w:sz w:val="28"/>
              <w:szCs w:val="28"/>
              <w:lang w:val="uk-UA"/>
            </w:rPr>
            <m:t>∙25</m:t>
          </m:r>
        </m:oMath>
      </m:oMathPara>
    </w:p>
    <w:p w:rsidR="00822937" w:rsidRDefault="00822937" w:rsidP="008229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>Приклад</w:t>
      </w:r>
      <w:r>
        <w:rPr>
          <w:rFonts w:ascii="Times New Roman" w:hAnsi="Times New Roman" w:cs="Times New Roman"/>
          <w:sz w:val="28"/>
          <w:szCs w:val="28"/>
        </w:rPr>
        <w:t xml:space="preserve"> 2. </w:t>
      </w:r>
      <w:r w:rsidR="007C5F84">
        <w:rPr>
          <w:rFonts w:ascii="Times New Roman" w:hAnsi="Times New Roman" w:cs="Times New Roman"/>
          <w:sz w:val="28"/>
          <w:szCs w:val="28"/>
          <w:lang w:val="uk-UA"/>
        </w:rPr>
        <w:t>У цьому випадку</w:t>
      </w:r>
      <w:r w:rsidR="007C5F84" w:rsidRPr="00C434D3">
        <w:rPr>
          <w:rFonts w:ascii="Times New Roman" w:hAnsi="Times New Roman" w:cs="Times New Roman"/>
          <w:sz w:val="28"/>
          <w:szCs w:val="28"/>
        </w:rPr>
        <w:t xml:space="preserve"> температура вод</w:t>
      </w:r>
      <w:r w:rsidR="007C5F84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7C5F84" w:rsidRPr="00C434D3">
        <w:rPr>
          <w:rFonts w:ascii="Times New Roman" w:hAnsi="Times New Roman" w:cs="Times New Roman"/>
          <w:sz w:val="28"/>
          <w:szCs w:val="28"/>
        </w:rPr>
        <w:t xml:space="preserve"> на вход</w:t>
      </w:r>
      <w:r w:rsidR="007C5F8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C5F84" w:rsidRPr="00C434D3">
        <w:rPr>
          <w:rFonts w:ascii="Times New Roman" w:hAnsi="Times New Roman" w:cs="Times New Roman"/>
          <w:sz w:val="28"/>
          <w:szCs w:val="28"/>
        </w:rPr>
        <w:t xml:space="preserve"> </w:t>
      </w:r>
      <w:r w:rsidR="007C5F8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C5F84" w:rsidRPr="00C434D3">
        <w:rPr>
          <w:rFonts w:ascii="Times New Roman" w:hAnsi="Times New Roman" w:cs="Times New Roman"/>
          <w:sz w:val="28"/>
          <w:szCs w:val="28"/>
        </w:rPr>
        <w:t xml:space="preserve"> об</w:t>
      </w:r>
      <w:r w:rsidR="007C5F84" w:rsidRPr="00B634C0">
        <w:rPr>
          <w:rFonts w:ascii="Times New Roman" w:hAnsi="Times New Roman" w:cs="Times New Roman"/>
          <w:sz w:val="28"/>
          <w:szCs w:val="28"/>
        </w:rPr>
        <w:t>’</w:t>
      </w:r>
      <w:r w:rsidR="007C5F84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7C5F84" w:rsidRPr="00C434D3">
        <w:rPr>
          <w:rFonts w:ascii="Times New Roman" w:hAnsi="Times New Roman" w:cs="Times New Roman"/>
          <w:sz w:val="28"/>
          <w:szCs w:val="28"/>
        </w:rPr>
        <w:t>кт тепло</w:t>
      </w:r>
      <w:r w:rsidR="007C5F84">
        <w:rPr>
          <w:rFonts w:ascii="Times New Roman" w:hAnsi="Times New Roman" w:cs="Times New Roman"/>
          <w:sz w:val="28"/>
          <w:szCs w:val="28"/>
          <w:lang w:val="uk-UA"/>
        </w:rPr>
        <w:t xml:space="preserve">постачання </w:t>
      </w:r>
      <w:r w:rsidR="007C5F84" w:rsidRPr="00C434D3">
        <w:rPr>
          <w:rFonts w:ascii="Times New Roman" w:hAnsi="Times New Roman" w:cs="Times New Roman"/>
          <w:sz w:val="28"/>
          <w:szCs w:val="28"/>
        </w:rPr>
        <w:t xml:space="preserve"> </w:t>
      </w:r>
      <w:r w:rsidR="007C5F84" w:rsidRPr="00C434D3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="007C5F84" w:rsidRPr="00C434D3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="007C5F84" w:rsidRPr="00C434D3">
        <w:rPr>
          <w:rFonts w:ascii="Times New Roman" w:hAnsi="Times New Roman" w:cs="Times New Roman"/>
          <w:sz w:val="28"/>
          <w:szCs w:val="28"/>
        </w:rPr>
        <w:t xml:space="preserve"> = 75</w:t>
      </w:r>
      <m:oMath>
        <m:r>
          <w:rPr>
            <w:rFonts w:ascii="Times New Roman" w:hAnsi="Times New Roman" w:cs="Times New Roman"/>
            <w:sz w:val="28"/>
            <w:szCs w:val="28"/>
          </w:rPr>
          <m:t>°</m:t>
        </m:r>
      </m:oMath>
      <w:r w:rsidR="007C5F84" w:rsidRPr="00C434D3">
        <w:rPr>
          <w:rFonts w:ascii="Times New Roman" w:eastAsiaTheme="minorEastAsia" w:hAnsi="Times New Roman" w:cs="Times New Roman"/>
          <w:sz w:val="28"/>
          <w:szCs w:val="28"/>
        </w:rPr>
        <w:t>С, на в</w:t>
      </w:r>
      <w:r w:rsidR="007C5F84">
        <w:rPr>
          <w:rFonts w:ascii="Times New Roman" w:eastAsiaTheme="minorEastAsia" w:hAnsi="Times New Roman" w:cs="Times New Roman"/>
          <w:sz w:val="28"/>
          <w:szCs w:val="28"/>
          <w:lang w:val="uk-UA"/>
        </w:rPr>
        <w:t>и</w:t>
      </w:r>
      <w:r w:rsidR="007C5F84" w:rsidRPr="00C434D3">
        <w:rPr>
          <w:rFonts w:ascii="Times New Roman" w:eastAsiaTheme="minorEastAsia" w:hAnsi="Times New Roman" w:cs="Times New Roman"/>
          <w:sz w:val="28"/>
          <w:szCs w:val="28"/>
        </w:rPr>
        <w:t>ход</w:t>
      </w:r>
      <w:r w:rsidR="007C5F84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і -  </w:t>
      </w:r>
      <w:r w:rsidR="007C5F84" w:rsidRPr="00C434D3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="007C5F84" w:rsidRPr="00C434D3">
        <w:rPr>
          <w:rFonts w:ascii="Times New Roman" w:hAnsi="Times New Roman" w:cs="Times New Roman"/>
          <w:i/>
          <w:sz w:val="28"/>
          <w:szCs w:val="28"/>
          <w:vertAlign w:val="subscript"/>
        </w:rPr>
        <w:t>2</w:t>
      </w:r>
      <w:r w:rsidR="007C5F84" w:rsidRPr="00C434D3">
        <w:rPr>
          <w:rFonts w:ascii="Times New Roman" w:hAnsi="Times New Roman" w:cs="Times New Roman"/>
          <w:sz w:val="28"/>
          <w:szCs w:val="28"/>
        </w:rPr>
        <w:t xml:space="preserve"> = 50</w:t>
      </w:r>
      <m:oMath>
        <m:r>
          <w:rPr>
            <w:rFonts w:ascii="Times New Roman" w:hAnsi="Times New Roman" w:cs="Times New Roman"/>
            <w:sz w:val="28"/>
            <w:szCs w:val="28"/>
          </w:rPr>
          <m:t>°</m:t>
        </m:r>
      </m:oMath>
      <w:r w:rsidR="007C5F84" w:rsidRPr="00C434D3">
        <w:rPr>
          <w:rFonts w:ascii="Times New Roman" w:eastAsiaTheme="minorEastAsia" w:hAnsi="Times New Roman" w:cs="Times New Roman"/>
          <w:sz w:val="28"/>
          <w:szCs w:val="28"/>
        </w:rPr>
        <w:t xml:space="preserve">С, </w:t>
      </w:r>
      <w:r w:rsidR="007C5F84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при  цьому </w:t>
      </w:r>
      <w:r w:rsidR="007C5F84" w:rsidRPr="00C434D3">
        <w:rPr>
          <w:rFonts w:ascii="Times New Roman" w:hAnsi="Times New Roman" w:cs="Times New Roman"/>
          <w:sz w:val="28"/>
          <w:szCs w:val="28"/>
        </w:rPr>
        <w:t>об</w:t>
      </w:r>
      <w:r w:rsidR="007C5F84" w:rsidRPr="00B634C0">
        <w:rPr>
          <w:rFonts w:ascii="Times New Roman" w:hAnsi="Times New Roman" w:cs="Times New Roman"/>
          <w:sz w:val="28"/>
          <w:szCs w:val="28"/>
        </w:rPr>
        <w:t>’</w:t>
      </w:r>
      <w:r w:rsidR="007C5F84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7C5F84" w:rsidRPr="00C434D3">
        <w:rPr>
          <w:rFonts w:ascii="Times New Roman" w:hAnsi="Times New Roman" w:cs="Times New Roman"/>
          <w:sz w:val="28"/>
          <w:szCs w:val="28"/>
        </w:rPr>
        <w:t>кт</w:t>
      </w:r>
      <w:r w:rsidR="007C5F8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C5F84" w:rsidRPr="00C434D3">
        <w:rPr>
          <w:rFonts w:ascii="Times New Roman" w:eastAsiaTheme="minorEastAsia" w:hAnsi="Times New Roman" w:cs="Times New Roman"/>
          <w:sz w:val="28"/>
          <w:szCs w:val="28"/>
        </w:rPr>
        <w:t xml:space="preserve"> переда</w:t>
      </w:r>
      <w:r w:rsidR="007C5F84">
        <w:rPr>
          <w:rFonts w:ascii="Times New Roman" w:eastAsiaTheme="minorEastAsia" w:hAnsi="Times New Roman" w:cs="Times New Roman"/>
          <w:sz w:val="28"/>
          <w:szCs w:val="28"/>
          <w:lang w:val="uk-UA"/>
        </w:rPr>
        <w:t>є</w:t>
      </w:r>
      <w:r w:rsidR="007C5F84" w:rsidRPr="00C434D3">
        <w:rPr>
          <w:rFonts w:ascii="Times New Roman" w:eastAsiaTheme="minorEastAsia" w:hAnsi="Times New Roman" w:cs="Times New Roman"/>
          <w:sz w:val="28"/>
          <w:szCs w:val="28"/>
        </w:rPr>
        <w:t>т</w:t>
      </w:r>
      <w:r w:rsidR="007C5F84">
        <w:rPr>
          <w:rFonts w:ascii="Times New Roman" w:eastAsiaTheme="minorEastAsia" w:hAnsi="Times New Roman" w:cs="Times New Roman"/>
          <w:sz w:val="28"/>
          <w:szCs w:val="28"/>
          <w:lang w:val="uk-UA"/>
        </w:rPr>
        <w:t>ьс</w:t>
      </w:r>
      <w:r w:rsidR="007C5F84" w:rsidRPr="009F738E">
        <w:rPr>
          <w:rFonts w:ascii="Times New Roman" w:eastAsiaTheme="minorEastAsia" w:hAnsi="Times New Roman" w:cs="Times New Roman"/>
          <w:sz w:val="28"/>
          <w:szCs w:val="28"/>
          <w:lang w:val="uk-UA"/>
        </w:rPr>
        <w:t>я теплова</w:t>
      </w:r>
      <w:r w:rsidR="007C5F84" w:rsidRPr="00C434D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7C5F84">
        <w:rPr>
          <w:rFonts w:ascii="Times New Roman" w:eastAsiaTheme="minorEastAsia" w:hAnsi="Times New Roman" w:cs="Times New Roman"/>
          <w:sz w:val="28"/>
          <w:szCs w:val="28"/>
          <w:lang w:val="uk-UA"/>
        </w:rPr>
        <w:t>е</w:t>
      </w:r>
      <w:r w:rsidR="007C5F84" w:rsidRPr="00C434D3">
        <w:rPr>
          <w:rFonts w:ascii="Times New Roman" w:eastAsiaTheme="minorEastAsia" w:hAnsi="Times New Roman" w:cs="Times New Roman"/>
          <w:sz w:val="28"/>
          <w:szCs w:val="28"/>
        </w:rPr>
        <w:t>нерг</w:t>
      </w:r>
      <w:r w:rsidR="007C5F84">
        <w:rPr>
          <w:rFonts w:ascii="Times New Roman" w:eastAsiaTheme="minorEastAsia" w:hAnsi="Times New Roman" w:cs="Times New Roman"/>
          <w:sz w:val="28"/>
          <w:szCs w:val="28"/>
          <w:lang w:val="uk-UA"/>
        </w:rPr>
        <w:t>і</w:t>
      </w:r>
      <w:r w:rsidR="007C5F84" w:rsidRPr="00C434D3">
        <w:rPr>
          <w:rFonts w:ascii="Times New Roman" w:eastAsiaTheme="minorEastAsia" w:hAnsi="Times New Roman" w:cs="Times New Roman"/>
          <w:sz w:val="28"/>
          <w:szCs w:val="28"/>
        </w:rPr>
        <w:t xml:space="preserve">я  при </w:t>
      </w:r>
      <w:r w:rsidR="007C5F84">
        <w:rPr>
          <w:rFonts w:ascii="Times New Roman" w:eastAsiaTheme="minorEastAsia" w:hAnsi="Times New Roman" w:cs="Times New Roman"/>
          <w:sz w:val="28"/>
          <w:szCs w:val="28"/>
          <w:lang w:val="uk-UA"/>
        </w:rPr>
        <w:t>витраті</w:t>
      </w:r>
      <w:r w:rsidR="007C5F84" w:rsidRPr="00C434D3">
        <w:rPr>
          <w:rFonts w:ascii="Times New Roman" w:eastAsiaTheme="minorEastAsia" w:hAnsi="Times New Roman" w:cs="Times New Roman"/>
          <w:sz w:val="28"/>
          <w:szCs w:val="28"/>
        </w:rPr>
        <w:t xml:space="preserve"> вод</w:t>
      </w:r>
      <w:r w:rsidR="007C5F84">
        <w:rPr>
          <w:rFonts w:ascii="Times New Roman" w:eastAsiaTheme="minorEastAsia" w:hAnsi="Times New Roman" w:cs="Times New Roman"/>
          <w:sz w:val="28"/>
          <w:szCs w:val="28"/>
          <w:lang w:val="uk-UA"/>
        </w:rPr>
        <w:t>и</w:t>
      </w:r>
      <m:oMath>
        <m:acc>
          <m:accPr>
            <m:chr m:val="̇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m</m:t>
            </m:r>
          </m:e>
        </m:acc>
      </m:oMath>
      <w:r w:rsidR="007C5F84" w:rsidRPr="00C434D3">
        <w:rPr>
          <w:rFonts w:ascii="Times New Roman" w:hAnsi="Times New Roman" w:cs="Times New Roman"/>
          <w:sz w:val="28"/>
          <w:szCs w:val="28"/>
        </w:rPr>
        <w:t>:</w:t>
      </w:r>
    </w:p>
    <w:p w:rsidR="00822937" w:rsidRPr="009A10E9" w:rsidRDefault="00822937" w:rsidP="008229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2937" w:rsidRPr="009A10E9" w:rsidRDefault="00264168" w:rsidP="00822937">
      <w:pPr>
        <w:rPr>
          <w:i/>
          <w:lang w:val="uk-UA"/>
        </w:rPr>
      </w:pPr>
      <m:oMathPara>
        <m:oMath>
          <m:acc>
            <m:accPr>
              <m:chr m:val="̇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 xml:space="preserve"> </m:t>
              </m:r>
            </m:e>
          </m:acc>
          <m:r>
            <w:rPr>
              <w:rFonts w:ascii="Cambria Math" w:hAnsi="Cambria Math" w:cs="Times New Roman"/>
              <w:sz w:val="28"/>
              <w:szCs w:val="28"/>
              <w:lang w:val="uk-UA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р2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uk-UA"/>
            </w:rPr>
            <m:t>∙</m:t>
          </m:r>
          <m:acc>
            <m:accPr>
              <m:chr m:val="̇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e>
          </m:acc>
          <m:r>
            <w:rPr>
              <w:rFonts w:ascii="Cambria Math" w:hAnsi="Cambria Math" w:cs="Times New Roman"/>
              <w:sz w:val="28"/>
              <w:szCs w:val="28"/>
              <w:lang w:val="uk-UA"/>
            </w:rPr>
            <m:t>∙(75-70)=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 xml:space="preserve"> 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р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∙</m:t>
          </m:r>
          <m:acc>
            <m:accPr>
              <m:chr m:val="̇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e>
          </m:acc>
          <m:r>
            <w:rPr>
              <w:rFonts w:ascii="Cambria Math" w:hAnsi="Cambria Math" w:cs="Times New Roman"/>
              <w:sz w:val="28"/>
              <w:szCs w:val="28"/>
              <w:lang w:val="uk-UA"/>
            </w:rPr>
            <m:t>∙25</m:t>
          </m:r>
        </m:oMath>
      </m:oMathPara>
    </w:p>
    <w:p w:rsidR="00822937" w:rsidRPr="00C434D3" w:rsidRDefault="00822937" w:rsidP="00822937">
      <w:pPr>
        <w:pStyle w:val="a4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822937" w:rsidRDefault="00822937" w:rsidP="00822937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1E6F6A">
        <w:rPr>
          <w:rFonts w:ascii="Times New Roman" w:hAnsi="Times New Roman"/>
          <w:sz w:val="28"/>
          <w:lang w:val="uk-UA"/>
        </w:rPr>
        <w:t xml:space="preserve">Зіставимо величини </w:t>
      </w:r>
      <m:oMath>
        <m:sSub>
          <m:sSubPr>
            <m:ctrlPr>
              <w:rPr>
                <w:rFonts w:ascii="Cambria Math" w:hAnsi="Cambria Math"/>
                <w:i/>
                <w:sz w:val="28"/>
                <w:lang w:val="uk-UA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8"/>
                    <w:lang w:val="uk-UA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lang w:val="uk-UA"/>
                  </w:rPr>
                  <m:t>Q</m:t>
                </m:r>
              </m:e>
            </m:acc>
          </m:e>
          <m:sub>
            <m:r>
              <w:rPr>
                <w:rFonts w:ascii="Cambria Math" w:hAnsi="Cambria Math"/>
                <w:sz w:val="28"/>
                <w:lang w:val="uk-UA"/>
              </w:rPr>
              <m:t>1</m:t>
            </m:r>
          </m:sub>
        </m:sSub>
      </m:oMath>
      <w:r w:rsidRPr="001E6F6A">
        <w:rPr>
          <w:rFonts w:ascii="Times New Roman" w:hAnsi="Times New Roman"/>
          <w:sz w:val="28"/>
          <w:lang w:val="uk-UA"/>
        </w:rPr>
        <w:t>і</w:t>
      </w:r>
      <w:r w:rsidRPr="009A10E9">
        <w:rPr>
          <w:rFonts w:ascii="Times New Roman" w:hAnsi="Times New Roman"/>
          <w:sz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lang w:val="uk-UA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8"/>
                    <w:lang w:val="uk-UA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lang w:val="uk-UA"/>
                  </w:rPr>
                  <m:t>Q</m:t>
                </m:r>
              </m:e>
            </m:acc>
          </m:e>
          <m:sub>
            <m:r>
              <w:rPr>
                <w:rFonts w:ascii="Cambria Math" w:hAnsi="Cambria Math"/>
                <w:sz w:val="28"/>
                <w:lang w:val="uk-UA"/>
              </w:rPr>
              <m:t>2</m:t>
            </m:r>
          </m:sub>
        </m:sSub>
      </m:oMath>
      <w:r w:rsidRPr="009A10E9">
        <w:rPr>
          <w:rFonts w:ascii="Times New Roman" w:eastAsiaTheme="minorEastAsia" w:hAnsi="Times New Roman"/>
          <w:sz w:val="28"/>
        </w:rPr>
        <w:t xml:space="preserve">. </w:t>
      </w:r>
      <w:r w:rsidRPr="001E6F6A">
        <w:rPr>
          <w:rFonts w:ascii="Times New Roman" w:hAnsi="Times New Roman"/>
          <w:sz w:val="28"/>
          <w:lang w:val="uk-UA"/>
        </w:rPr>
        <w:t>Величини питомої теплоєм</w:t>
      </w:r>
      <w:r>
        <w:rPr>
          <w:rFonts w:ascii="Times New Roman" w:hAnsi="Times New Roman"/>
          <w:sz w:val="28"/>
          <w:lang w:val="uk-UA"/>
        </w:rPr>
        <w:t>к</w:t>
      </w:r>
      <w:r w:rsidRPr="001E6F6A">
        <w:rPr>
          <w:rFonts w:ascii="Times New Roman" w:hAnsi="Times New Roman"/>
          <w:sz w:val="28"/>
          <w:lang w:val="uk-UA"/>
        </w:rPr>
        <w:t>ості води</w:t>
      </w:r>
      <w:r w:rsidRPr="001E6F6A">
        <w:rPr>
          <w:lang w:val="uk-UA"/>
        </w:rPr>
        <w:t xml:space="preserve"> </w:t>
      </w:r>
      <w:r w:rsidRPr="001E6F6A">
        <w:rPr>
          <w:rFonts w:ascii="Times New Roman" w:hAnsi="Times New Roman"/>
          <w:sz w:val="28"/>
          <w:lang w:val="uk-UA"/>
        </w:rPr>
        <w:t>с</w:t>
      </w:r>
      <w:r w:rsidRPr="001D287C">
        <w:rPr>
          <w:rFonts w:ascii="Times New Roman" w:hAnsi="Times New Roman"/>
          <w:sz w:val="28"/>
          <w:vertAlign w:val="subscript"/>
          <w:lang w:val="uk-UA"/>
        </w:rPr>
        <w:t>р</w:t>
      </w:r>
      <w:r w:rsidRPr="001E6F6A">
        <w:rPr>
          <w:rFonts w:ascii="Times New Roman" w:hAnsi="Times New Roman"/>
          <w:sz w:val="28"/>
          <w:lang w:val="uk-UA"/>
        </w:rPr>
        <w:t xml:space="preserve"> в даних інтервалах температури </w:t>
      </w:r>
      <w:r>
        <w:rPr>
          <w:rFonts w:ascii="Times New Roman" w:hAnsi="Times New Roman"/>
          <w:sz w:val="28"/>
          <w:lang w:val="uk-UA"/>
        </w:rPr>
        <w:t>відрізняються на величину, яка практично не впливає на розрахунки</w:t>
      </w:r>
      <w:r w:rsidRPr="001E6F6A">
        <w:rPr>
          <w:rFonts w:ascii="Times New Roman" w:hAnsi="Times New Roman"/>
          <w:sz w:val="28"/>
          <w:lang w:val="uk-UA"/>
        </w:rPr>
        <w:t xml:space="preserve">, і тому цим можна нехтувати, </w:t>
      </w:r>
      <w:r>
        <w:rPr>
          <w:rFonts w:ascii="Times New Roman" w:hAnsi="Times New Roman"/>
          <w:sz w:val="28"/>
          <w:lang w:val="uk-UA"/>
        </w:rPr>
        <w:t>вважаємо</w:t>
      </w:r>
      <w:r w:rsidRPr="001E6F6A">
        <w:rPr>
          <w:rFonts w:ascii="Times New Roman" w:hAnsi="Times New Roman"/>
          <w:sz w:val="28"/>
          <w:lang w:val="uk-UA"/>
        </w:rPr>
        <w:t>, що</w:t>
      </w:r>
      <w:r w:rsidRPr="009A10E9">
        <w:rPr>
          <w:rFonts w:ascii="Times New Roman" w:hAnsi="Times New Roman"/>
          <w:sz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lang w:val="uk-UA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8"/>
                    <w:lang w:val="uk-UA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lang w:val="uk-UA"/>
                  </w:rPr>
                  <m:t>Q</m:t>
                </m:r>
              </m:e>
            </m:acc>
          </m:e>
          <m:sub>
            <m:r>
              <w:rPr>
                <w:rFonts w:ascii="Cambria Math" w:hAnsi="Cambria Math"/>
                <w:sz w:val="28"/>
                <w:lang w:val="uk-UA"/>
              </w:rPr>
              <m:t>1</m:t>
            </m:r>
          </m:sub>
        </m:sSub>
      </m:oMath>
      <w:r w:rsidRPr="009A10E9">
        <w:rPr>
          <w:rFonts w:ascii="Times New Roman" w:hAnsi="Times New Roman"/>
          <w:sz w:val="28"/>
        </w:rPr>
        <w:t xml:space="preserve">= </w:t>
      </w:r>
      <m:oMath>
        <m:sSub>
          <m:sSubPr>
            <m:ctrlPr>
              <w:rPr>
                <w:rFonts w:ascii="Cambria Math" w:hAnsi="Cambria Math"/>
                <w:i/>
                <w:sz w:val="28"/>
                <w:lang w:val="uk-UA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i/>
                    <w:sz w:val="28"/>
                    <w:lang w:val="uk-UA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lang w:val="uk-UA"/>
                  </w:rPr>
                  <m:t>Q</m:t>
                </m:r>
              </m:e>
            </m:acc>
          </m:e>
          <m:sub>
            <m:r>
              <w:rPr>
                <w:rFonts w:ascii="Cambria Math" w:hAnsi="Cambria Math"/>
                <w:sz w:val="28"/>
                <w:lang w:val="uk-UA"/>
              </w:rPr>
              <m:t>2</m:t>
            </m:r>
          </m:sub>
        </m:sSub>
      </m:oMath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1E6F6A">
        <w:rPr>
          <w:rFonts w:ascii="Times New Roman" w:hAnsi="Times New Roman"/>
          <w:sz w:val="28"/>
          <w:lang w:val="uk-UA"/>
        </w:rPr>
        <w:t xml:space="preserve"> тобто в розглянутих прикладах витрата теплової енергії, переданої в об'єкт має однакову величину.  При цьому і </w:t>
      </w:r>
      <w:r>
        <w:rPr>
          <w:rFonts w:ascii="Times New Roman" w:hAnsi="Times New Roman"/>
          <w:sz w:val="28"/>
          <w:lang w:val="uk-UA"/>
        </w:rPr>
        <w:t>о</w:t>
      </w:r>
      <w:r w:rsidRPr="001E6F6A">
        <w:rPr>
          <w:rFonts w:ascii="Times New Roman" w:hAnsi="Times New Roman"/>
          <w:sz w:val="28"/>
          <w:lang w:val="uk-UA"/>
        </w:rPr>
        <w:t xml:space="preserve">плата за спожиту енергію однакова. </w:t>
      </w:r>
    </w:p>
    <w:p w:rsidR="00822937" w:rsidRPr="00C434D3" w:rsidRDefault="00822937" w:rsidP="008229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F6A">
        <w:rPr>
          <w:rFonts w:ascii="Times New Roman" w:hAnsi="Times New Roman" w:cs="Times New Roman"/>
          <w:sz w:val="28"/>
          <w:szCs w:val="28"/>
          <w:lang w:val="uk-UA"/>
        </w:rPr>
        <w:t>З цих співвідношень виходить, що:</w:t>
      </w:r>
    </w:p>
    <w:p w:rsidR="00822937" w:rsidRDefault="00822937" w:rsidP="00822937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E6F6A">
        <w:rPr>
          <w:rFonts w:ascii="Times New Roman" w:hAnsi="Times New Roman"/>
          <w:sz w:val="28"/>
          <w:lang w:val="uk-UA"/>
        </w:rPr>
        <w:t>при існуючому підході не враховується вплив температури довкілля на витрату теплоти</w:t>
      </w:r>
      <w:r>
        <w:rPr>
          <w:rFonts w:ascii="Times New Roman" w:hAnsi="Times New Roman"/>
          <w:sz w:val="28"/>
          <w:lang w:val="uk-UA"/>
        </w:rPr>
        <w:t>,</w:t>
      </w:r>
      <w:r w:rsidR="008E5A4C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що передається;</w:t>
      </w:r>
    </w:p>
    <w:p w:rsidR="00822937" w:rsidRPr="00405B7D" w:rsidRDefault="00822937" w:rsidP="00822937">
      <w:pPr>
        <w:pStyle w:val="a4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E6F6A">
        <w:rPr>
          <w:rFonts w:ascii="Times New Roman" w:hAnsi="Times New Roman"/>
          <w:sz w:val="28"/>
          <w:lang w:val="uk-UA"/>
        </w:rPr>
        <w:t>цей підхід до оцінки вартості спожитої енергії не відбиває якість енергії, яка подається на об'єкт.</w:t>
      </w:r>
    </w:p>
    <w:p w:rsidR="00822937" w:rsidRPr="00C434D3" w:rsidRDefault="00822937" w:rsidP="00822937">
      <w:pPr>
        <w:pStyle w:val="a4"/>
        <w:ind w:left="0"/>
        <w:rPr>
          <w:rFonts w:ascii="Times New Roman" w:hAnsi="Times New Roman" w:cs="Times New Roman"/>
          <w:sz w:val="28"/>
          <w:szCs w:val="28"/>
          <w:u w:val="single"/>
        </w:rPr>
      </w:pPr>
      <w:r w:rsidRPr="001E6F6A">
        <w:rPr>
          <w:rFonts w:ascii="Times New Roman" w:hAnsi="Times New Roman"/>
          <w:sz w:val="28"/>
          <w:lang w:val="uk-UA"/>
        </w:rPr>
        <w:t>Якість теплової енергії оцінюється її</w:t>
      </w:r>
      <w:r w:rsidRPr="001E6F6A">
        <w:rPr>
          <w:lang w:val="uk-UA"/>
        </w:rPr>
        <w:t xml:space="preserve"> </w:t>
      </w:r>
      <w:r w:rsidRPr="001E6F6A">
        <w:rPr>
          <w:rFonts w:ascii="Times New Roman" w:hAnsi="Times New Roman"/>
          <w:sz w:val="28"/>
          <w:u w:val="single"/>
          <w:lang w:val="uk-UA"/>
        </w:rPr>
        <w:t>максимальною працездатністю</w:t>
      </w:r>
      <w:r w:rsidRPr="001E6F6A">
        <w:rPr>
          <w:lang w:val="uk-UA"/>
        </w:rPr>
        <w:t xml:space="preserve"> </w:t>
      </w:r>
      <w:r w:rsidRPr="001E6F6A">
        <w:rPr>
          <w:rFonts w:ascii="Times New Roman" w:hAnsi="Times New Roman"/>
          <w:sz w:val="28"/>
          <w:lang w:val="uk-UA"/>
        </w:rPr>
        <w:t>в умовах цього довкілля або</w:t>
      </w:r>
      <w:r w:rsidRPr="001E6F6A">
        <w:rPr>
          <w:lang w:val="uk-UA"/>
        </w:rPr>
        <w:t xml:space="preserve"> </w:t>
      </w:r>
      <w:r w:rsidRPr="001E6F6A">
        <w:rPr>
          <w:rFonts w:ascii="Times New Roman" w:hAnsi="Times New Roman"/>
          <w:sz w:val="28"/>
          <w:u w:val="single"/>
          <w:lang w:val="uk-UA"/>
        </w:rPr>
        <w:t>ексергією.</w:t>
      </w:r>
    </w:p>
    <w:p w:rsidR="00822937" w:rsidRDefault="00822937" w:rsidP="00822937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1E6F6A">
        <w:rPr>
          <w:rFonts w:ascii="Times New Roman" w:hAnsi="Times New Roman"/>
          <w:sz w:val="28"/>
          <w:lang w:val="uk-UA"/>
        </w:rPr>
        <w:t>Для обліку ексергії теплової енергії скористаємося залежностями:</w:t>
      </w:r>
    </w:p>
    <w:p w:rsidR="00822937" w:rsidRPr="00C434D3" w:rsidRDefault="00822937" w:rsidP="00822937">
      <w:pPr>
        <w:pStyle w:val="a4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C434D3">
        <w:rPr>
          <w:rFonts w:ascii="Times New Roman" w:hAnsi="Times New Roman" w:cs="Times New Roman"/>
          <w:position w:val="-28"/>
          <w:sz w:val="28"/>
          <w:szCs w:val="28"/>
        </w:rPr>
        <w:object w:dxaOrig="166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39.75pt" o:ole="">
            <v:imagedata r:id="rId8" o:title=""/>
          </v:shape>
          <o:OLEObject Type="Embed" ProgID="Equation.DSMT4" ShapeID="_x0000_i1025" DrawAspect="Content" ObjectID="_1642329988" r:id="rId9"/>
        </w:object>
      </w:r>
      <w:r w:rsidRPr="00C434D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434D3">
        <w:rPr>
          <w:rFonts w:ascii="Times New Roman" w:hAnsi="Times New Roman" w:cs="Times New Roman"/>
          <w:sz w:val="28"/>
          <w:szCs w:val="28"/>
        </w:rPr>
        <w:t>(3)</w:t>
      </w:r>
    </w:p>
    <w:p w:rsidR="00822937" w:rsidRPr="00C434D3" w:rsidRDefault="00822937" w:rsidP="00822937">
      <w:pPr>
        <w:pStyle w:val="a4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C434D3">
        <w:rPr>
          <w:rFonts w:ascii="Times New Roman" w:hAnsi="Times New Roman" w:cs="Times New Roman"/>
          <w:position w:val="-28"/>
          <w:sz w:val="28"/>
          <w:szCs w:val="28"/>
        </w:rPr>
        <w:object w:dxaOrig="1660" w:dyaOrig="680">
          <v:shape id="_x0000_i1026" type="#_x0000_t75" style="width:99pt;height:39.75pt" o:ole="">
            <v:imagedata r:id="rId10" o:title=""/>
          </v:shape>
          <o:OLEObject Type="Embed" ProgID="Equation.DSMT4" ShapeID="_x0000_i1026" DrawAspect="Content" ObjectID="_1642329989" r:id="rId11"/>
        </w:objec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ab/>
      </w:r>
      <w:r w:rsidRPr="00C434D3">
        <w:rPr>
          <w:rFonts w:ascii="Times New Roman" w:hAnsi="Times New Roman" w:cs="Times New Roman"/>
          <w:sz w:val="28"/>
          <w:szCs w:val="28"/>
        </w:rPr>
        <w:tab/>
      </w:r>
      <w:r w:rsidRPr="00C434D3">
        <w:rPr>
          <w:rFonts w:ascii="Times New Roman" w:hAnsi="Times New Roman" w:cs="Times New Roman"/>
          <w:sz w:val="28"/>
          <w:szCs w:val="28"/>
        </w:rPr>
        <w:tab/>
      </w:r>
      <w:r w:rsidRPr="00C434D3">
        <w:rPr>
          <w:rFonts w:ascii="Times New Roman" w:hAnsi="Times New Roman" w:cs="Times New Roman"/>
          <w:sz w:val="28"/>
          <w:szCs w:val="28"/>
        </w:rPr>
        <w:tab/>
      </w:r>
      <w:r w:rsidRPr="00C434D3">
        <w:rPr>
          <w:rFonts w:ascii="Times New Roman" w:hAnsi="Times New Roman" w:cs="Times New Roman"/>
          <w:sz w:val="28"/>
          <w:szCs w:val="28"/>
        </w:rPr>
        <w:tab/>
      </w:r>
      <w:r w:rsidRPr="00C434D3">
        <w:rPr>
          <w:rFonts w:ascii="Times New Roman" w:hAnsi="Times New Roman" w:cs="Times New Roman"/>
          <w:sz w:val="28"/>
          <w:szCs w:val="28"/>
        </w:rPr>
        <w:tab/>
        <w:t>(4)</w:t>
      </w:r>
    </w:p>
    <w:p w:rsidR="00822937" w:rsidRPr="00C434D3" w:rsidRDefault="00822937" w:rsidP="00822937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C434D3">
        <w:rPr>
          <w:rFonts w:ascii="Times New Roman" w:hAnsi="Times New Roman" w:cs="Times New Roman"/>
          <w:sz w:val="28"/>
          <w:szCs w:val="28"/>
        </w:rPr>
        <w:t>где</w:t>
      </w:r>
      <w:r w:rsidRPr="00C434D3">
        <w:rPr>
          <w:rFonts w:ascii="Times New Roman" w:hAnsi="Times New Roman" w:cs="Times New Roman"/>
          <w:sz w:val="28"/>
          <w:szCs w:val="28"/>
        </w:rPr>
        <w:tab/>
      </w:r>
      <w:r w:rsidRPr="001E6F6A">
        <w:rPr>
          <w:rFonts w:ascii="Times New Roman" w:hAnsi="Times New Roman"/>
          <w:i/>
          <w:sz w:val="28"/>
          <w:lang w:val="uk-UA"/>
        </w:rPr>
        <w:t>Т</w:t>
      </w:r>
      <w:r w:rsidRPr="001E6F6A">
        <w:rPr>
          <w:lang w:val="uk-UA"/>
        </w:rPr>
        <w:t xml:space="preserve"> </w:t>
      </w:r>
      <w:r w:rsidRPr="001E6F6A">
        <w:rPr>
          <w:rFonts w:ascii="Times New Roman" w:hAnsi="Times New Roman"/>
          <w:sz w:val="28"/>
          <w:lang w:val="uk-UA"/>
        </w:rPr>
        <w:t>-</w:t>
      </w:r>
      <w:r>
        <w:rPr>
          <w:rFonts w:ascii="Times New Roman" w:hAnsi="Times New Roman"/>
          <w:sz w:val="28"/>
          <w:lang w:val="uk-UA"/>
        </w:rPr>
        <w:t>-</w:t>
      </w:r>
      <w:r w:rsidRPr="001E6F6A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1E6F6A">
        <w:rPr>
          <w:rFonts w:ascii="Times New Roman" w:hAnsi="Times New Roman"/>
          <w:sz w:val="28"/>
          <w:lang w:val="uk-UA"/>
        </w:rPr>
        <w:t>температура теплоносія</w:t>
      </w:r>
      <w:r w:rsidRPr="00C434D3">
        <w:rPr>
          <w:rFonts w:ascii="Times New Roman" w:hAnsi="Times New Roman" w:cs="Times New Roman"/>
          <w:sz w:val="28"/>
          <w:szCs w:val="28"/>
        </w:rPr>
        <w:t>, К;</w:t>
      </w:r>
    </w:p>
    <w:p w:rsidR="00822937" w:rsidRPr="00C434D3" w:rsidRDefault="00822937" w:rsidP="00822937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C434D3">
        <w:rPr>
          <w:rFonts w:ascii="Times New Roman" w:hAnsi="Times New Roman" w:cs="Times New Roman"/>
          <w:sz w:val="28"/>
          <w:szCs w:val="28"/>
        </w:rPr>
        <w:tab/>
      </w:r>
      <w:r w:rsidRPr="00C434D3">
        <w:rPr>
          <w:rFonts w:ascii="Times New Roman" w:hAnsi="Times New Roman" w:cs="Times New Roman"/>
          <w:i/>
          <w:sz w:val="28"/>
          <w:szCs w:val="28"/>
        </w:rPr>
        <w:t>Т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о</w:t>
      </w:r>
      <w:r w:rsidRPr="00C434D3">
        <w:rPr>
          <w:rFonts w:ascii="Times New Roman" w:hAnsi="Times New Roman" w:cs="Times New Roman"/>
          <w:i/>
          <w:sz w:val="28"/>
          <w:szCs w:val="28"/>
          <w:vertAlign w:val="subscript"/>
        </w:rPr>
        <w:t>.с</w:t>
      </w:r>
      <w:r w:rsidRPr="00C434D3">
        <w:rPr>
          <w:rFonts w:ascii="Times New Roman" w:hAnsi="Times New Roman" w:cs="Times New Roman"/>
          <w:sz w:val="28"/>
          <w:szCs w:val="28"/>
        </w:rPr>
        <w:t xml:space="preserve"> – </w:t>
      </w:r>
      <w:r w:rsidRPr="001E6F6A">
        <w:rPr>
          <w:rFonts w:ascii="Times New Roman" w:hAnsi="Times New Roman"/>
          <w:sz w:val="28"/>
          <w:lang w:val="uk-UA"/>
        </w:rPr>
        <w:t xml:space="preserve">температура </w:t>
      </w:r>
      <w:r>
        <w:rPr>
          <w:rFonts w:ascii="Times New Roman" w:hAnsi="Times New Roman"/>
          <w:sz w:val="28"/>
          <w:lang w:val="uk-UA"/>
        </w:rPr>
        <w:t>оточуючого середовища</w:t>
      </w:r>
      <w:r w:rsidRPr="00C434D3">
        <w:rPr>
          <w:rFonts w:ascii="Times New Roman" w:hAnsi="Times New Roman" w:cs="Times New Roman"/>
          <w:sz w:val="28"/>
          <w:szCs w:val="28"/>
        </w:rPr>
        <w:t>, К.</w:t>
      </w:r>
    </w:p>
    <w:p w:rsidR="00822937" w:rsidRPr="00432095" w:rsidRDefault="00822937" w:rsidP="00822937">
      <w:pPr>
        <w:pStyle w:val="a4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1E6F6A">
        <w:rPr>
          <w:rFonts w:ascii="Times New Roman" w:hAnsi="Times New Roman" w:cs="Times New Roman"/>
          <w:sz w:val="28"/>
          <w:szCs w:val="28"/>
          <w:lang w:val="uk-UA"/>
        </w:rPr>
        <w:t xml:space="preserve">Розрахуємо передану ексергію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Pr="001E6F6A">
        <w:rPr>
          <w:rFonts w:ascii="Times New Roman" w:hAnsi="Times New Roman" w:cs="Times New Roman"/>
          <w:sz w:val="28"/>
          <w:szCs w:val="28"/>
          <w:lang w:val="uk-UA"/>
        </w:rPr>
        <w:t>залежн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1E6F6A">
        <w:rPr>
          <w:rFonts w:ascii="Times New Roman" w:hAnsi="Times New Roman" w:cs="Times New Roman"/>
          <w:sz w:val="28"/>
          <w:szCs w:val="28"/>
          <w:lang w:val="uk-UA"/>
        </w:rPr>
        <w:t>ст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</w:p>
    <w:p w:rsidR="00822937" w:rsidRPr="00C434D3" w:rsidRDefault="00822937" w:rsidP="00822937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822937" w:rsidRPr="00C434D3" w:rsidRDefault="00822937" w:rsidP="00822937">
      <w:pPr>
        <w:pStyle w:val="a4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C434D3">
        <w:rPr>
          <w:rFonts w:ascii="Times New Roman" w:hAnsi="Times New Roman" w:cs="Times New Roman"/>
          <w:position w:val="-32"/>
          <w:sz w:val="28"/>
          <w:szCs w:val="28"/>
        </w:rPr>
        <w:object w:dxaOrig="3100" w:dyaOrig="760">
          <v:shape id="_x0000_i1027" type="#_x0000_t75" style="width:183.75pt;height:46.5pt" o:ole="">
            <v:imagedata r:id="rId12" o:title=""/>
          </v:shape>
          <o:OLEObject Type="Embed" ProgID="Equation.DSMT4" ShapeID="_x0000_i1027" DrawAspect="Content" ObjectID="_1642329990" r:id="rId13"/>
        </w:object>
      </w:r>
      <w:r w:rsidRPr="00C434D3">
        <w:rPr>
          <w:rFonts w:ascii="Times New Roman" w:hAnsi="Times New Roman" w:cs="Times New Roman"/>
          <w:sz w:val="28"/>
          <w:szCs w:val="28"/>
        </w:rPr>
        <w:t>;</w:t>
      </w:r>
      <w:r w:rsidRPr="00C434D3">
        <w:rPr>
          <w:rFonts w:ascii="Times New Roman" w:hAnsi="Times New Roman" w:cs="Times New Roman"/>
          <w:sz w:val="28"/>
          <w:szCs w:val="28"/>
        </w:rPr>
        <w:tab/>
      </w:r>
      <w:r w:rsidRPr="00C434D3">
        <w:rPr>
          <w:rFonts w:ascii="Times New Roman" w:hAnsi="Times New Roman" w:cs="Times New Roman"/>
          <w:sz w:val="28"/>
          <w:szCs w:val="28"/>
        </w:rPr>
        <w:tab/>
      </w:r>
      <w:r w:rsidRPr="00C434D3">
        <w:rPr>
          <w:rFonts w:ascii="Times New Roman" w:hAnsi="Times New Roman" w:cs="Times New Roman"/>
          <w:sz w:val="28"/>
          <w:szCs w:val="28"/>
        </w:rPr>
        <w:tab/>
      </w:r>
      <w:r w:rsidRPr="00C434D3">
        <w:rPr>
          <w:rFonts w:ascii="Times New Roman" w:hAnsi="Times New Roman" w:cs="Times New Roman"/>
          <w:sz w:val="28"/>
          <w:szCs w:val="28"/>
        </w:rPr>
        <w:tab/>
        <w:t>(5)</w:t>
      </w:r>
    </w:p>
    <w:p w:rsidR="00822937" w:rsidRPr="00C434D3" w:rsidRDefault="00264168" w:rsidP="0082293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7" style="position:absolute;left:0;text-align:left;margin-left:321.15pt;margin-top:10.5pt;width:18.95pt;height:19.35pt;z-index:251659264" stroked="f"/>
        </w:pict>
      </w:r>
      <w:r w:rsidR="00822937">
        <w:rPr>
          <w:rFonts w:ascii="Times New Roman" w:hAnsi="Times New Roman" w:cs="Times New Roman"/>
          <w:sz w:val="28"/>
          <w:szCs w:val="28"/>
          <w:lang w:val="uk-UA"/>
        </w:rPr>
        <w:t>або</w:t>
      </w:r>
      <w:r w:rsidR="0082293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2293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22937" w:rsidRPr="00C434D3">
        <w:rPr>
          <w:rFonts w:ascii="Times New Roman" w:hAnsi="Times New Roman" w:cs="Times New Roman"/>
          <w:position w:val="-32"/>
          <w:sz w:val="28"/>
          <w:szCs w:val="28"/>
        </w:rPr>
        <w:object w:dxaOrig="3240" w:dyaOrig="760">
          <v:shape id="_x0000_i1028" type="#_x0000_t75" style="width:215.25pt;height:42pt" o:ole="">
            <v:imagedata r:id="rId14" o:title=""/>
          </v:shape>
          <o:OLEObject Type="Embed" ProgID="Equation.DSMT4" ShapeID="_x0000_i1028" DrawAspect="Content" ObjectID="_1642329991" r:id="rId15"/>
        </w:object>
      </w:r>
      <w:r w:rsidR="00822937" w:rsidRPr="00C434D3">
        <w:rPr>
          <w:rFonts w:ascii="Times New Roman" w:hAnsi="Times New Roman" w:cs="Times New Roman"/>
          <w:sz w:val="28"/>
          <w:szCs w:val="28"/>
        </w:rPr>
        <w:tab/>
      </w:r>
      <w:r w:rsidR="00822937" w:rsidRPr="00C434D3">
        <w:rPr>
          <w:rFonts w:ascii="Times New Roman" w:hAnsi="Times New Roman" w:cs="Times New Roman"/>
          <w:sz w:val="28"/>
          <w:szCs w:val="28"/>
        </w:rPr>
        <w:tab/>
      </w:r>
      <w:r w:rsidR="00822937" w:rsidRPr="00C434D3">
        <w:rPr>
          <w:rFonts w:ascii="Times New Roman" w:hAnsi="Times New Roman" w:cs="Times New Roman"/>
          <w:sz w:val="28"/>
          <w:szCs w:val="28"/>
        </w:rPr>
        <w:tab/>
      </w:r>
      <w:r w:rsidR="00822937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822937" w:rsidRPr="00C434D3">
        <w:rPr>
          <w:rFonts w:ascii="Times New Roman" w:hAnsi="Times New Roman" w:cs="Times New Roman"/>
          <w:sz w:val="28"/>
          <w:szCs w:val="28"/>
        </w:rPr>
        <w:t>(6)</w:t>
      </w:r>
    </w:p>
    <w:p w:rsidR="00822937" w:rsidRPr="00432095" w:rsidRDefault="00822937" w:rsidP="008229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34D3">
        <w:rPr>
          <w:rFonts w:ascii="Times New Roman" w:hAnsi="Times New Roman" w:cs="Times New Roman"/>
          <w:sz w:val="28"/>
          <w:szCs w:val="28"/>
        </w:rPr>
        <w:t>Для при</w:t>
      </w:r>
      <w:r>
        <w:rPr>
          <w:rFonts w:ascii="Times New Roman" w:hAnsi="Times New Roman" w:cs="Times New Roman"/>
          <w:sz w:val="28"/>
          <w:szCs w:val="28"/>
          <w:lang w:val="uk-UA"/>
        </w:rPr>
        <w:t>кладу</w:t>
      </w:r>
      <w:r w:rsidRPr="00C434D3">
        <w:rPr>
          <w:rFonts w:ascii="Times New Roman" w:hAnsi="Times New Roman" w:cs="Times New Roman"/>
          <w:sz w:val="28"/>
          <w:szCs w:val="28"/>
        </w:rPr>
        <w:t xml:space="preserve"> 1 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C434D3">
        <w:rPr>
          <w:rFonts w:ascii="Times New Roman" w:hAnsi="Times New Roman" w:cs="Times New Roman"/>
          <w:sz w:val="28"/>
          <w:szCs w:val="28"/>
        </w:rPr>
        <w:t>ксерг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C434D3">
        <w:rPr>
          <w:rFonts w:ascii="Times New Roman" w:hAnsi="Times New Roman" w:cs="Times New Roman"/>
          <w:sz w:val="28"/>
          <w:szCs w:val="28"/>
        </w:rPr>
        <w:t>я</w:t>
      </w:r>
      <w:r w:rsidRPr="009F738E">
        <w:rPr>
          <w:rFonts w:ascii="Times New Roman" w:hAnsi="Times New Roman" w:cs="Times New Roman"/>
          <w:sz w:val="28"/>
          <w:szCs w:val="28"/>
          <w:lang w:val="uk-UA"/>
        </w:rPr>
        <w:t xml:space="preserve"> теплово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C434D3">
        <w:rPr>
          <w:rFonts w:ascii="Times New Roman" w:hAnsi="Times New Roman" w:cs="Times New Roman"/>
          <w:sz w:val="28"/>
          <w:szCs w:val="28"/>
        </w:rPr>
        <w:t xml:space="preserve"> </w:t>
      </w:r>
      <w:r w:rsidRPr="009F738E">
        <w:rPr>
          <w:rFonts w:ascii="Times New Roman" w:hAnsi="Times New Roman" w:cs="Times New Roman"/>
          <w:sz w:val="28"/>
          <w:szCs w:val="28"/>
          <w:lang w:val="uk-UA"/>
        </w:rPr>
        <w:t>енерг</w:t>
      </w:r>
      <w:r>
        <w:rPr>
          <w:rFonts w:ascii="Times New Roman" w:hAnsi="Times New Roman" w:cs="Times New Roman"/>
          <w:sz w:val="28"/>
          <w:szCs w:val="28"/>
          <w:lang w:val="uk-UA"/>
        </w:rPr>
        <w:t>ії</w:t>
      </w:r>
      <w:r w:rsidRPr="00C434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складе</w:t>
      </w:r>
    </w:p>
    <w:p w:rsidR="00822937" w:rsidRPr="00C434D3" w:rsidRDefault="00822937" w:rsidP="0082293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434D3">
        <w:rPr>
          <w:rFonts w:ascii="Times New Roman" w:hAnsi="Times New Roman" w:cs="Times New Roman"/>
          <w:position w:val="-34"/>
          <w:sz w:val="28"/>
          <w:szCs w:val="28"/>
        </w:rPr>
        <w:object w:dxaOrig="4140" w:dyaOrig="800">
          <v:shape id="_x0000_i1029" type="#_x0000_t75" style="width:247.5pt;height:47.25pt" o:ole="">
            <v:imagedata r:id="rId16" o:title=""/>
          </v:shape>
          <o:OLEObject Type="Embed" ProgID="Equation.DSMT4" ShapeID="_x0000_i1029" DrawAspect="Content" ObjectID="_1642329992" r:id="rId17"/>
        </w:object>
      </w:r>
      <w:r w:rsidRPr="00C434D3">
        <w:rPr>
          <w:rFonts w:ascii="Times New Roman" w:hAnsi="Times New Roman" w:cs="Times New Roman"/>
          <w:sz w:val="28"/>
          <w:szCs w:val="28"/>
        </w:rPr>
        <w:tab/>
      </w:r>
      <w:r w:rsidRPr="00C434D3">
        <w:rPr>
          <w:rFonts w:ascii="Times New Roman" w:hAnsi="Times New Roman" w:cs="Times New Roman"/>
          <w:sz w:val="28"/>
          <w:szCs w:val="28"/>
        </w:rPr>
        <w:tab/>
      </w:r>
      <w:r w:rsidRPr="00C434D3">
        <w:rPr>
          <w:rFonts w:ascii="Times New Roman" w:hAnsi="Times New Roman" w:cs="Times New Roman"/>
          <w:sz w:val="28"/>
          <w:szCs w:val="28"/>
        </w:rPr>
        <w:tab/>
        <w:t>(7)</w:t>
      </w:r>
    </w:p>
    <w:p w:rsidR="00822937" w:rsidRPr="00432095" w:rsidRDefault="00822937" w:rsidP="008229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34D3">
        <w:rPr>
          <w:rFonts w:ascii="Times New Roman" w:hAnsi="Times New Roman" w:cs="Times New Roman"/>
          <w:sz w:val="28"/>
          <w:szCs w:val="28"/>
        </w:rPr>
        <w:t>Для при</w:t>
      </w:r>
      <w:r>
        <w:rPr>
          <w:rFonts w:ascii="Times New Roman" w:hAnsi="Times New Roman" w:cs="Times New Roman"/>
          <w:sz w:val="28"/>
          <w:szCs w:val="28"/>
          <w:lang w:val="uk-UA"/>
        </w:rPr>
        <w:t>кладу</w:t>
      </w:r>
      <w:r w:rsidRPr="00C434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C434D3">
        <w:rPr>
          <w:rFonts w:ascii="Times New Roman" w:hAnsi="Times New Roman" w:cs="Times New Roman"/>
          <w:sz w:val="28"/>
          <w:szCs w:val="28"/>
        </w:rPr>
        <w:t xml:space="preserve"> </w:t>
      </w:r>
      <w:r w:rsidRPr="009F738E">
        <w:rPr>
          <w:rFonts w:ascii="Times New Roman" w:hAnsi="Times New Roman" w:cs="Times New Roman"/>
          <w:sz w:val="28"/>
          <w:szCs w:val="28"/>
          <w:lang w:val="uk-UA"/>
        </w:rPr>
        <w:t>ексерг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C434D3">
        <w:rPr>
          <w:rFonts w:ascii="Times New Roman" w:hAnsi="Times New Roman" w:cs="Times New Roman"/>
          <w:sz w:val="28"/>
          <w:szCs w:val="28"/>
        </w:rPr>
        <w:t>я</w:t>
      </w:r>
      <w:r w:rsidRPr="009F738E">
        <w:rPr>
          <w:rFonts w:ascii="Times New Roman" w:hAnsi="Times New Roman" w:cs="Times New Roman"/>
          <w:sz w:val="28"/>
          <w:szCs w:val="28"/>
          <w:lang w:val="uk-UA"/>
        </w:rPr>
        <w:t xml:space="preserve"> теплово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C434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C434D3">
        <w:rPr>
          <w:rFonts w:ascii="Times New Roman" w:hAnsi="Times New Roman" w:cs="Times New Roman"/>
          <w:sz w:val="28"/>
          <w:szCs w:val="28"/>
        </w:rPr>
        <w:t>нерг</w:t>
      </w:r>
      <w:r>
        <w:rPr>
          <w:rFonts w:ascii="Times New Roman" w:hAnsi="Times New Roman" w:cs="Times New Roman"/>
          <w:sz w:val="28"/>
          <w:szCs w:val="28"/>
          <w:lang w:val="uk-UA"/>
        </w:rPr>
        <w:t>ії</w:t>
      </w:r>
      <w:r w:rsidRPr="00C434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складе</w:t>
      </w:r>
    </w:p>
    <w:p w:rsidR="00822937" w:rsidRPr="00432095" w:rsidRDefault="00822937" w:rsidP="008229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2937" w:rsidRDefault="00822937" w:rsidP="0082293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434D3">
        <w:rPr>
          <w:rFonts w:ascii="Times New Roman" w:hAnsi="Times New Roman" w:cs="Times New Roman"/>
          <w:position w:val="-34"/>
          <w:sz w:val="28"/>
          <w:szCs w:val="28"/>
        </w:rPr>
        <w:object w:dxaOrig="4200" w:dyaOrig="800">
          <v:shape id="_x0000_i1030" type="#_x0000_t75" style="width:249pt;height:47.25pt" o:ole="">
            <v:imagedata r:id="rId18" o:title=""/>
          </v:shape>
          <o:OLEObject Type="Embed" ProgID="Equation.DSMT4" ShapeID="_x0000_i1030" DrawAspect="Content" ObjectID="_1642329993" r:id="rId19"/>
        </w:object>
      </w:r>
      <w:r w:rsidRPr="00C434D3">
        <w:rPr>
          <w:rFonts w:ascii="Times New Roman" w:hAnsi="Times New Roman" w:cs="Times New Roman"/>
          <w:sz w:val="28"/>
          <w:szCs w:val="28"/>
        </w:rPr>
        <w:tab/>
      </w:r>
      <w:r w:rsidRPr="00C434D3">
        <w:rPr>
          <w:rFonts w:ascii="Times New Roman" w:hAnsi="Times New Roman" w:cs="Times New Roman"/>
          <w:sz w:val="28"/>
          <w:szCs w:val="28"/>
        </w:rPr>
        <w:tab/>
        <w:t>(8)</w:t>
      </w:r>
    </w:p>
    <w:p w:rsidR="00822937" w:rsidRDefault="00822937" w:rsidP="00822937">
      <w:pPr>
        <w:pStyle w:val="HTML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>З рівнянь  (5-8)</w:t>
      </w:r>
      <w:r w:rsidRPr="009F738E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 xml:space="preserve"> </w:t>
      </w:r>
      <w:r w:rsidRPr="009F73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витікає</w:t>
      </w:r>
      <w:r w:rsidRPr="00F838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Pr="009F73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 що</w:t>
      </w:r>
      <w:r w:rsidRPr="00F838F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при такому</w:t>
      </w:r>
      <w:r w:rsidRPr="009F738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 підході</w:t>
      </w:r>
      <w:r w:rsidR="006549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:</w:t>
      </w:r>
    </w:p>
    <w:p w:rsidR="00822937" w:rsidRDefault="00822937" w:rsidP="00822937">
      <w:pPr>
        <w:pStyle w:val="HTML"/>
        <w:numPr>
          <w:ilvl w:val="0"/>
          <w:numId w:val="12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</w:pPr>
      <w:r w:rsidRPr="006912C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 xml:space="preserve">враховується вплив температури навколишнього середовища на витрату переданої теплоти; </w:t>
      </w:r>
    </w:p>
    <w:p w:rsidR="00822937" w:rsidRDefault="00822937" w:rsidP="00822937">
      <w:pPr>
        <w:pStyle w:val="HTML"/>
        <w:numPr>
          <w:ilvl w:val="0"/>
          <w:numId w:val="12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</w:pPr>
      <w:r w:rsidRPr="006912CC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  <w:lang w:val="uk-UA"/>
        </w:rPr>
        <w:t>термодинамічні принципи в оцінці якості переданої енергії дозволяють обґрунтовано підійти до формування ціни на отриману та використану енергію.</w:t>
      </w:r>
    </w:p>
    <w:p w:rsidR="00822937" w:rsidRDefault="00822937" w:rsidP="00822937">
      <w:pPr>
        <w:pStyle w:val="a4"/>
        <w:ind w:left="0"/>
        <w:rPr>
          <w:rFonts w:ascii="Times New Roman" w:hAnsi="Times New Roman"/>
          <w:color w:val="212121"/>
          <w:sz w:val="28"/>
          <w:szCs w:val="28"/>
          <w:shd w:val="clear" w:color="auto" w:fill="FFFFFF"/>
          <w:lang w:val="uk-UA"/>
        </w:rPr>
      </w:pPr>
      <w:r w:rsidRPr="00405B7D">
        <w:rPr>
          <w:rFonts w:ascii="Times New Roman" w:hAnsi="Times New Roman"/>
          <w:color w:val="212121"/>
          <w:sz w:val="28"/>
          <w:szCs w:val="28"/>
          <w:shd w:val="clear" w:color="auto" w:fill="FFFFFF"/>
          <w:lang w:val="uk-UA"/>
        </w:rPr>
        <w:t>Якщо слідувати принципу закладеному в існуючому підході до розрахунків</w:t>
      </w:r>
      <w:r>
        <w:rPr>
          <w:rFonts w:ascii="Times New Roman" w:hAnsi="Times New Roman"/>
          <w:color w:val="212121"/>
          <w:sz w:val="28"/>
          <w:szCs w:val="28"/>
          <w:shd w:val="clear" w:color="auto" w:fill="FFFFFF"/>
          <w:lang w:val="uk-UA"/>
        </w:rPr>
        <w:t xml:space="preserve">, </w:t>
      </w:r>
      <w:r w:rsidRPr="00405B7D">
        <w:rPr>
          <w:rFonts w:ascii="Times New Roman" w:hAnsi="Times New Roman"/>
          <w:color w:val="212121"/>
          <w:sz w:val="28"/>
          <w:szCs w:val="28"/>
          <w:shd w:val="clear" w:color="auto" w:fill="FFFFFF"/>
          <w:lang w:val="uk-UA"/>
        </w:rPr>
        <w:t xml:space="preserve">то кількість переданої ексергії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i/>
                <w:sz w:val="28"/>
                <w:szCs w:val="28"/>
                <w:lang w:val="uk-UA"/>
              </w:rPr>
              <m:t>Е</m:t>
            </m:r>
          </m:e>
          <m:sub>
            <m:r>
              <m:rPr>
                <m:nor/>
              </m:rPr>
              <w:rPr>
                <w:rFonts w:ascii="Cambria Math" w:hAnsi="Cambria Math"/>
                <w:i/>
                <w:sz w:val="28"/>
                <w:szCs w:val="28"/>
                <w:lang w:val="uk-UA"/>
              </w:rPr>
              <m:t>витр</m:t>
            </m:r>
          </m:sub>
        </m:sSub>
      </m:oMath>
      <w:r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405B7D">
        <w:rPr>
          <w:rFonts w:ascii="Times New Roman" w:hAnsi="Times New Roman"/>
          <w:color w:val="212121"/>
          <w:sz w:val="28"/>
          <w:szCs w:val="28"/>
          <w:shd w:val="clear" w:color="auto" w:fill="FFFFFF"/>
          <w:lang w:val="uk-UA"/>
        </w:rPr>
        <w:t>можна розрахувати за залежністю</w:t>
      </w:r>
    </w:p>
    <w:p w:rsidR="00822937" w:rsidRPr="00772068" w:rsidRDefault="00264168" w:rsidP="00822937">
      <w:pPr>
        <w:pStyle w:val="a4"/>
        <w:ind w:left="0"/>
        <w:jc w:val="right"/>
        <w:rPr>
          <w:rFonts w:ascii="Times New Roman" w:eastAsia="Times New Roman" w:hAnsi="Times New Roman"/>
          <w:sz w:val="28"/>
          <w:szCs w:val="28"/>
          <w:lang w:val="uk-UA"/>
          <w:oMath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i/>
                <w:sz w:val="28"/>
                <w:szCs w:val="28"/>
                <w:lang w:val="uk-UA"/>
              </w:rPr>
              <m:t>Е</m:t>
            </m:r>
          </m:e>
          <m:sub>
            <m:r>
              <m:rPr>
                <m:nor/>
              </m:rPr>
              <w:rPr>
                <w:rFonts w:ascii="Cambria Math" w:hAnsi="Cambria Math"/>
                <w:i/>
                <w:sz w:val="28"/>
                <w:szCs w:val="28"/>
                <w:lang w:val="uk-UA"/>
              </w:rPr>
              <m:t>витр</m:t>
            </m:r>
          </m:sub>
        </m:sSub>
        <m:r>
          <m:rPr>
            <m:nor/>
          </m:rPr>
          <w:rPr>
            <w:rFonts w:ascii="Cambria Math" w:hAnsi="Cambria Math"/>
            <w:i/>
            <w:sz w:val="28"/>
            <w:szCs w:val="28"/>
            <w:lang w:val="uk-UA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i/>
                <w:sz w:val="28"/>
                <w:szCs w:val="28"/>
                <w:lang w:val="uk-UA"/>
              </w:rPr>
              <m:t>Е</m:t>
            </m:r>
          </m:e>
          <m:sub>
            <m:r>
              <m:rPr>
                <m:nor/>
              </m:rPr>
              <w:rPr>
                <w:rFonts w:ascii="Cambria Math" w:hAnsi="Cambria Math"/>
                <w:i/>
                <w:sz w:val="28"/>
                <w:szCs w:val="28"/>
                <w:lang w:val="uk-UA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</m:t>
        </m:r>
        <m:r>
          <m:rPr>
            <m:nor/>
          </m:rPr>
          <w:rPr>
            <w:rFonts w:ascii="Cambria Math" w:hAnsi="Cambria Math"/>
            <w:sz w:val="28"/>
            <w:szCs w:val="28"/>
            <w:lang w:val="uk-UA"/>
          </w:rPr>
          <m:t>-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i/>
                <w:sz w:val="28"/>
                <w:szCs w:val="28"/>
                <w:lang w:val="uk-UA"/>
              </w:rPr>
              <m:t xml:space="preserve"> Е</m:t>
            </m:r>
          </m:e>
          <m:sub>
            <m:r>
              <m:rPr>
                <m:nor/>
              </m:rPr>
              <w:rPr>
                <w:rFonts w:ascii="Cambria Math" w:hAnsi="Cambria Math"/>
                <w:i/>
                <w:sz w:val="28"/>
                <w:szCs w:val="28"/>
                <w:lang w:val="uk-UA"/>
              </w:rPr>
              <m:t>2</m:t>
            </m:r>
          </m:sub>
        </m:sSub>
      </m:oMath>
      <w:r w:rsidR="00822937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="00822937">
        <w:rPr>
          <w:rFonts w:ascii="Times New Roman" w:eastAsiaTheme="minorEastAsia" w:hAnsi="Times New Roman"/>
          <w:sz w:val="28"/>
          <w:szCs w:val="28"/>
          <w:lang w:val="uk-UA"/>
        </w:rPr>
        <w:tab/>
      </w:r>
      <w:r w:rsidR="00822937">
        <w:rPr>
          <w:rFonts w:ascii="Times New Roman" w:eastAsiaTheme="minorEastAsia" w:hAnsi="Times New Roman"/>
          <w:sz w:val="28"/>
          <w:szCs w:val="28"/>
          <w:lang w:val="uk-UA"/>
        </w:rPr>
        <w:tab/>
      </w:r>
      <w:r w:rsidR="00822937">
        <w:rPr>
          <w:rFonts w:ascii="Times New Roman" w:eastAsiaTheme="minorEastAsia" w:hAnsi="Times New Roman"/>
          <w:sz w:val="28"/>
          <w:szCs w:val="28"/>
          <w:lang w:val="uk-UA"/>
        </w:rPr>
        <w:tab/>
      </w:r>
      <w:r w:rsidR="00822937">
        <w:rPr>
          <w:rFonts w:ascii="Times New Roman" w:eastAsiaTheme="minorEastAsia" w:hAnsi="Times New Roman"/>
          <w:sz w:val="28"/>
          <w:szCs w:val="28"/>
          <w:lang w:val="uk-UA"/>
        </w:rPr>
        <w:tab/>
      </w:r>
      <w:r w:rsidR="00822937">
        <w:rPr>
          <w:rFonts w:ascii="Times New Roman" w:eastAsiaTheme="minorEastAsia" w:hAnsi="Times New Roman"/>
          <w:sz w:val="28"/>
          <w:szCs w:val="28"/>
          <w:lang w:val="uk-UA"/>
        </w:rPr>
        <w:tab/>
        <w:t>(9)</w:t>
      </w:r>
    </w:p>
    <w:p w:rsidR="00822937" w:rsidRDefault="00822937" w:rsidP="008229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C574B">
        <w:rPr>
          <w:rFonts w:ascii="Times New Roman" w:eastAsia="Times New Roman" w:hAnsi="Times New Roman" w:cs="Times New Roman"/>
          <w:sz w:val="28"/>
          <w:szCs w:val="28"/>
          <w:lang w:val="uk-UA"/>
        </w:rPr>
        <w:t>Або докладніше</w:t>
      </w:r>
    </w:p>
    <w:p w:rsidR="00822937" w:rsidRPr="00CC574B" w:rsidRDefault="00822937" w:rsidP="008229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22937" w:rsidRPr="0079677F" w:rsidRDefault="00264168" w:rsidP="00822937">
      <w:pPr>
        <w:pStyle w:val="a4"/>
        <w:ind w:left="0"/>
        <w:jc w:val="right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="Times New Roman" w:hAnsi="Times New Roman" w:cs="Times New Roman"/>
                <w:sz w:val="28"/>
                <w:szCs w:val="28"/>
                <w:lang w:val="uk-UA"/>
              </w:rPr>
              <m:t>Е</m:t>
            </m:r>
          </m:e>
          <m:sub>
            <m:r>
              <w:rPr>
                <w:rFonts w:ascii="Cambria Math" w:eastAsia="Times New Roman" w:hAnsi="Times New Roman" w:cs="Times New Roman"/>
                <w:sz w:val="28"/>
                <w:szCs w:val="28"/>
                <w:lang w:val="uk-UA"/>
              </w:rPr>
              <m:t>витр</m:t>
            </m:r>
          </m:sub>
        </m:sSub>
        <m:r>
          <w:rPr>
            <w:rFonts w:ascii="Cambria Math" w:eastAsia="Times New Roman" w:hAnsi="Times New Roman" w:cs="Times New Roman"/>
            <w:sz w:val="28"/>
            <w:szCs w:val="28"/>
            <w:lang w:val="uk-UA"/>
          </w:rPr>
          <m:t>=</m:t>
        </m:r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="Times New Roman" w:hAnsi="Times New Roman" w:cs="Times New Roman"/>
                <w:sz w:val="28"/>
                <w:szCs w:val="28"/>
                <w:lang w:val="uk-UA"/>
              </w:rPr>
              <m:t>с</m:t>
            </m:r>
          </m:e>
          <m:sub>
            <m:r>
              <w:rPr>
                <w:rFonts w:ascii="Cambria Math" w:eastAsia="Times New Roman" w:hAnsi="Times New Roman" w:cs="Times New Roman"/>
                <w:sz w:val="28"/>
                <w:szCs w:val="28"/>
                <w:lang w:val="uk-UA"/>
              </w:rPr>
              <m:t>р</m:t>
            </m:r>
          </m:sub>
        </m:sSub>
        <m:r>
          <w:rPr>
            <w:rFonts w:ascii="Cambria Math" w:eastAsia="Times New Roman" w:hAnsi="Times New Roman" w:cs="Times New Roman"/>
            <w:sz w:val="28"/>
            <w:szCs w:val="28"/>
            <w:lang w:val="uk-UA"/>
          </w:rPr>
          <m:t>×</m:t>
        </m:r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m</m:t>
        </m:r>
        <m:r>
          <w:rPr>
            <w:rFonts w:ascii="Cambria Math" w:eastAsia="Times New Roman" w:hAnsi="Times New Roman" w:cs="Times New Roman"/>
            <w:sz w:val="28"/>
            <w:szCs w:val="28"/>
            <w:lang w:val="uk-UA"/>
          </w:rPr>
          <m:t>×∆</m:t>
        </m:r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t</m:t>
        </m:r>
        <m:r>
          <w:rPr>
            <w:rFonts w:ascii="Cambria Math" w:eastAsia="Times New Roman" w:hAnsi="Times New Roman" w:cs="Times New Roman"/>
            <w:sz w:val="28"/>
            <w:szCs w:val="28"/>
            <w:lang w:val="uk-UA"/>
          </w:rPr>
          <m:t>×</m:t>
        </m:r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oc</m:t>
            </m:r>
          </m:sub>
        </m:sSub>
        <m:r>
          <w:rPr>
            <w:rFonts w:ascii="Cambria Math" w:eastAsia="Times New Roman" w:hAnsi="Times New Roman" w:cs="Times New Roman"/>
            <w:sz w:val="28"/>
            <w:szCs w:val="28"/>
            <w:lang w:val="uk-UA"/>
          </w:rPr>
          <m:t>×</m:t>
        </m:r>
        <m:d>
          <m:dPr>
            <m:begChr m:val="["/>
            <m:endChr m:val="]"/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="Times New Roman" w:hAnsi="Times New Roman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val="uk-UA"/>
                      </w:rPr>
                      <m:t>1</m:t>
                    </m:r>
                  </m:sub>
                </m:sSub>
                <m:r>
                  <w:rPr>
                    <w:rFonts w:ascii="Times New Roman" w:eastAsia="Times New Roman" w:hAnsi="Times New Roman" w:cs="Times New Roman"/>
                    <w:sz w:val="28"/>
                    <w:szCs w:val="28"/>
                    <w:lang w:val="uk-UA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val="uk-UA"/>
                      </w:rPr>
                      <m:t>2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val="uk-UA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  <w:lang w:val="uk-UA"/>
                  </w:rPr>
                  <m:t>×</m:t>
                </m:r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val="uk-UA"/>
                      </w:rPr>
                      <m:t>2</m:t>
                    </m:r>
                  </m:sub>
                </m:sSub>
              </m:den>
            </m:f>
          </m:e>
        </m:d>
      </m:oMath>
      <w:r w:rsidR="00822937" w:rsidRPr="0079677F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  </w:t>
      </w:r>
      <w:r w:rsidR="00822937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ab/>
      </w:r>
      <w:r w:rsidR="00822937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ab/>
      </w:r>
      <w:r w:rsidR="00822937" w:rsidRPr="007967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</w:t>
      </w:r>
      <w:r w:rsidR="00822937" w:rsidRPr="00F21207">
        <w:rPr>
          <w:rFonts w:ascii="Times New Roman" w:eastAsia="Times New Roman" w:hAnsi="Times New Roman" w:cs="Times New Roman"/>
          <w:sz w:val="28"/>
          <w:szCs w:val="28"/>
          <w:lang w:val="uk-UA"/>
        </w:rPr>
        <w:t>(10)</w:t>
      </w:r>
    </w:p>
    <w:p w:rsidR="00822937" w:rsidRDefault="00822937" w:rsidP="00822937">
      <w:pPr>
        <w:pStyle w:val="a4"/>
        <w:ind w:left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22937" w:rsidRDefault="00822937" w:rsidP="00822937">
      <w:pPr>
        <w:pStyle w:val="a4"/>
        <w:ind w:left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9677F">
        <w:rPr>
          <w:rFonts w:ascii="Times New Roman" w:eastAsia="Times New Roman" w:hAnsi="Times New Roman" w:cs="Times New Roman"/>
          <w:sz w:val="28"/>
          <w:szCs w:val="28"/>
          <w:lang w:val="uk-UA"/>
        </w:rPr>
        <w:t>В залежност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79677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(10а) є складова  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="Times New Roman" w:hAnsi="Times New Roman" w:cs="Times New Roman"/>
                <w:sz w:val="28"/>
                <w:szCs w:val="28"/>
                <w:lang w:val="uk-UA"/>
              </w:rPr>
              <m:t>с</m:t>
            </m:r>
          </m:e>
          <m:sub>
            <m:r>
              <w:rPr>
                <w:rFonts w:ascii="Cambria Math" w:eastAsia="Times New Roman" w:hAnsi="Times New Roman" w:cs="Times New Roman"/>
                <w:sz w:val="28"/>
                <w:szCs w:val="28"/>
                <w:lang w:val="uk-UA"/>
              </w:rPr>
              <m:t>р</m:t>
            </m:r>
          </m:sub>
        </m:sSub>
        <m:r>
          <w:rPr>
            <w:rFonts w:ascii="Cambria Math" w:eastAsia="Times New Roman" w:hAnsi="Times New Roman" w:cs="Times New Roman"/>
            <w:sz w:val="28"/>
            <w:szCs w:val="28"/>
            <w:lang w:val="uk-UA"/>
          </w:rPr>
          <m:t>×</m:t>
        </m:r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m</m:t>
        </m:r>
        <m:r>
          <w:rPr>
            <w:rFonts w:ascii="Cambria Math" w:eastAsia="Times New Roman" w:hAnsi="Times New Roman" w:cs="Times New Roman"/>
            <w:sz w:val="28"/>
            <w:szCs w:val="28"/>
            <w:lang w:val="uk-UA"/>
          </w:rPr>
          <m:t>×∆</m:t>
        </m:r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t</m:t>
        </m:r>
        <m:r>
          <w:rPr>
            <w:rFonts w:ascii="Cambria Math" w:eastAsia="Times New Roman" w:hAnsi="Cambria Math" w:cs="Times New Roman"/>
            <w:sz w:val="28"/>
            <w:szCs w:val="28"/>
          </w:rPr>
          <m:t>= Q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>, що ви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9F738E">
        <w:rPr>
          <w:rFonts w:ascii="Times New Roman" w:eastAsia="Times New Roman" w:hAnsi="Times New Roman" w:cs="Times New Roman"/>
          <w:sz w:val="28"/>
          <w:szCs w:val="28"/>
          <w:lang w:val="uk-UA"/>
        </w:rPr>
        <w:t>нача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B921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кількість переданої теплоти. Тобто ця залежність може бути представлена у вигляді</w:t>
      </w:r>
    </w:p>
    <w:p w:rsidR="00822937" w:rsidRDefault="00822937" w:rsidP="00822937">
      <w:pPr>
        <w:pStyle w:val="a4"/>
        <w:ind w:left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22937" w:rsidRPr="00AB27C1" w:rsidRDefault="00264168" w:rsidP="00822937">
      <w:pPr>
        <w:pStyle w:val="a4"/>
        <w:ind w:left="0"/>
        <w:jc w:val="right"/>
        <w:rPr>
          <w:rFonts w:ascii="Times New Roman" w:eastAsia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="Times New Roman" w:hAnsi="Times New Roman" w:cs="Times New Roman"/>
                <w:sz w:val="28"/>
                <w:szCs w:val="28"/>
                <w:lang w:val="uk-UA"/>
              </w:rPr>
              <m:t>Е</m:t>
            </m:r>
          </m:e>
          <m:sub>
            <m:r>
              <w:rPr>
                <w:rFonts w:ascii="Cambria Math" w:eastAsia="Times New Roman" w:hAnsi="Times New Roman" w:cs="Times New Roman"/>
                <w:sz w:val="28"/>
                <w:szCs w:val="28"/>
                <w:lang w:val="uk-UA"/>
              </w:rPr>
              <m:t>витр</m:t>
            </m:r>
          </m:sub>
        </m:sSub>
        <m:r>
          <w:rPr>
            <w:rFonts w:ascii="Cambria Math" w:eastAsia="Times New Roman" w:hAnsi="Times New Roman" w:cs="Times New Roman"/>
            <w:sz w:val="28"/>
            <w:szCs w:val="28"/>
            <w:lang w:val="uk-UA"/>
          </w:rPr>
          <m:t>=Q</m:t>
        </m:r>
        <m:r>
          <w:rPr>
            <w:rFonts w:ascii="Times New Roman" w:eastAsia="Times New Roman" w:hAnsi="Times New Roman" w:cs="Times New Roman"/>
            <w:sz w:val="28"/>
            <w:szCs w:val="28"/>
            <w:lang w:val="uk-UA"/>
          </w:rPr>
          <m:t>×</m:t>
        </m:r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oc</m:t>
            </m:r>
          </m:sub>
        </m:sSub>
        <m:r>
          <w:rPr>
            <w:rFonts w:ascii="Times New Roman" w:eastAsia="Times New Roman" w:hAnsi="Times New Roman" w:cs="Times New Roman"/>
            <w:sz w:val="28"/>
            <w:szCs w:val="28"/>
            <w:lang w:val="uk-UA"/>
          </w:rPr>
          <m:t>×</m:t>
        </m:r>
        <m:d>
          <m:dPr>
            <m:begChr m:val="["/>
            <m:endChr m:val="]"/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="Times New Roman" w:hAnsi="Times New Roman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val="uk-UA"/>
                      </w:rPr>
                      <m:t>1</m:t>
                    </m:r>
                  </m:sub>
                </m:sSub>
                <m:r>
                  <w:rPr>
                    <w:rFonts w:ascii="Times New Roman" w:eastAsia="Times New Roman" w:hAnsi="Times New Roman" w:cs="Times New Roman"/>
                    <w:sz w:val="28"/>
                    <w:szCs w:val="28"/>
                    <w:lang w:val="uk-UA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val="uk-UA"/>
                      </w:rPr>
                      <m:t>2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val="uk-UA"/>
                      </w:rPr>
                      <m:t>1</m:t>
                    </m:r>
                  </m:sub>
                </m:sSub>
                <m:r>
                  <w:rPr>
                    <w:rFonts w:ascii="Times New Roman" w:eastAsia="Times New Roman" w:hAnsi="Times New Roman" w:cs="Times New Roman"/>
                    <w:sz w:val="28"/>
                    <w:szCs w:val="28"/>
                    <w:lang w:val="uk-UA"/>
                  </w:rPr>
                  <m:t>×</m:t>
                </m:r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val="uk-UA"/>
                      </w:rPr>
                      <m:t>2</m:t>
                    </m:r>
                  </m:sub>
                </m:sSub>
              </m:den>
            </m:f>
          </m:e>
        </m:d>
      </m:oMath>
      <w:r w:rsidR="00822937" w:rsidRPr="00F2120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822937" w:rsidRPr="00F2120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822937" w:rsidRPr="00F2120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822937" w:rsidRPr="00F2120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(11)</w:t>
      </w:r>
    </w:p>
    <w:p w:rsidR="00822937" w:rsidRPr="00AB27C1" w:rsidRDefault="00822937" w:rsidP="008229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Або з тепловою потужністю </w:t>
      </w:r>
      <m:oMath>
        <m:acc>
          <m:accPr>
            <m:chr m:val="̇"/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Q</m:t>
            </m:r>
          </m:e>
        </m:acc>
      </m:oMath>
      <w:r>
        <w:rPr>
          <w:rFonts w:ascii="Times New Roman" w:hAnsi="Times New Roman" w:cs="Times New Roman"/>
          <w:sz w:val="28"/>
          <w:szCs w:val="28"/>
          <w:lang w:val="uk-UA"/>
        </w:rPr>
        <w:t xml:space="preserve"> у вигляді (11а):</w:t>
      </w:r>
    </w:p>
    <w:p w:rsidR="00822937" w:rsidRPr="00AB27C1" w:rsidRDefault="00822937" w:rsidP="008229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2937" w:rsidRPr="003D36E0" w:rsidRDefault="00264168" w:rsidP="0082293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  <w:lang w:val="uk-UA"/>
              </w:rPr>
            </m:ctrlPr>
          </m:sSubPr>
          <m:e>
            <m:acc>
              <m:accPr>
                <m:chr m:val="̇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k-UA"/>
                  </w:rPr>
                </m:ctrlPr>
              </m:accPr>
              <m:e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  <w:lang w:val="uk-UA"/>
                  </w:rPr>
                  <m:t>Е</m:t>
                </m:r>
              </m:e>
            </m:acc>
          </m:e>
          <m:sub>
            <m:r>
              <w:rPr>
                <w:rFonts w:ascii="Cambria Math" w:eastAsia="Times New Roman" w:hAnsi="Times New Roman" w:cs="Times New Roman"/>
                <w:sz w:val="28"/>
                <w:szCs w:val="28"/>
                <w:lang w:val="uk-UA"/>
              </w:rPr>
              <m:t>витр</m:t>
            </m:r>
          </m:sub>
        </m:sSub>
        <m:r>
          <w:rPr>
            <w:rFonts w:ascii="Cambria Math" w:eastAsia="Times New Roman" w:hAnsi="Times New Roman" w:cs="Times New Roman"/>
            <w:sz w:val="28"/>
            <w:szCs w:val="28"/>
            <w:lang w:val="uk-UA"/>
          </w:rPr>
          <m:t>=</m:t>
        </m:r>
        <m:acc>
          <m:accPr>
            <m:chr m:val="̇"/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  <w:lang w:val="uk-UA"/>
              </w:rPr>
            </m:ctrlPr>
          </m:accPr>
          <m:e>
            <m:r>
              <w:rPr>
                <w:rFonts w:ascii="Cambria Math" w:eastAsia="Times New Roman" w:hAnsi="Times New Roman" w:cs="Times New Roman"/>
                <w:sz w:val="28"/>
                <w:szCs w:val="28"/>
                <w:lang w:val="uk-UA"/>
              </w:rPr>
              <m:t>Q</m:t>
            </m:r>
          </m:e>
        </m:acc>
        <m:r>
          <w:rPr>
            <w:rFonts w:ascii="Times New Roman" w:eastAsia="Times New Roman" w:hAnsi="Times New Roman" w:cs="Times New Roman"/>
            <w:sz w:val="28"/>
            <w:szCs w:val="28"/>
            <w:lang w:val="uk-UA"/>
          </w:rPr>
          <m:t>×</m:t>
        </m:r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oc</m:t>
            </m:r>
          </m:sub>
        </m:sSub>
        <m:r>
          <w:rPr>
            <w:rFonts w:ascii="Times New Roman" w:eastAsia="Times New Roman" w:hAnsi="Times New Roman" w:cs="Times New Roman"/>
            <w:sz w:val="28"/>
            <w:szCs w:val="28"/>
            <w:lang w:val="uk-UA"/>
          </w:rPr>
          <m:t>×</m:t>
        </m:r>
        <m:d>
          <m:dPr>
            <m:begChr m:val="["/>
            <m:endChr m:val="]"/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="Times New Roman" w:hAnsi="Times New Roman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val="uk-UA"/>
                      </w:rPr>
                      <m:t>1</m:t>
                    </m:r>
                  </m:sub>
                </m:sSub>
                <m:r>
                  <w:rPr>
                    <w:rFonts w:ascii="Times New Roman" w:eastAsia="Times New Roman" w:hAnsi="Times New Roman" w:cs="Times New Roman"/>
                    <w:sz w:val="28"/>
                    <w:szCs w:val="28"/>
                    <w:lang w:val="uk-UA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val="uk-UA"/>
                      </w:rPr>
                      <m:t>2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val="uk-UA"/>
                      </w:rPr>
                      <m:t>1</m:t>
                    </m:r>
                  </m:sub>
                </m:sSub>
                <m:r>
                  <w:rPr>
                    <w:rFonts w:ascii="Times New Roman" w:eastAsia="Times New Roman" w:hAnsi="Times New Roman" w:cs="Times New Roman"/>
                    <w:sz w:val="28"/>
                    <w:szCs w:val="28"/>
                    <w:lang w:val="uk-UA"/>
                  </w:rPr>
                  <m:t>×</m:t>
                </m:r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val="uk-UA"/>
                      </w:rPr>
                      <m:t>2</m:t>
                    </m:r>
                  </m:sub>
                </m:sSub>
              </m:den>
            </m:f>
          </m:e>
        </m:d>
        <m:r>
          <w:rPr>
            <w:rFonts w:ascii="Cambria Math" w:eastAsia="Times New Roman" w:hAnsi="Times New Roman" w:cs="Times New Roman"/>
            <w:sz w:val="28"/>
            <w:szCs w:val="28"/>
            <w:lang w:val="uk-UA"/>
          </w:rPr>
          <m:t xml:space="preserve"> </m:t>
        </m:r>
      </m:oMath>
      <w:r w:rsidR="00822937">
        <w:rPr>
          <w:rFonts w:ascii="Times New Roman" w:eastAsiaTheme="minorEastAsia" w:hAnsi="Times New Roman" w:cs="Times New Roman"/>
          <w:sz w:val="28"/>
          <w:szCs w:val="28"/>
          <w:lang w:val="uk-UA"/>
        </w:rPr>
        <w:tab/>
      </w:r>
      <w:r w:rsidR="00822937">
        <w:rPr>
          <w:rFonts w:ascii="Times New Roman" w:eastAsiaTheme="minorEastAsia" w:hAnsi="Times New Roman" w:cs="Times New Roman"/>
          <w:sz w:val="28"/>
          <w:szCs w:val="28"/>
          <w:lang w:val="uk-UA"/>
        </w:rPr>
        <w:tab/>
      </w:r>
      <w:r w:rsidR="00822937">
        <w:rPr>
          <w:rFonts w:ascii="Times New Roman" w:eastAsiaTheme="minorEastAsia" w:hAnsi="Times New Roman" w:cs="Times New Roman"/>
          <w:sz w:val="28"/>
          <w:szCs w:val="28"/>
          <w:lang w:val="uk-UA"/>
        </w:rPr>
        <w:tab/>
      </w:r>
      <w:r w:rsidR="00822937">
        <w:rPr>
          <w:rFonts w:ascii="Times New Roman" w:eastAsiaTheme="minorEastAsia" w:hAnsi="Times New Roman" w:cs="Times New Roman"/>
          <w:sz w:val="28"/>
          <w:szCs w:val="28"/>
          <w:lang w:val="uk-UA"/>
        </w:rPr>
        <w:tab/>
        <w:t>(11а</w:t>
      </w:r>
      <w:r w:rsidR="00822937" w:rsidRPr="003D36E0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822937" w:rsidRPr="00AB27C1" w:rsidRDefault="00822937" w:rsidP="008229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2937" w:rsidRPr="00F74B53" w:rsidRDefault="00822937" w:rsidP="008229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C574B">
        <w:rPr>
          <w:rFonts w:ascii="Times New Roman" w:hAnsi="Times New Roman" w:cs="Times New Roman"/>
          <w:sz w:val="28"/>
          <w:szCs w:val="28"/>
          <w:lang w:val="uk-UA"/>
        </w:rPr>
        <w:t xml:space="preserve">З аналітичного виразу для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  <w:lang w:val="uk-UA"/>
              </w:rPr>
              <m:t>Е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uk-UA"/>
              </w:rPr>
              <m:t>витр</m:t>
            </m:r>
          </m:sub>
        </m:sSub>
      </m:oMath>
      <w:r>
        <w:rPr>
          <w:rFonts w:ascii="Times New Roman" w:hAnsi="Times New Roman" w:cs="Times New Roman"/>
          <w:sz w:val="28"/>
          <w:szCs w:val="28"/>
          <w:lang w:val="uk-UA"/>
        </w:rPr>
        <w:t xml:space="preserve"> випливає</w:t>
      </w:r>
      <w:r w:rsidRPr="00CC574B">
        <w:rPr>
          <w:rFonts w:ascii="Times New Roman" w:hAnsi="Times New Roman" w:cs="Times New Roman"/>
          <w:sz w:val="28"/>
          <w:szCs w:val="28"/>
          <w:lang w:val="uk-UA"/>
        </w:rPr>
        <w:t xml:space="preserve">, що залежність між витраченою </w:t>
      </w:r>
      <w:r>
        <w:rPr>
          <w:rFonts w:ascii="Times New Roman" w:hAnsi="Times New Roman" w:cs="Times New Roman"/>
          <w:sz w:val="28"/>
          <w:szCs w:val="28"/>
          <w:lang w:val="uk-UA"/>
        </w:rPr>
        <w:t>ексергією та температурами складна</w:t>
      </w:r>
      <w:r w:rsidR="0065492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C574B">
        <w:rPr>
          <w:rFonts w:ascii="Times New Roman" w:hAnsi="Times New Roman" w:cs="Times New Roman"/>
          <w:sz w:val="28"/>
          <w:szCs w:val="28"/>
          <w:lang w:val="uk-UA"/>
        </w:rPr>
        <w:t xml:space="preserve"> нелінійна.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Times New Roman" w:hAnsi="Times New Roman" w:cs="Times New Roman"/>
                <w:sz w:val="28"/>
                <w:szCs w:val="28"/>
                <w:lang w:val="uk-UA"/>
              </w:rPr>
              <m:t>Е</m:t>
            </m:r>
          </m:e>
          <m:sub>
            <m:r>
              <w:rPr>
                <w:rFonts w:ascii="Times New Roman" w:hAnsi="Times New Roman" w:cs="Times New Roman"/>
                <w:sz w:val="28"/>
                <w:szCs w:val="28"/>
                <w:lang w:val="uk-UA"/>
              </w:rPr>
              <m:t>витр</m:t>
            </m:r>
          </m:sub>
        </m:sSub>
        <m:r>
          <w:rPr>
            <w:rFonts w:ascii="Cambria Math" w:hAnsi="Times New Roman" w:cs="Times New Roman"/>
            <w:sz w:val="28"/>
            <w:szCs w:val="28"/>
            <w:lang w:val="uk-UA"/>
          </w:rPr>
          <m:t xml:space="preserve">  </m:t>
        </m:r>
      </m:oMath>
      <w:r w:rsidRPr="00CC574B">
        <w:rPr>
          <w:rFonts w:ascii="Times New Roman" w:hAnsi="Times New Roman" w:cs="Times New Roman"/>
          <w:sz w:val="28"/>
          <w:szCs w:val="28"/>
          <w:lang w:val="uk-UA"/>
        </w:rPr>
        <w:t xml:space="preserve">прямо пропорціональна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абсолютній </w:t>
      </w:r>
      <w:r w:rsidRPr="00CC574B">
        <w:rPr>
          <w:rFonts w:ascii="Times New Roman" w:hAnsi="Times New Roman" w:cs="Times New Roman"/>
          <w:sz w:val="28"/>
          <w:szCs w:val="28"/>
          <w:lang w:val="uk-UA"/>
        </w:rPr>
        <w:t>температурі оточуючого середовища та різниці температур гріючих теплоносіїв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C57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E6F6A">
        <w:rPr>
          <w:rFonts w:ascii="Times New Roman" w:hAnsi="Times New Roman"/>
          <w:sz w:val="28"/>
          <w:lang w:val="uk-UA"/>
        </w:rPr>
        <w:t>Якщо підходити формально до можливості використання цієї залежності для розрахунків  споживаної ексергії  в лічильниках теплової енер</w:t>
      </w:r>
      <w:r>
        <w:rPr>
          <w:rFonts w:ascii="Times New Roman" w:hAnsi="Times New Roman"/>
          <w:sz w:val="28"/>
          <w:lang w:val="uk-UA"/>
        </w:rPr>
        <w:t xml:space="preserve">гії вказаних типів, необхідно </w:t>
      </w:r>
      <w:r w:rsidRPr="001E6F6A">
        <w:rPr>
          <w:rFonts w:ascii="Times New Roman" w:hAnsi="Times New Roman"/>
          <w:sz w:val="28"/>
          <w:lang w:val="uk-UA"/>
        </w:rPr>
        <w:t>в існуючу залежність для</w:t>
      </w:r>
      <m:oMath>
        <m:r>
          <w:rPr>
            <w:rFonts w:ascii="Cambria Math" w:hAnsi="Cambria Math"/>
            <w:sz w:val="28"/>
            <w:lang w:val="uk-UA"/>
          </w:rPr>
          <m:t xml:space="preserve">  Q</m:t>
        </m:r>
      </m:oMath>
      <w:r w:rsidRPr="001E6F6A">
        <w:rPr>
          <w:lang w:val="uk-UA"/>
        </w:rPr>
        <w:t xml:space="preserve"> </w:t>
      </w:r>
      <w:r w:rsidRPr="003D36E0">
        <w:rPr>
          <w:rFonts w:ascii="Times New Roman" w:hAnsi="Times New Roman"/>
          <w:i/>
          <w:sz w:val="28"/>
          <w:lang w:val="uk-UA"/>
        </w:rPr>
        <w:t>(</w:t>
      </w:r>
      <m:oMath>
        <m:acc>
          <m:accPr>
            <m:chr m:val="̇"/>
            <m:ctrlPr>
              <w:rPr>
                <w:rFonts w:ascii="Cambria Math" w:hAnsi="Cambria Math"/>
                <w:i/>
                <w:sz w:val="28"/>
                <w:lang w:val="en-US"/>
              </w:rPr>
            </m:ctrlPr>
          </m:accPr>
          <m:e>
            <m:r>
              <w:rPr>
                <w:rFonts w:ascii="Cambria Math" w:hAnsi="Cambria Math"/>
                <w:sz w:val="28"/>
                <w:lang w:val="en-US"/>
              </w:rPr>
              <m:t>Q</m:t>
            </m:r>
          </m:e>
        </m:acc>
        <m:r>
          <w:rPr>
            <w:rFonts w:ascii="Cambria Math" w:hAnsi="Cambria Math"/>
            <w:sz w:val="28"/>
            <w:lang w:val="uk-UA"/>
          </w:rPr>
          <m:t>)</m:t>
        </m:r>
      </m:oMath>
      <w:r w:rsidRPr="001E6F6A">
        <w:rPr>
          <w:lang w:val="uk-UA"/>
        </w:rPr>
        <w:t xml:space="preserve"> </w:t>
      </w:r>
      <w:r w:rsidRPr="001E6F6A">
        <w:rPr>
          <w:rFonts w:ascii="Times New Roman" w:hAnsi="Times New Roman"/>
          <w:sz w:val="28"/>
          <w:lang w:val="uk-UA"/>
        </w:rPr>
        <w:t>ввести температурний коефіцієнт</w:t>
      </w:r>
      <w:r w:rsidRPr="003D36E0">
        <w:rPr>
          <w:rFonts w:ascii="Times New Roman" w:hAnsi="Times New Roman"/>
          <w:sz w:val="28"/>
          <w:lang w:val="uk-UA"/>
        </w:rPr>
        <w:t xml:space="preserve"> 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k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uk-UA"/>
              </w:rPr>
              <m:t>=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oc</m:t>
            </m:r>
          </m:sub>
        </m:sSub>
        <m:r>
          <w:rPr>
            <w:rFonts w:ascii="Cambria Math" w:eastAsia="Times New Roman" w:hAnsi="Times New Roman" w:cs="Times New Roman"/>
            <w:sz w:val="28"/>
            <w:szCs w:val="28"/>
            <w:lang w:val="uk-UA"/>
          </w:rPr>
          <m:t>×</m:t>
        </m:r>
        <m:d>
          <m:dPr>
            <m:begChr m:val="["/>
            <m:endChr m:val="]"/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="Times New Roman" w:hAnsi="Times New Roman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val="uk-UA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k-UA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val="uk-UA"/>
                      </w:rPr>
                      <m:t>2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val="uk-UA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Times New Roman" w:cs="Times New Roman"/>
                    <w:sz w:val="28"/>
                    <w:szCs w:val="28"/>
                    <w:lang w:val="uk-UA"/>
                  </w:rPr>
                  <m:t>×</m:t>
                </m:r>
                <m:sSub>
                  <m:sSubPr>
                    <m:ctrlPr>
                      <w:rPr>
                        <w:rFonts w:ascii="Cambria Math" w:eastAsia="Times New Roman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eastAsia="Times New Roman" w:hAnsi="Times New Roman" w:cs="Times New Roman"/>
                        <w:sz w:val="28"/>
                        <w:szCs w:val="28"/>
                        <w:lang w:val="uk-UA"/>
                      </w:rPr>
                      <m:t>2</m:t>
                    </m:r>
                  </m:sub>
                </m:sSub>
              </m:den>
            </m:f>
          </m:e>
        </m:d>
      </m:oMath>
      <w:r w:rsidRPr="003D36E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:rsidR="00822937" w:rsidRDefault="00822937" w:rsidP="00822937">
      <w:pPr>
        <w:pStyle w:val="a4"/>
        <w:ind w:left="0"/>
        <w:rPr>
          <w:rFonts w:ascii="Times New Roman" w:hAnsi="Times New Roman"/>
          <w:sz w:val="28"/>
          <w:lang w:val="uk-UA"/>
        </w:rPr>
      </w:pPr>
      <w:r w:rsidRPr="00E70F89">
        <w:rPr>
          <w:rFonts w:ascii="Times New Roman" w:hAnsi="Times New Roman"/>
          <w:sz w:val="28"/>
          <w:lang w:val="uk-UA"/>
        </w:rPr>
        <w:t xml:space="preserve">У таблиці </w:t>
      </w:r>
      <w:r>
        <w:rPr>
          <w:rFonts w:ascii="Times New Roman" w:hAnsi="Times New Roman"/>
          <w:sz w:val="28"/>
          <w:lang w:val="uk-UA"/>
        </w:rPr>
        <w:t>5.</w:t>
      </w:r>
      <w:r w:rsidRPr="00E70F89">
        <w:rPr>
          <w:rFonts w:ascii="Times New Roman" w:hAnsi="Times New Roman"/>
          <w:sz w:val="28"/>
          <w:lang w:val="uk-UA"/>
        </w:rPr>
        <w:t>1 представлені числові значення коефіцієнта  залежно від температури довкілля і температур теплоносія в прямому і зворотному трубопроводах системи опалювання.</w:t>
      </w:r>
    </w:p>
    <w:p w:rsidR="00822937" w:rsidRPr="00031C0D" w:rsidRDefault="00822937" w:rsidP="0082293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Таблиц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.1 </w:t>
      </w:r>
      <w:r w:rsidRPr="007C28FE">
        <w:rPr>
          <w:rFonts w:ascii="Times New Roman" w:hAnsi="Times New Roman"/>
          <w:sz w:val="28"/>
          <w:lang w:val="uk-UA"/>
        </w:rPr>
        <w:t xml:space="preserve">Залежність температурного коефіцієнта </w:t>
      </w:r>
      <w:r w:rsidRPr="007C28FE">
        <w:rPr>
          <w:rFonts w:ascii="Cambria Math" w:hAnsi="Cambria Math" w:cs="Cambria Math"/>
          <w:sz w:val="28"/>
          <w:lang w:val="uk-UA"/>
        </w:rPr>
        <w:t>𝑘</w:t>
      </w:r>
      <w:r w:rsidRPr="007C28FE">
        <w:rPr>
          <w:rFonts w:ascii="Times New Roman" w:hAnsi="Times New Roman"/>
          <w:sz w:val="28"/>
          <w:lang w:val="uk-UA"/>
        </w:rPr>
        <w:t xml:space="preserve"> від температури довкілля і температур теплоносія в прямому і зворотному трубопроводах системи опалювання</w:t>
      </w:r>
    </w:p>
    <w:p w:rsidR="00822937" w:rsidRPr="00CC574B" w:rsidRDefault="00822937" w:rsidP="0082293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Якщо 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="Times New Roman" w:hAnsi="Times New Roman" w:cs="Times New Roman"/>
                <w:sz w:val="28"/>
                <w:szCs w:val="28"/>
                <w:lang w:val="uk-UA"/>
              </w:rPr>
              <m:t>Т</m:t>
            </m:r>
          </m:e>
          <m:sub>
            <m:r>
              <w:rPr>
                <w:rFonts w:ascii="Cambria Math" w:eastAsia="Times New Roman" w:hAnsi="Times New Roman" w:cs="Times New Roman"/>
                <w:sz w:val="28"/>
                <w:szCs w:val="28"/>
                <w:lang w:val="uk-UA"/>
              </w:rPr>
              <m:t>ос</m:t>
            </m:r>
          </m:sub>
        </m:sSub>
        <m:r>
          <w:rPr>
            <w:rFonts w:ascii="Cambria Math" w:eastAsia="Times New Roman" w:hAnsi="Times New Roman" w:cs="Times New Roman"/>
            <w:sz w:val="28"/>
            <w:szCs w:val="28"/>
            <w:lang w:val="uk-UA"/>
          </w:rPr>
          <m:t>=273</m:t>
        </m:r>
        <m:d>
          <m:d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eastAsia="Times New Roman" w:hAnsi="Times New Roman" w:cs="Times New Roman"/>
                <w:sz w:val="28"/>
                <w:szCs w:val="28"/>
                <w:lang w:val="uk-UA"/>
              </w:rPr>
              <m:t>0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  <w:lang w:val="uk-UA"/>
              </w:rPr>
              <m:t>°С</m:t>
            </m:r>
          </m:e>
        </m:d>
      </m:oMath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559"/>
        <w:gridCol w:w="1559"/>
        <w:gridCol w:w="4814"/>
      </w:tblGrid>
      <w:tr w:rsidR="00822937" w:rsidRPr="00CC574B" w:rsidTr="006F7129">
        <w:tc>
          <w:tcPr>
            <w:tcW w:w="1413" w:type="dxa"/>
            <w:shd w:val="clear" w:color="auto" w:fill="auto"/>
          </w:tcPr>
          <w:p w:rsidR="00822937" w:rsidRPr="00CC574B" w:rsidRDefault="00822937" w:rsidP="006F712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7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Варіант</w:t>
            </w:r>
          </w:p>
        </w:tc>
        <w:tc>
          <w:tcPr>
            <w:tcW w:w="1559" w:type="dxa"/>
            <w:shd w:val="clear" w:color="auto" w:fill="auto"/>
          </w:tcPr>
          <w:p w:rsidR="00822937" w:rsidRPr="00CC574B" w:rsidRDefault="00264168" w:rsidP="006F712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uk-UA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559" w:type="dxa"/>
            <w:shd w:val="clear" w:color="auto" w:fill="auto"/>
          </w:tcPr>
          <w:p w:rsidR="00822937" w:rsidRPr="00CC574B" w:rsidRDefault="00264168" w:rsidP="006F712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t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uk-UA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4814" w:type="dxa"/>
            <w:shd w:val="clear" w:color="auto" w:fill="auto"/>
          </w:tcPr>
          <w:p w:rsidR="00822937" w:rsidRPr="00CC574B" w:rsidRDefault="00822937" w:rsidP="006F712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k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  <w:lang w:val="uk-UA"/>
                  </w:rPr>
                  <m:t>=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oc</m:t>
                    </m:r>
                  </m:sub>
                </m:sSub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Times New Roman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Times New Roman" w:hAnsi="Times New Roman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Times New Roman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eastAsia="Times New Roman" w:hAnsi="Times New Roman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Times New Roman" w:cs="Times New Roman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Times New Roman" w:hAnsi="Times New Roman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Times New Roman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</w:rPr>
                          <m:t>×</m:t>
                        </m:r>
                        <m:sSub>
                          <m:sSubPr>
                            <m:ctrlPr>
                              <w:rPr>
                                <w:rFonts w:ascii="Cambria Math" w:eastAsia="Times New Roman" w:hAnsi="Times New Roman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Times New Roman" w:cs="Times New Roman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</m:sSub>
                      </m:den>
                    </m:f>
                  </m:e>
                </m:d>
              </m:oMath>
            </m:oMathPara>
          </w:p>
        </w:tc>
      </w:tr>
      <w:tr w:rsidR="00822937" w:rsidRPr="00CC574B" w:rsidTr="006F7129">
        <w:tc>
          <w:tcPr>
            <w:tcW w:w="1413" w:type="dxa"/>
            <w:shd w:val="clear" w:color="auto" w:fill="auto"/>
          </w:tcPr>
          <w:p w:rsidR="00822937" w:rsidRPr="00CC574B" w:rsidRDefault="00822937" w:rsidP="006F712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7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22937" w:rsidRPr="00DA0108" w:rsidRDefault="00822937" w:rsidP="006F712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108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1559" w:type="dxa"/>
            <w:shd w:val="clear" w:color="auto" w:fill="auto"/>
          </w:tcPr>
          <w:p w:rsidR="00822937" w:rsidRPr="00DA0108" w:rsidRDefault="00822937" w:rsidP="006F712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108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4814" w:type="dxa"/>
            <w:shd w:val="clear" w:color="auto" w:fill="auto"/>
          </w:tcPr>
          <w:p w:rsidR="00822937" w:rsidRPr="00DA0108" w:rsidRDefault="00822937" w:rsidP="006F712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5.41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×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10</m:t>
                    </m:r>
                  </m:e>
                  <m:sup>
                    <m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m:t>-</m:t>
                    </m:r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sup>
                </m:sSup>
              </m:oMath>
            </m:oMathPara>
          </w:p>
        </w:tc>
      </w:tr>
      <w:tr w:rsidR="00822937" w:rsidRPr="00CC574B" w:rsidTr="006F7129">
        <w:tc>
          <w:tcPr>
            <w:tcW w:w="1413" w:type="dxa"/>
            <w:shd w:val="clear" w:color="auto" w:fill="auto"/>
          </w:tcPr>
          <w:p w:rsidR="00822937" w:rsidRPr="00CC574B" w:rsidRDefault="00822937" w:rsidP="006F712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7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822937" w:rsidRPr="00DA0108" w:rsidRDefault="00822937" w:rsidP="006F712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108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559" w:type="dxa"/>
            <w:shd w:val="clear" w:color="auto" w:fill="auto"/>
          </w:tcPr>
          <w:p w:rsidR="00822937" w:rsidRPr="00DA0108" w:rsidRDefault="00822937" w:rsidP="006F712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0108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4814" w:type="dxa"/>
            <w:shd w:val="clear" w:color="auto" w:fill="auto"/>
          </w:tcPr>
          <w:p w:rsidR="00822937" w:rsidRPr="00CC574B" w:rsidRDefault="00822937" w:rsidP="006F712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5.56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×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10</m:t>
                    </m:r>
                  </m:e>
                  <m:sup>
                    <m:r>
                      <w:rPr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m:t>-</m:t>
                    </m:r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</w:tr>
      <w:tr w:rsidR="00822937" w:rsidRPr="00CC574B" w:rsidTr="006F7129">
        <w:tc>
          <w:tcPr>
            <w:tcW w:w="1413" w:type="dxa"/>
            <w:shd w:val="clear" w:color="auto" w:fill="auto"/>
          </w:tcPr>
          <w:p w:rsidR="00822937" w:rsidRPr="00CC574B" w:rsidRDefault="00822937" w:rsidP="006F712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7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822937" w:rsidRPr="00CC574B" w:rsidRDefault="00822937" w:rsidP="006F712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57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85</w:t>
            </w:r>
          </w:p>
        </w:tc>
        <w:tc>
          <w:tcPr>
            <w:tcW w:w="1559" w:type="dxa"/>
            <w:shd w:val="clear" w:color="auto" w:fill="auto"/>
          </w:tcPr>
          <w:p w:rsidR="00822937" w:rsidRPr="00CC574B" w:rsidRDefault="00822937" w:rsidP="006F712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57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</w:t>
            </w:r>
          </w:p>
        </w:tc>
        <w:tc>
          <w:tcPr>
            <w:tcW w:w="4814" w:type="dxa"/>
            <w:shd w:val="clear" w:color="auto" w:fill="auto"/>
          </w:tcPr>
          <w:p w:rsidR="00822937" w:rsidRPr="00CC574B" w:rsidRDefault="00822937" w:rsidP="006F712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5.72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×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en-US"/>
                      </w:rPr>
                      <m:t>10</m:t>
                    </m:r>
                  </m:e>
                  <m:sup>
                    <m:r>
                      <w:rPr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m:t>-</m:t>
                    </m:r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</w:tr>
      <w:tr w:rsidR="00822937" w:rsidRPr="00CC574B" w:rsidTr="006F7129">
        <w:tc>
          <w:tcPr>
            <w:tcW w:w="1413" w:type="dxa"/>
            <w:shd w:val="clear" w:color="auto" w:fill="auto"/>
          </w:tcPr>
          <w:p w:rsidR="00822937" w:rsidRPr="00CC574B" w:rsidRDefault="00822937" w:rsidP="006F712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7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822937" w:rsidRPr="00CC574B" w:rsidRDefault="00822937" w:rsidP="006F712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57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80</w:t>
            </w:r>
          </w:p>
        </w:tc>
        <w:tc>
          <w:tcPr>
            <w:tcW w:w="1559" w:type="dxa"/>
            <w:shd w:val="clear" w:color="auto" w:fill="auto"/>
          </w:tcPr>
          <w:p w:rsidR="00822937" w:rsidRPr="00CC574B" w:rsidRDefault="00822937" w:rsidP="006F712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57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55</w:t>
            </w:r>
          </w:p>
        </w:tc>
        <w:tc>
          <w:tcPr>
            <w:tcW w:w="4814" w:type="dxa"/>
            <w:shd w:val="clear" w:color="auto" w:fill="auto"/>
          </w:tcPr>
          <w:p w:rsidR="00822937" w:rsidRPr="00CC574B" w:rsidRDefault="00822937" w:rsidP="006F712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5.88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×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en-US"/>
                      </w:rPr>
                      <m:t>10</m:t>
                    </m:r>
                  </m:e>
                  <m:sup>
                    <m:r>
                      <w:rPr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m:t>-</m:t>
                    </m:r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</w:tr>
      <w:tr w:rsidR="00822937" w:rsidRPr="00CC574B" w:rsidTr="006F7129">
        <w:tc>
          <w:tcPr>
            <w:tcW w:w="1413" w:type="dxa"/>
            <w:shd w:val="clear" w:color="auto" w:fill="auto"/>
          </w:tcPr>
          <w:p w:rsidR="00822937" w:rsidRPr="00CC574B" w:rsidRDefault="00822937" w:rsidP="006F712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7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822937" w:rsidRPr="00CC574B" w:rsidRDefault="00822937" w:rsidP="006F712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57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75</w:t>
            </w:r>
          </w:p>
        </w:tc>
        <w:tc>
          <w:tcPr>
            <w:tcW w:w="1559" w:type="dxa"/>
            <w:shd w:val="clear" w:color="auto" w:fill="auto"/>
          </w:tcPr>
          <w:p w:rsidR="00822937" w:rsidRPr="00CC574B" w:rsidRDefault="00822937" w:rsidP="006F712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57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</w:p>
        </w:tc>
        <w:tc>
          <w:tcPr>
            <w:tcW w:w="4814" w:type="dxa"/>
            <w:shd w:val="clear" w:color="auto" w:fill="auto"/>
          </w:tcPr>
          <w:p w:rsidR="00822937" w:rsidRPr="00CC574B" w:rsidRDefault="00822937" w:rsidP="006F712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6.07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×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en-US"/>
                      </w:rPr>
                      <m:t>10</m:t>
                    </m:r>
                  </m:e>
                  <m:sup>
                    <m:r>
                      <w:rPr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m:t>-</m:t>
                    </m:r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</w:tr>
      <w:tr w:rsidR="00822937" w:rsidRPr="00CC574B" w:rsidTr="006F7129">
        <w:tc>
          <w:tcPr>
            <w:tcW w:w="1413" w:type="dxa"/>
            <w:shd w:val="clear" w:color="auto" w:fill="auto"/>
          </w:tcPr>
          <w:p w:rsidR="00822937" w:rsidRPr="00CC574B" w:rsidRDefault="00822937" w:rsidP="006F712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7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822937" w:rsidRPr="00CC574B" w:rsidRDefault="00822937" w:rsidP="006F712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57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70</w:t>
            </w:r>
          </w:p>
        </w:tc>
        <w:tc>
          <w:tcPr>
            <w:tcW w:w="1559" w:type="dxa"/>
            <w:shd w:val="clear" w:color="auto" w:fill="auto"/>
          </w:tcPr>
          <w:p w:rsidR="00822937" w:rsidRPr="00CC574B" w:rsidRDefault="00822937" w:rsidP="006F712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57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</w:t>
            </w:r>
          </w:p>
        </w:tc>
        <w:tc>
          <w:tcPr>
            <w:tcW w:w="4814" w:type="dxa"/>
            <w:shd w:val="clear" w:color="auto" w:fill="auto"/>
          </w:tcPr>
          <w:p w:rsidR="00822937" w:rsidRPr="00CC574B" w:rsidRDefault="00822937" w:rsidP="006F712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6.26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×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en-US"/>
                      </w:rPr>
                      <m:t>10</m:t>
                    </m:r>
                  </m:e>
                  <m:sup>
                    <m:r>
                      <w:rPr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m:t>-</m:t>
                    </m:r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</w:tr>
      <w:tr w:rsidR="00822937" w:rsidRPr="00CC574B" w:rsidTr="006F7129">
        <w:tc>
          <w:tcPr>
            <w:tcW w:w="1413" w:type="dxa"/>
            <w:shd w:val="clear" w:color="auto" w:fill="auto"/>
          </w:tcPr>
          <w:p w:rsidR="00822937" w:rsidRPr="00CC574B" w:rsidRDefault="00822937" w:rsidP="006F712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7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822937" w:rsidRPr="00CC574B" w:rsidRDefault="00822937" w:rsidP="006F712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57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65</w:t>
            </w:r>
          </w:p>
        </w:tc>
        <w:tc>
          <w:tcPr>
            <w:tcW w:w="1559" w:type="dxa"/>
            <w:shd w:val="clear" w:color="auto" w:fill="auto"/>
          </w:tcPr>
          <w:p w:rsidR="00822937" w:rsidRPr="00CC574B" w:rsidRDefault="00822937" w:rsidP="006F712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57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4814" w:type="dxa"/>
            <w:shd w:val="clear" w:color="auto" w:fill="auto"/>
          </w:tcPr>
          <w:p w:rsidR="00822937" w:rsidRPr="00CC574B" w:rsidRDefault="00822937" w:rsidP="006F712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6.45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×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en-US"/>
                      </w:rPr>
                      <m:t>10</m:t>
                    </m:r>
                  </m:e>
                  <m:sup>
                    <m:r>
                      <w:rPr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m:t>-</m:t>
                    </m:r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</w:tr>
    </w:tbl>
    <w:p w:rsidR="00822937" w:rsidRDefault="00822937" w:rsidP="00822937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родовження таблиці 5.1</w:t>
      </w:r>
    </w:p>
    <w:p w:rsidR="00822937" w:rsidRPr="00CC574B" w:rsidRDefault="00822937" w:rsidP="0082293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Якщо</w:t>
      </w:r>
      <w:r w:rsidRPr="00CC574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m:oMath>
        <m:sSub>
          <m:sSub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="Times New Roman" w:hAnsi="Times New Roman" w:cs="Times New Roman"/>
                <w:sz w:val="28"/>
                <w:szCs w:val="28"/>
                <w:lang w:val="uk-UA"/>
              </w:rPr>
              <m:t>Т</m:t>
            </m:r>
          </m:e>
          <m:sub>
            <m:r>
              <w:rPr>
                <w:rFonts w:ascii="Cambria Math" w:eastAsia="Times New Roman" w:hAnsi="Times New Roman" w:cs="Times New Roman"/>
                <w:sz w:val="28"/>
                <w:szCs w:val="28"/>
                <w:lang w:val="uk-UA"/>
              </w:rPr>
              <m:t>ос</m:t>
            </m:r>
          </m:sub>
        </m:sSub>
        <m:r>
          <w:rPr>
            <w:rFonts w:ascii="Cambria Math" w:eastAsia="Times New Roman" w:hAnsi="Times New Roman" w:cs="Times New Roman"/>
            <w:sz w:val="28"/>
            <w:szCs w:val="28"/>
            <w:lang w:val="uk-UA"/>
          </w:rPr>
          <m:t>=263</m:t>
        </m:r>
        <m:d>
          <m:dPr>
            <m:ctrlPr>
              <w:rPr>
                <w:rFonts w:ascii="Cambria Math" w:eastAsia="Times New Roman" w:hAnsi="Times New Roman" w:cs="Times New Roman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eastAsia="Times New Roman" w:hAnsi="Times New Roman" w:cs="Times New Roman"/>
                <w:sz w:val="28"/>
                <w:szCs w:val="28"/>
                <w:lang w:val="uk-UA"/>
              </w:rPr>
              <m:t>-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  <w:lang w:val="uk-UA"/>
              </w:rPr>
              <m:t>10</m:t>
            </m:r>
            <m:r>
              <w:rPr>
                <w:rFonts w:ascii="Cambria Math" w:eastAsia="Times New Roman" w:hAnsi="Times New Roman" w:cs="Times New Roman"/>
                <w:sz w:val="28"/>
                <w:szCs w:val="28"/>
                <w:lang w:val="uk-UA"/>
              </w:rPr>
              <m:t>°С</m:t>
            </m:r>
          </m:e>
        </m:d>
      </m:oMath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559"/>
        <w:gridCol w:w="1559"/>
        <w:gridCol w:w="4814"/>
      </w:tblGrid>
      <w:tr w:rsidR="00822937" w:rsidRPr="00CC574B" w:rsidTr="006F7129">
        <w:tc>
          <w:tcPr>
            <w:tcW w:w="1413" w:type="dxa"/>
            <w:shd w:val="clear" w:color="auto" w:fill="auto"/>
          </w:tcPr>
          <w:p w:rsidR="00822937" w:rsidRPr="00CC574B" w:rsidRDefault="00822937" w:rsidP="006F712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7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Варіант</w:t>
            </w:r>
          </w:p>
        </w:tc>
        <w:tc>
          <w:tcPr>
            <w:tcW w:w="1559" w:type="dxa"/>
            <w:shd w:val="clear" w:color="auto" w:fill="auto"/>
          </w:tcPr>
          <w:p w:rsidR="00822937" w:rsidRPr="00CC574B" w:rsidRDefault="00264168" w:rsidP="006F712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uk-UA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559" w:type="dxa"/>
            <w:shd w:val="clear" w:color="auto" w:fill="auto"/>
          </w:tcPr>
          <w:p w:rsidR="00822937" w:rsidRPr="00CC574B" w:rsidRDefault="00264168" w:rsidP="006F712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t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uk-UA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4814" w:type="dxa"/>
            <w:shd w:val="clear" w:color="auto" w:fill="auto"/>
          </w:tcPr>
          <w:p w:rsidR="00822937" w:rsidRPr="00CC574B" w:rsidRDefault="00822937" w:rsidP="006F712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k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  <w:lang w:val="uk-UA"/>
                  </w:rPr>
                  <m:t>=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oc</m:t>
                    </m:r>
                  </m:sub>
                </m:sSub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Times New Roman" w:hAnsi="Times New Roman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Times New Roman" w:hAnsi="Times New Roman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val="en-US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eastAsia="Times New Roman" w:hAnsi="Times New Roman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Times New Roman" w:hAnsi="Times New Roman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="Times New Roman" w:hAnsi="Times New Roman" w:cs="Times New Roman"/>
                            <w:sz w:val="28"/>
                            <w:szCs w:val="28"/>
                            <w:lang w:val="en-US"/>
                          </w:rPr>
                          <m:t>×</m:t>
                        </m:r>
                        <m:sSub>
                          <m:sSubPr>
                            <m:ctrlPr>
                              <w:rPr>
                                <w:rFonts w:ascii="Cambria Math" w:eastAsia="Times New Roman" w:hAnsi="Times New Roman" w:cs="Times New Roman"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m:t>2</m:t>
                            </m:r>
                          </m:sub>
                        </m:sSub>
                      </m:den>
                    </m:f>
                  </m:e>
                </m:d>
              </m:oMath>
            </m:oMathPara>
          </w:p>
        </w:tc>
      </w:tr>
      <w:tr w:rsidR="00822937" w:rsidRPr="00CC574B" w:rsidTr="006F7129">
        <w:tc>
          <w:tcPr>
            <w:tcW w:w="1413" w:type="dxa"/>
            <w:shd w:val="clear" w:color="auto" w:fill="auto"/>
          </w:tcPr>
          <w:p w:rsidR="00822937" w:rsidRPr="00CC574B" w:rsidRDefault="00822937" w:rsidP="006F712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7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22937" w:rsidRPr="00CC574B" w:rsidRDefault="00822937" w:rsidP="006F712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57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95</w:t>
            </w:r>
          </w:p>
        </w:tc>
        <w:tc>
          <w:tcPr>
            <w:tcW w:w="1559" w:type="dxa"/>
            <w:shd w:val="clear" w:color="auto" w:fill="auto"/>
          </w:tcPr>
          <w:p w:rsidR="00822937" w:rsidRPr="00CC574B" w:rsidRDefault="00822937" w:rsidP="006F712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57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70</w:t>
            </w:r>
          </w:p>
        </w:tc>
        <w:tc>
          <w:tcPr>
            <w:tcW w:w="4814" w:type="dxa"/>
            <w:shd w:val="clear" w:color="auto" w:fill="auto"/>
          </w:tcPr>
          <w:p w:rsidR="00822937" w:rsidRPr="00CC574B" w:rsidRDefault="00822937" w:rsidP="006F712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5.21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×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en-US"/>
                      </w:rPr>
                      <m:t>10</m:t>
                    </m:r>
                  </m:e>
                  <m:sup>
                    <m:r>
                      <w:rPr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m:t>-</m:t>
                    </m:r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</w:tr>
      <w:tr w:rsidR="00822937" w:rsidRPr="00CC574B" w:rsidTr="006F7129">
        <w:tc>
          <w:tcPr>
            <w:tcW w:w="1413" w:type="dxa"/>
            <w:shd w:val="clear" w:color="auto" w:fill="auto"/>
          </w:tcPr>
          <w:p w:rsidR="00822937" w:rsidRPr="00CC574B" w:rsidRDefault="00822937" w:rsidP="006F712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7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822937" w:rsidRPr="00CC574B" w:rsidRDefault="00822937" w:rsidP="006F712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57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</w:t>
            </w:r>
          </w:p>
        </w:tc>
        <w:tc>
          <w:tcPr>
            <w:tcW w:w="1559" w:type="dxa"/>
            <w:shd w:val="clear" w:color="auto" w:fill="auto"/>
          </w:tcPr>
          <w:p w:rsidR="00822937" w:rsidRPr="00CC574B" w:rsidRDefault="00822937" w:rsidP="006F712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57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65</w:t>
            </w:r>
          </w:p>
        </w:tc>
        <w:tc>
          <w:tcPr>
            <w:tcW w:w="4814" w:type="dxa"/>
            <w:shd w:val="clear" w:color="auto" w:fill="auto"/>
          </w:tcPr>
          <w:p w:rsidR="00822937" w:rsidRPr="00CC574B" w:rsidRDefault="00822937" w:rsidP="006F712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5.36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×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en-US"/>
                      </w:rPr>
                      <m:t>10</m:t>
                    </m:r>
                  </m:e>
                  <m:sup>
                    <m:r>
                      <w:rPr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m:t>-</m:t>
                    </m:r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</w:tr>
      <w:tr w:rsidR="00822937" w:rsidRPr="00CC574B" w:rsidTr="006F7129">
        <w:tc>
          <w:tcPr>
            <w:tcW w:w="1413" w:type="dxa"/>
            <w:shd w:val="clear" w:color="auto" w:fill="auto"/>
          </w:tcPr>
          <w:p w:rsidR="00822937" w:rsidRPr="00CC574B" w:rsidRDefault="00822937" w:rsidP="006F712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7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822937" w:rsidRPr="00CC574B" w:rsidRDefault="00822937" w:rsidP="006F712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57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85</w:t>
            </w:r>
          </w:p>
        </w:tc>
        <w:tc>
          <w:tcPr>
            <w:tcW w:w="1559" w:type="dxa"/>
            <w:shd w:val="clear" w:color="auto" w:fill="auto"/>
          </w:tcPr>
          <w:p w:rsidR="00822937" w:rsidRPr="00CC574B" w:rsidRDefault="00822937" w:rsidP="006F712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57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60</w:t>
            </w:r>
          </w:p>
        </w:tc>
        <w:tc>
          <w:tcPr>
            <w:tcW w:w="4814" w:type="dxa"/>
            <w:shd w:val="clear" w:color="auto" w:fill="auto"/>
          </w:tcPr>
          <w:p w:rsidR="00822937" w:rsidRPr="00CC574B" w:rsidRDefault="00822937" w:rsidP="006F712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5.52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×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en-US"/>
                      </w:rPr>
                      <m:t>10</m:t>
                    </m:r>
                  </m:e>
                  <m:sup>
                    <m:r>
                      <w:rPr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m:t>-</m:t>
                    </m:r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</w:tr>
      <w:tr w:rsidR="00822937" w:rsidRPr="00CC574B" w:rsidTr="006F7129">
        <w:tc>
          <w:tcPr>
            <w:tcW w:w="1413" w:type="dxa"/>
            <w:shd w:val="clear" w:color="auto" w:fill="auto"/>
          </w:tcPr>
          <w:p w:rsidR="00822937" w:rsidRPr="00CC574B" w:rsidRDefault="00822937" w:rsidP="006F712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7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822937" w:rsidRPr="00CC574B" w:rsidRDefault="00822937" w:rsidP="006F712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57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80</w:t>
            </w:r>
          </w:p>
        </w:tc>
        <w:tc>
          <w:tcPr>
            <w:tcW w:w="1559" w:type="dxa"/>
            <w:shd w:val="clear" w:color="auto" w:fill="auto"/>
          </w:tcPr>
          <w:p w:rsidR="00822937" w:rsidRPr="00CC574B" w:rsidRDefault="00822937" w:rsidP="006F712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57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55</w:t>
            </w:r>
          </w:p>
        </w:tc>
        <w:tc>
          <w:tcPr>
            <w:tcW w:w="4814" w:type="dxa"/>
            <w:shd w:val="clear" w:color="auto" w:fill="auto"/>
          </w:tcPr>
          <w:p w:rsidR="00822937" w:rsidRPr="00CC574B" w:rsidRDefault="00822937" w:rsidP="006F712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5.68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×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en-US"/>
                      </w:rPr>
                      <m:t>10</m:t>
                    </m:r>
                  </m:e>
                  <m:sup>
                    <m:r>
                      <w:rPr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m:t>-</m:t>
                    </m:r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</w:tr>
      <w:tr w:rsidR="00822937" w:rsidRPr="00CC574B" w:rsidTr="006F7129">
        <w:tc>
          <w:tcPr>
            <w:tcW w:w="1413" w:type="dxa"/>
            <w:shd w:val="clear" w:color="auto" w:fill="auto"/>
          </w:tcPr>
          <w:p w:rsidR="00822937" w:rsidRPr="00CC574B" w:rsidRDefault="00822937" w:rsidP="006F712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7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822937" w:rsidRPr="00CC574B" w:rsidRDefault="00822937" w:rsidP="006F712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57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75</w:t>
            </w:r>
          </w:p>
        </w:tc>
        <w:tc>
          <w:tcPr>
            <w:tcW w:w="1559" w:type="dxa"/>
            <w:shd w:val="clear" w:color="auto" w:fill="auto"/>
          </w:tcPr>
          <w:p w:rsidR="00822937" w:rsidRPr="00CC574B" w:rsidRDefault="00822937" w:rsidP="006F712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57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50</w:t>
            </w:r>
          </w:p>
        </w:tc>
        <w:tc>
          <w:tcPr>
            <w:tcW w:w="4814" w:type="dxa"/>
            <w:shd w:val="clear" w:color="auto" w:fill="auto"/>
          </w:tcPr>
          <w:p w:rsidR="00822937" w:rsidRPr="00CC574B" w:rsidRDefault="00822937" w:rsidP="006F712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5.85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×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en-US"/>
                      </w:rPr>
                      <m:t>10</m:t>
                    </m:r>
                  </m:e>
                  <m:sup>
                    <m:r>
                      <w:rPr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m:t>-</m:t>
                    </m:r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</w:tr>
      <w:tr w:rsidR="00822937" w:rsidRPr="00CC574B" w:rsidTr="006F7129">
        <w:tc>
          <w:tcPr>
            <w:tcW w:w="1413" w:type="dxa"/>
            <w:shd w:val="clear" w:color="auto" w:fill="auto"/>
          </w:tcPr>
          <w:p w:rsidR="00822937" w:rsidRPr="00CC574B" w:rsidRDefault="00822937" w:rsidP="006F712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7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822937" w:rsidRPr="00CC574B" w:rsidRDefault="00822937" w:rsidP="006F712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57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70</w:t>
            </w:r>
          </w:p>
        </w:tc>
        <w:tc>
          <w:tcPr>
            <w:tcW w:w="1559" w:type="dxa"/>
            <w:shd w:val="clear" w:color="auto" w:fill="auto"/>
          </w:tcPr>
          <w:p w:rsidR="00822937" w:rsidRPr="00CC574B" w:rsidRDefault="00822937" w:rsidP="006F712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57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</w:t>
            </w:r>
          </w:p>
        </w:tc>
        <w:tc>
          <w:tcPr>
            <w:tcW w:w="4814" w:type="dxa"/>
            <w:shd w:val="clear" w:color="auto" w:fill="auto"/>
          </w:tcPr>
          <w:p w:rsidR="00822937" w:rsidRPr="00CC574B" w:rsidRDefault="00822937" w:rsidP="006F712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6.02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×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en-US"/>
                      </w:rPr>
                      <m:t>10</m:t>
                    </m:r>
                  </m:e>
                  <m:sup>
                    <m:r>
                      <w:rPr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m:t>-</m:t>
                    </m:r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</w:tr>
      <w:tr w:rsidR="00822937" w:rsidRPr="00CC574B" w:rsidTr="006F7129">
        <w:tc>
          <w:tcPr>
            <w:tcW w:w="1413" w:type="dxa"/>
            <w:shd w:val="clear" w:color="auto" w:fill="auto"/>
          </w:tcPr>
          <w:p w:rsidR="00822937" w:rsidRPr="00CC574B" w:rsidRDefault="00822937" w:rsidP="006F712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7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822937" w:rsidRPr="00CC574B" w:rsidRDefault="00822937" w:rsidP="006F712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57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65</w:t>
            </w:r>
          </w:p>
        </w:tc>
        <w:tc>
          <w:tcPr>
            <w:tcW w:w="1559" w:type="dxa"/>
            <w:shd w:val="clear" w:color="auto" w:fill="auto"/>
          </w:tcPr>
          <w:p w:rsidR="00822937" w:rsidRPr="00CC574B" w:rsidRDefault="00822937" w:rsidP="006F712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57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4814" w:type="dxa"/>
            <w:shd w:val="clear" w:color="auto" w:fill="auto"/>
          </w:tcPr>
          <w:p w:rsidR="00822937" w:rsidRPr="00CC574B" w:rsidRDefault="00822937" w:rsidP="006F7129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6.25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×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en-US"/>
                      </w:rPr>
                      <m:t>10</m:t>
                    </m:r>
                  </m:e>
                  <m:sup>
                    <m:r>
                      <w:rPr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m:t>-</m:t>
                    </m:r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</w:tr>
    </w:tbl>
    <w:p w:rsidR="00822937" w:rsidRDefault="00822937" w:rsidP="008229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2937" w:rsidRPr="00CC574B" w:rsidRDefault="00822937" w:rsidP="008229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Результати таблиці 5.1 показують, що з</w:t>
      </w:r>
      <w:r w:rsidRPr="00CC574B">
        <w:rPr>
          <w:rFonts w:ascii="Times New Roman" w:hAnsi="Times New Roman" w:cs="Times New Roman"/>
          <w:sz w:val="28"/>
          <w:szCs w:val="28"/>
          <w:lang w:val="uk-UA"/>
        </w:rPr>
        <w:t xml:space="preserve"> підвищенням температури оточуючого середовища передана ексергія збільшується зі збільшенням різниці  температур. При знижені абсолютних температур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Times New Roman" w:hAnsi="Times New Roman" w:cs="Times New Roman"/>
                <w:sz w:val="28"/>
                <w:szCs w:val="28"/>
                <w:lang w:val="uk-UA"/>
              </w:rPr>
              <m:t>Т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uk-UA"/>
              </w:rPr>
              <m:t>1</m:t>
            </m:r>
          </m:sub>
        </m:sSub>
      </m:oMath>
      <w:r w:rsidRPr="00CC574B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Times New Roman" w:hAnsi="Times New Roman" w:cs="Times New Roman"/>
                <w:sz w:val="28"/>
                <w:szCs w:val="28"/>
                <w:lang w:val="uk-UA"/>
              </w:rPr>
              <m:t>Т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uk-UA"/>
              </w:rPr>
              <m:t>2</m:t>
            </m:r>
          </m:sub>
        </m:sSub>
      </m:oMath>
      <w:r w:rsidRPr="00CC574B">
        <w:rPr>
          <w:rFonts w:ascii="Times New Roman" w:hAnsi="Times New Roman" w:cs="Times New Roman"/>
          <w:sz w:val="28"/>
          <w:szCs w:val="28"/>
          <w:lang w:val="uk-UA"/>
        </w:rPr>
        <w:t xml:space="preserve"> кількість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переданої ексергії збільшується і тому </w:t>
      </w:r>
      <w:r w:rsidRPr="00CC574B">
        <w:rPr>
          <w:rFonts w:ascii="Times New Roman" w:hAnsi="Times New Roman" w:cs="Times New Roman"/>
          <w:sz w:val="28"/>
          <w:szCs w:val="28"/>
          <w:lang w:val="uk-UA"/>
        </w:rPr>
        <w:t>формальн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CC57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CC574B">
        <w:rPr>
          <w:rFonts w:ascii="Times New Roman" w:hAnsi="Times New Roman" w:cs="Times New Roman"/>
          <w:sz w:val="28"/>
          <w:szCs w:val="28"/>
          <w:lang w:val="uk-UA"/>
        </w:rPr>
        <w:t>математи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чний </w:t>
      </w:r>
      <w:r w:rsidRPr="00CC574B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5E7F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C574B">
        <w:rPr>
          <w:rFonts w:ascii="Times New Roman" w:hAnsi="Times New Roman" w:cs="Times New Roman"/>
          <w:sz w:val="28"/>
          <w:szCs w:val="28"/>
          <w:lang w:val="uk-UA"/>
        </w:rPr>
        <w:t>підх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ід для цих розрахунків </w:t>
      </w:r>
      <w:r w:rsidRPr="00CC57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 </w:t>
      </w:r>
      <w:r w:rsidR="007C5F84">
        <w:rPr>
          <w:rFonts w:ascii="Times New Roman" w:hAnsi="Times New Roman" w:cs="Times New Roman"/>
          <w:sz w:val="28"/>
          <w:szCs w:val="28"/>
          <w:lang w:val="uk-UA"/>
        </w:rPr>
        <w:t>придатний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22937" w:rsidRPr="00CC574B" w:rsidRDefault="00822937" w:rsidP="00822937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1E6F6A">
        <w:rPr>
          <w:rFonts w:ascii="Times New Roman" w:hAnsi="Times New Roman" w:cs="Times New Roman"/>
          <w:sz w:val="28"/>
          <w:szCs w:val="28"/>
          <w:lang w:val="uk-UA"/>
        </w:rPr>
        <w:t>В результаті цього аналізу рекомендується наступна методика у формуванні аналітичних залежностей для обліку отриманої і використаної теплоти.</w:t>
      </w:r>
    </w:p>
    <w:p w:rsidR="00822937" w:rsidRDefault="00822937" w:rsidP="00822937">
      <w:pPr>
        <w:pStyle w:val="a4"/>
        <w:ind w:left="0"/>
        <w:rPr>
          <w:rFonts w:ascii="Times New Roman" w:hAnsi="Times New Roman"/>
          <w:sz w:val="28"/>
          <w:lang w:val="uk-UA"/>
        </w:rPr>
      </w:pPr>
      <w:r w:rsidRPr="001E6F6A">
        <w:rPr>
          <w:rFonts w:ascii="Times New Roman" w:hAnsi="Times New Roman"/>
          <w:sz w:val="28"/>
          <w:lang w:val="uk-UA"/>
        </w:rPr>
        <w:t>Визначаються величини ексергії на вході</w:t>
      </w:r>
      <w:r w:rsidRPr="001E6F6A">
        <w:rPr>
          <w:lang w:val="uk-UA"/>
        </w:rPr>
        <w:t xml:space="preserve"> </w:t>
      </w:r>
      <w:r w:rsidRPr="001E6F6A">
        <w:rPr>
          <w:rFonts w:ascii="Times New Roman" w:hAnsi="Times New Roman"/>
          <w:i/>
          <w:sz w:val="28"/>
          <w:lang w:val="uk-UA"/>
        </w:rPr>
        <w:t>E</w:t>
      </w:r>
      <w:r w:rsidRPr="00B328E5">
        <w:rPr>
          <w:rFonts w:ascii="Times New Roman" w:hAnsi="Times New Roman"/>
          <w:i/>
          <w:sz w:val="28"/>
          <w:vertAlign w:val="subscript"/>
          <w:lang w:val="uk-UA"/>
        </w:rPr>
        <w:t>1</w:t>
      </w:r>
      <w:r w:rsidRPr="00B328E5">
        <w:rPr>
          <w:vertAlign w:val="subscript"/>
          <w:lang w:val="uk-UA"/>
        </w:rPr>
        <w:t xml:space="preserve"> </w:t>
      </w:r>
      <w:r w:rsidRPr="001E6F6A">
        <w:rPr>
          <w:rFonts w:ascii="Times New Roman" w:hAnsi="Times New Roman"/>
          <w:sz w:val="28"/>
          <w:lang w:val="uk-UA"/>
        </w:rPr>
        <w:t>і виході</w:t>
      </w:r>
      <w:r w:rsidRPr="001E6F6A">
        <w:rPr>
          <w:lang w:val="uk-UA"/>
        </w:rPr>
        <w:t xml:space="preserve"> </w:t>
      </w:r>
      <w:r w:rsidRPr="001E6F6A">
        <w:rPr>
          <w:rFonts w:ascii="Times New Roman" w:hAnsi="Times New Roman"/>
          <w:i/>
          <w:sz w:val="28"/>
          <w:lang w:val="uk-UA"/>
        </w:rPr>
        <w:t>E</w:t>
      </w:r>
      <w:r w:rsidRPr="00B328E5">
        <w:rPr>
          <w:rFonts w:ascii="Times New Roman" w:hAnsi="Times New Roman"/>
          <w:i/>
          <w:sz w:val="28"/>
          <w:vertAlign w:val="subscript"/>
          <w:lang w:val="uk-UA"/>
        </w:rPr>
        <w:t>2</w:t>
      </w:r>
      <w:r w:rsidRPr="001E6F6A">
        <w:rPr>
          <w:lang w:val="uk-UA"/>
        </w:rPr>
        <w:t xml:space="preserve"> </w:t>
      </w:r>
      <w:r w:rsidRPr="001E6F6A">
        <w:rPr>
          <w:rFonts w:ascii="Times New Roman" w:hAnsi="Times New Roman"/>
          <w:sz w:val="28"/>
          <w:lang w:val="uk-UA"/>
        </w:rPr>
        <w:t>об'єкту</w:t>
      </w:r>
    </w:p>
    <w:p w:rsidR="00822937" w:rsidRPr="00CC574B" w:rsidRDefault="00822937" w:rsidP="00822937">
      <w:pPr>
        <w:pStyle w:val="a4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position w:val="-34"/>
          <w:sz w:val="28"/>
          <w:szCs w:val="28"/>
        </w:rPr>
        <w:object w:dxaOrig="4560" w:dyaOrig="780">
          <v:shape id="_x0000_i1031" type="#_x0000_t75" style="width:278.25pt;height:41.25pt" o:ole="">
            <v:imagedata r:id="rId20" o:title=""/>
          </v:shape>
          <o:OLEObject Type="Embed" ProgID="Equation.3" ShapeID="_x0000_i1031" DrawAspect="Content" ObjectID="_1642329994" r:id="rId21"/>
        </w:object>
      </w:r>
      <w:r w:rsidRPr="00CC574B">
        <w:rPr>
          <w:rFonts w:ascii="Times New Roman" w:hAnsi="Times New Roman" w:cs="Times New Roman"/>
          <w:sz w:val="28"/>
          <w:szCs w:val="28"/>
        </w:rPr>
        <w:tab/>
      </w:r>
      <w:r w:rsidRPr="00CC574B">
        <w:rPr>
          <w:rFonts w:ascii="Times New Roman" w:hAnsi="Times New Roman" w:cs="Times New Roman"/>
          <w:sz w:val="28"/>
          <w:szCs w:val="28"/>
        </w:rPr>
        <w:tab/>
      </w:r>
      <w:r w:rsidRPr="00CC574B">
        <w:rPr>
          <w:rFonts w:ascii="Times New Roman" w:hAnsi="Times New Roman" w:cs="Times New Roman"/>
          <w:sz w:val="28"/>
          <w:szCs w:val="28"/>
        </w:rPr>
        <w:tab/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CC574B">
        <w:rPr>
          <w:rFonts w:ascii="Times New Roman" w:hAnsi="Times New Roman" w:cs="Times New Roman"/>
          <w:sz w:val="28"/>
          <w:szCs w:val="28"/>
        </w:rPr>
        <w:t>)</w:t>
      </w:r>
    </w:p>
    <w:p w:rsidR="00822937" w:rsidRDefault="00822937" w:rsidP="00822937">
      <w:pPr>
        <w:pStyle w:val="a4"/>
        <w:ind w:left="0" w:firstLine="0"/>
        <w:rPr>
          <w:rFonts w:ascii="Times New Roman" w:hAnsi="Times New Roman"/>
          <w:sz w:val="28"/>
          <w:lang w:val="uk-UA"/>
        </w:rPr>
      </w:pPr>
      <w:r w:rsidRPr="001E6F6A">
        <w:rPr>
          <w:rFonts w:ascii="Times New Roman" w:hAnsi="Times New Roman"/>
          <w:sz w:val="28"/>
          <w:lang w:val="uk-UA"/>
        </w:rPr>
        <w:t>де</w:t>
      </w:r>
      <w:r w:rsidRPr="001E6F6A">
        <w:rPr>
          <w:lang w:val="uk-UA"/>
        </w:rPr>
        <w:t xml:space="preserve"> </w:t>
      </w:r>
      <w:r w:rsidRPr="001E6F6A">
        <w:rPr>
          <w:rFonts w:ascii="Times New Roman" w:hAnsi="Times New Roman"/>
          <w:i/>
          <w:sz w:val="28"/>
          <w:lang w:val="uk-UA"/>
        </w:rPr>
        <w:t>Q</w:t>
      </w:r>
      <w:r w:rsidRPr="00B328E5">
        <w:rPr>
          <w:rFonts w:ascii="Times New Roman" w:hAnsi="Times New Roman"/>
          <w:i/>
          <w:sz w:val="28"/>
          <w:vertAlign w:val="subscript"/>
          <w:lang w:val="uk-UA"/>
        </w:rPr>
        <w:t>1</w:t>
      </w:r>
      <w:r w:rsidRPr="001E6F6A">
        <w:rPr>
          <w:lang w:val="uk-UA"/>
        </w:rPr>
        <w:t xml:space="preserve"> </w:t>
      </w:r>
      <w:r w:rsidRPr="001E6F6A">
        <w:rPr>
          <w:rFonts w:ascii="Times New Roman" w:hAnsi="Times New Roman"/>
          <w:sz w:val="28"/>
          <w:lang w:val="uk-UA"/>
        </w:rPr>
        <w:t>- кількість теплоти, що поступає з 1 кг теплоносія в об'єкт, Дж/(кг ∙с)</w:t>
      </w:r>
      <w:r>
        <w:rPr>
          <w:rFonts w:ascii="Times New Roman" w:hAnsi="Times New Roman"/>
          <w:sz w:val="28"/>
          <w:lang w:val="uk-UA"/>
        </w:rPr>
        <w:t>,</w:t>
      </w:r>
    </w:p>
    <w:p w:rsidR="00822937" w:rsidRPr="00CC574B" w:rsidRDefault="00822937" w:rsidP="00822937">
      <w:pPr>
        <w:pStyle w:val="a4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F74B53">
        <w:rPr>
          <w:rFonts w:ascii="Times New Roman" w:hAnsi="Times New Roman" w:cs="Times New Roman"/>
          <w:position w:val="-34"/>
          <w:sz w:val="28"/>
          <w:szCs w:val="28"/>
        </w:rPr>
        <w:object w:dxaOrig="4599" w:dyaOrig="780">
          <v:shape id="_x0000_i1032" type="#_x0000_t75" style="width:281.25pt;height:42.75pt" o:ole="">
            <v:imagedata r:id="rId22" o:title=""/>
          </v:shape>
          <o:OLEObject Type="Embed" ProgID="Equation.3" ShapeID="_x0000_i1032" DrawAspect="Content" ObjectID="_1642329995" r:id="rId23"/>
        </w:object>
      </w:r>
      <w:r w:rsidRPr="00CC574B">
        <w:rPr>
          <w:rFonts w:ascii="Times New Roman" w:hAnsi="Times New Roman" w:cs="Times New Roman"/>
          <w:sz w:val="28"/>
          <w:szCs w:val="28"/>
        </w:rPr>
        <w:tab/>
      </w:r>
      <w:r w:rsidRPr="00CC574B">
        <w:rPr>
          <w:rFonts w:ascii="Times New Roman" w:hAnsi="Times New Roman" w:cs="Times New Roman"/>
          <w:sz w:val="28"/>
          <w:szCs w:val="28"/>
        </w:rPr>
        <w:tab/>
      </w:r>
      <w:r w:rsidRPr="00CC574B">
        <w:rPr>
          <w:rFonts w:ascii="Times New Roman" w:hAnsi="Times New Roman" w:cs="Times New Roman"/>
          <w:sz w:val="28"/>
          <w:szCs w:val="28"/>
        </w:rPr>
        <w:tab/>
        <w:t>(1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C574B">
        <w:rPr>
          <w:rFonts w:ascii="Times New Roman" w:hAnsi="Times New Roman" w:cs="Times New Roman"/>
          <w:sz w:val="28"/>
          <w:szCs w:val="28"/>
        </w:rPr>
        <w:t>)</w:t>
      </w:r>
    </w:p>
    <w:p w:rsidR="00822937" w:rsidRPr="00CC574B" w:rsidRDefault="00822937" w:rsidP="00822937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 w:rsidRPr="001E6F6A">
        <w:rPr>
          <w:rFonts w:ascii="Times New Roman" w:hAnsi="Times New Roman"/>
          <w:sz w:val="28"/>
          <w:lang w:val="uk-UA"/>
        </w:rPr>
        <w:t>де</w:t>
      </w:r>
      <w:r w:rsidRPr="001E6F6A">
        <w:rPr>
          <w:lang w:val="uk-UA"/>
        </w:rPr>
        <w:t xml:space="preserve"> </w:t>
      </w:r>
      <w:r w:rsidRPr="001E6F6A">
        <w:rPr>
          <w:rFonts w:ascii="Times New Roman" w:hAnsi="Times New Roman"/>
          <w:i/>
          <w:sz w:val="28"/>
          <w:lang w:val="uk-UA"/>
        </w:rPr>
        <w:t>Q</w:t>
      </w:r>
      <w:r w:rsidRPr="00B328E5">
        <w:rPr>
          <w:rFonts w:ascii="Times New Roman" w:hAnsi="Times New Roman"/>
          <w:i/>
          <w:sz w:val="28"/>
          <w:vertAlign w:val="subscript"/>
          <w:lang w:val="uk-UA"/>
        </w:rPr>
        <w:t>2</w:t>
      </w:r>
      <w:r w:rsidRPr="001E6F6A">
        <w:rPr>
          <w:lang w:val="uk-UA"/>
        </w:rPr>
        <w:t xml:space="preserve"> </w:t>
      </w:r>
      <w:r w:rsidRPr="001E6F6A">
        <w:rPr>
          <w:rFonts w:ascii="Times New Roman" w:hAnsi="Times New Roman"/>
          <w:sz w:val="28"/>
          <w:lang w:val="uk-UA"/>
        </w:rPr>
        <w:t xml:space="preserve">- кількість теплоти, що поступає в об'єкт з 1 кг теплоносія в одиницю </w:t>
      </w:r>
      <w:r>
        <w:rPr>
          <w:rFonts w:ascii="Times New Roman" w:hAnsi="Times New Roman"/>
          <w:sz w:val="28"/>
          <w:lang w:val="uk-UA"/>
        </w:rPr>
        <w:t xml:space="preserve">виміру </w:t>
      </w:r>
      <w:r w:rsidRPr="001E6F6A">
        <w:rPr>
          <w:rFonts w:ascii="Times New Roman" w:hAnsi="Times New Roman"/>
          <w:sz w:val="28"/>
          <w:lang w:val="uk-UA"/>
        </w:rPr>
        <w:t>часу, Дж/(кг ∙с)</w:t>
      </w:r>
      <w:r w:rsidRPr="001E6F6A">
        <w:rPr>
          <w:lang w:val="uk-UA"/>
        </w:rPr>
        <w:t>.</w:t>
      </w:r>
    </w:p>
    <w:p w:rsidR="00822937" w:rsidRDefault="00822937" w:rsidP="008229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28E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Враховуючи те, що в рівняннях (1) і (2) представлена енергія різної якості, </w:t>
      </w:r>
      <w:r>
        <w:rPr>
          <w:rFonts w:ascii="Times New Roman" w:hAnsi="Times New Roman" w:cs="Times New Roman"/>
          <w:sz w:val="28"/>
          <w:szCs w:val="28"/>
          <w:lang w:val="uk-UA"/>
        </w:rPr>
        <w:t>що визначена</w:t>
      </w:r>
      <w:r w:rsidRPr="00B328E5">
        <w:rPr>
          <w:rFonts w:ascii="Times New Roman" w:hAnsi="Times New Roman" w:cs="Times New Roman"/>
          <w:sz w:val="28"/>
          <w:szCs w:val="28"/>
          <w:lang w:val="uk-UA"/>
        </w:rPr>
        <w:t xml:space="preserve"> величинами температур, ціну на енергію необхідно встановити з урахуванням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цих </w:t>
      </w:r>
      <w:r w:rsidRPr="00B328E5">
        <w:rPr>
          <w:rFonts w:ascii="Times New Roman" w:hAnsi="Times New Roman" w:cs="Times New Roman"/>
          <w:sz w:val="28"/>
          <w:szCs w:val="28"/>
          <w:lang w:val="uk-UA"/>
        </w:rPr>
        <w:t xml:space="preserve">величин.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28E5">
        <w:rPr>
          <w:rFonts w:ascii="Times New Roman" w:hAnsi="Times New Roman" w:cs="Times New Roman"/>
          <w:sz w:val="28"/>
          <w:szCs w:val="28"/>
          <w:lang w:val="uk-UA"/>
        </w:rPr>
        <w:t xml:space="preserve">Це можливо зробити, </w:t>
      </w:r>
      <w:r>
        <w:rPr>
          <w:rFonts w:ascii="Times New Roman" w:hAnsi="Times New Roman" w:cs="Times New Roman"/>
          <w:sz w:val="28"/>
          <w:szCs w:val="28"/>
          <w:lang w:val="uk-UA"/>
        </w:rPr>
        <w:t>якщо представити</w:t>
      </w:r>
      <w:r w:rsidRPr="00B328E5">
        <w:rPr>
          <w:rFonts w:ascii="Times New Roman" w:hAnsi="Times New Roman" w:cs="Times New Roman"/>
          <w:sz w:val="28"/>
          <w:szCs w:val="28"/>
          <w:lang w:val="uk-UA"/>
        </w:rPr>
        <w:t xml:space="preserve"> кількість спожитої енергії з 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B328E5">
        <w:rPr>
          <w:rFonts w:ascii="Times New Roman" w:hAnsi="Times New Roman" w:cs="Times New Roman"/>
          <w:sz w:val="28"/>
          <w:szCs w:val="28"/>
          <w:lang w:val="uk-UA"/>
        </w:rPr>
        <w:t>ксергетич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B328E5">
        <w:rPr>
          <w:rFonts w:ascii="Times New Roman" w:hAnsi="Times New Roman" w:cs="Times New Roman"/>
          <w:sz w:val="28"/>
          <w:szCs w:val="28"/>
          <w:lang w:val="uk-UA"/>
        </w:rPr>
        <w:t xml:space="preserve">их позицій. Тоді з урахуванням масової витрати теплоносія </w:t>
      </w:r>
      <m:oMath>
        <m:acc>
          <m:accPr>
            <m:chr m:val="̇"/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m</m:t>
            </m:r>
          </m:e>
        </m:acc>
      </m:oMath>
      <w:r w:rsidRPr="00B328E5">
        <w:rPr>
          <w:rFonts w:ascii="Times New Roman" w:hAnsi="Times New Roman" w:cs="Times New Roman"/>
          <w:sz w:val="28"/>
          <w:szCs w:val="28"/>
          <w:lang w:val="uk-UA"/>
        </w:rPr>
        <w:t xml:space="preserve"> формула для розрахунку </w:t>
      </w:r>
      <w:r>
        <w:rPr>
          <w:rFonts w:ascii="Times New Roman" w:hAnsi="Times New Roman" w:cs="Times New Roman"/>
          <w:sz w:val="28"/>
          <w:szCs w:val="28"/>
          <w:lang w:val="uk-UA"/>
        </w:rPr>
        <w:t>суми</w:t>
      </w:r>
      <w:r w:rsidRPr="00B328E5">
        <w:rPr>
          <w:rFonts w:ascii="Times New Roman" w:hAnsi="Times New Roman" w:cs="Times New Roman"/>
          <w:sz w:val="28"/>
          <w:szCs w:val="28"/>
          <w:lang w:val="uk-UA"/>
        </w:rPr>
        <w:t xml:space="preserve"> оплати на використану в об'єкті е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B328E5">
        <w:rPr>
          <w:rFonts w:ascii="Times New Roman" w:hAnsi="Times New Roman" w:cs="Times New Roman"/>
          <w:sz w:val="28"/>
          <w:szCs w:val="28"/>
          <w:lang w:val="uk-UA"/>
        </w:rPr>
        <w:t xml:space="preserve">ергію </w:t>
      </w:r>
      <w:r w:rsidRPr="00F838FF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F676E0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енек</w:t>
      </w:r>
      <w:r w:rsidRPr="00A744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період </w:t>
      </w:r>
      <w:r w:rsidRPr="00CC574B">
        <w:rPr>
          <w:rFonts w:ascii="Times New Roman" w:hAnsi="Times New Roman" w:cs="Times New Roman"/>
          <w:position w:val="-6"/>
          <w:sz w:val="28"/>
          <w:szCs w:val="28"/>
        </w:rPr>
        <w:object w:dxaOrig="200" w:dyaOrig="220">
          <v:shape id="_x0000_i1033" type="#_x0000_t75" style="width:12.75pt;height:14.25pt" o:ole="">
            <v:imagedata r:id="rId24" o:title=""/>
          </v:shape>
          <o:OLEObject Type="Embed" ProgID="Equation.DSMT4" ShapeID="_x0000_i1033" DrawAspect="Content" ObjectID="_1642329996" r:id="rId25"/>
        </w:object>
      </w:r>
      <w:r w:rsidRPr="00B328E5">
        <w:rPr>
          <w:rFonts w:ascii="Times New Roman" w:hAnsi="Times New Roman" w:cs="Times New Roman"/>
          <w:sz w:val="28"/>
          <w:szCs w:val="28"/>
          <w:lang w:val="uk-UA"/>
        </w:rPr>
        <w:t>має вигляд:</w:t>
      </w:r>
    </w:p>
    <w:p w:rsidR="00822937" w:rsidRPr="00A74448" w:rsidRDefault="00822937" w:rsidP="00822937">
      <w:pPr>
        <w:tabs>
          <w:tab w:val="left" w:pos="0"/>
          <w:tab w:val="left" w:pos="284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838FF">
        <w:rPr>
          <w:rFonts w:ascii="Times New Roman" w:hAnsi="Times New Roman" w:cs="Times New Roman"/>
          <w:position w:val="-34"/>
          <w:sz w:val="28"/>
          <w:szCs w:val="28"/>
        </w:rPr>
        <w:object w:dxaOrig="7640" w:dyaOrig="800">
          <v:shape id="_x0000_i1034" type="#_x0000_t75" style="width:431.25pt;height:47.25pt" o:ole="">
            <v:imagedata r:id="rId26" o:title=""/>
          </v:shape>
          <o:OLEObject Type="Embed" ProgID="Equation.3" ShapeID="_x0000_i1034" DrawAspect="Content" ObjectID="_1642329997" r:id="rId27"/>
        </w:object>
      </w:r>
      <w:r w:rsidRPr="00A74448">
        <w:rPr>
          <w:rFonts w:ascii="Times New Roman" w:hAnsi="Times New Roman" w:cs="Times New Roman"/>
          <w:sz w:val="28"/>
          <w:szCs w:val="28"/>
          <w:lang w:val="uk-UA"/>
        </w:rPr>
        <w:t xml:space="preserve"> (14)</w:t>
      </w:r>
    </w:p>
    <w:p w:rsidR="00822937" w:rsidRDefault="00822937" w:rsidP="00822937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 w:rsidRPr="001E6F6A">
        <w:rPr>
          <w:rFonts w:ascii="Times New Roman" w:hAnsi="Times New Roman"/>
          <w:sz w:val="28"/>
          <w:lang w:val="uk-UA"/>
        </w:rPr>
        <w:t>де</w:t>
      </w:r>
      <m:oMath>
        <m:r>
          <w:rPr>
            <w:rFonts w:ascii="Cambria Math" w:hAnsi="Cambria Math"/>
            <w:sz w:val="28"/>
            <w:lang w:val="uk-UA"/>
          </w:rPr>
          <m:t>-</m:t>
        </m:r>
      </m:oMath>
      <w:r w:rsidRPr="001E6F6A">
        <w:rPr>
          <w:rFonts w:ascii="Times New Roman" w:hAnsi="Times New Roman"/>
          <w:i/>
          <w:sz w:val="28"/>
          <w:lang w:val="uk-UA"/>
        </w:rPr>
        <w:t>Ц</w:t>
      </w:r>
      <w:r>
        <w:rPr>
          <w:rFonts w:ascii="Times New Roman" w:hAnsi="Times New Roman"/>
          <w:i/>
          <w:sz w:val="28"/>
          <w:vertAlign w:val="subscript"/>
          <w:lang w:val="uk-UA"/>
        </w:rPr>
        <w:t>е</w:t>
      </w:r>
      <w:r w:rsidRPr="00B328E5">
        <w:rPr>
          <w:rFonts w:ascii="Times New Roman" w:hAnsi="Times New Roman"/>
          <w:i/>
          <w:sz w:val="28"/>
          <w:vertAlign w:val="subscript"/>
          <w:lang w:val="uk-UA"/>
        </w:rPr>
        <w:t>1</w:t>
      </w:r>
      <w:r w:rsidRPr="001E6F6A">
        <w:rPr>
          <w:lang w:val="uk-UA"/>
        </w:rPr>
        <w:t xml:space="preserve"> </w:t>
      </w:r>
      <w:r w:rsidRPr="001E6F6A">
        <w:rPr>
          <w:rFonts w:ascii="Times New Roman" w:hAnsi="Times New Roman"/>
          <w:sz w:val="28"/>
          <w:lang w:val="uk-UA"/>
        </w:rPr>
        <w:t>і</w:t>
      </w:r>
      <w:r w:rsidRPr="001E6F6A">
        <w:rPr>
          <w:lang w:val="uk-UA"/>
        </w:rPr>
        <w:t xml:space="preserve"> </w:t>
      </w:r>
      <w:r>
        <w:rPr>
          <w:lang w:val="uk-UA"/>
        </w:rPr>
        <w:t xml:space="preserve"> </w:t>
      </w:r>
      <w:r w:rsidRPr="001E6F6A">
        <w:rPr>
          <w:rFonts w:ascii="Times New Roman" w:hAnsi="Times New Roman"/>
          <w:i/>
          <w:sz w:val="28"/>
          <w:lang w:val="uk-UA"/>
        </w:rPr>
        <w:t>Ц</w:t>
      </w:r>
      <w:r w:rsidRPr="00A51AB3">
        <w:rPr>
          <w:rFonts w:ascii="Times New Roman" w:hAnsi="Times New Roman"/>
          <w:i/>
          <w:sz w:val="28"/>
          <w:vertAlign w:val="subscript"/>
          <w:lang w:val="uk-UA"/>
        </w:rPr>
        <w:t>е</w:t>
      </w:r>
      <w:r w:rsidRPr="00B328E5">
        <w:rPr>
          <w:rFonts w:ascii="Times New Roman" w:hAnsi="Times New Roman"/>
          <w:i/>
          <w:sz w:val="28"/>
          <w:vertAlign w:val="subscript"/>
          <w:lang w:val="uk-UA"/>
        </w:rPr>
        <w:t>2</w:t>
      </w:r>
      <w:r w:rsidRPr="001E6F6A">
        <w:rPr>
          <w:lang w:val="uk-UA"/>
        </w:rPr>
        <w:t xml:space="preserve"> </w:t>
      </w:r>
      <w:r w:rsidRPr="001E6F6A">
        <w:rPr>
          <w:rFonts w:ascii="Times New Roman" w:hAnsi="Times New Roman"/>
          <w:sz w:val="28"/>
          <w:lang w:val="uk-UA"/>
        </w:rPr>
        <w:t>- ціни теплової енергії</w:t>
      </w:r>
      <w:r>
        <w:rPr>
          <w:rFonts w:ascii="Times New Roman" w:hAnsi="Times New Roman"/>
          <w:sz w:val="28"/>
          <w:lang w:val="uk-UA"/>
        </w:rPr>
        <w:t xml:space="preserve"> з урахуванням </w:t>
      </w:r>
      <w:r w:rsidRPr="001E6F6A">
        <w:rPr>
          <w:rFonts w:ascii="Times New Roman" w:hAnsi="Times New Roman"/>
          <w:sz w:val="28"/>
          <w:lang w:val="uk-UA"/>
        </w:rPr>
        <w:t>ексергії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1E6F6A">
        <w:rPr>
          <w:rFonts w:ascii="Times New Roman" w:hAnsi="Times New Roman"/>
          <w:sz w:val="28"/>
          <w:lang w:val="uk-UA"/>
        </w:rPr>
        <w:t>для температур</w:t>
      </w:r>
      <w:r w:rsidRPr="00AB27C1">
        <w:rPr>
          <w:rFonts w:ascii="Times New Roman" w:hAnsi="Times New Roman"/>
          <w:sz w:val="28"/>
          <w:lang w:val="uk-UA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T</m:t>
            </m:r>
          </m:e>
          <m:sub>
            <m:r>
              <w:rPr>
                <w:rFonts w:ascii="Cambria Math" w:hAnsi="Cambria Math"/>
                <w:sz w:val="28"/>
                <w:lang w:val="uk-UA"/>
              </w:rPr>
              <m:t>1</m:t>
            </m:r>
          </m:sub>
        </m:sSub>
        <m:r>
          <w:rPr>
            <w:rFonts w:ascii="Cambria Math" w:hAnsi="Cambria Math"/>
            <w:sz w:val="28"/>
            <w:lang w:val="uk-UA"/>
          </w:rPr>
          <m:t xml:space="preserve"> </m:t>
        </m:r>
      </m:oMath>
      <w:r>
        <w:rPr>
          <w:rFonts w:ascii="Times New Roman" w:hAnsi="Times New Roman"/>
          <w:sz w:val="28"/>
          <w:lang w:val="uk-UA"/>
        </w:rPr>
        <w:t xml:space="preserve"> та </w:t>
      </w:r>
      <m:oMath>
        <m:sSub>
          <m:sSubPr>
            <m:ctrlPr>
              <w:rPr>
                <w:rFonts w:ascii="Cambria Math" w:hAnsi="Cambria Math"/>
                <w:i/>
                <w:sz w:val="28"/>
              </w:rPr>
            </m:ctrlPr>
          </m:sSubPr>
          <m:e>
            <m:r>
              <w:rPr>
                <w:rFonts w:ascii="Cambria Math" w:hAnsi="Cambria Math"/>
                <w:sz w:val="28"/>
              </w:rPr>
              <m:t>T</m:t>
            </m:r>
          </m:e>
          <m:sub>
            <m:r>
              <w:rPr>
                <w:rFonts w:ascii="Cambria Math" w:hAnsi="Cambria Math"/>
                <w:sz w:val="28"/>
                <w:lang w:val="uk-UA"/>
              </w:rPr>
              <m:t>2</m:t>
            </m:r>
          </m:sub>
        </m:sSub>
      </m:oMath>
      <w:r w:rsidRPr="001E6F6A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, грн/(кВт</w:t>
      </w:r>
      <m:oMath>
        <m:r>
          <w:rPr>
            <w:rFonts w:ascii="Cambria Math" w:hAnsi="Cambria Math" w:cs="Times New Roman"/>
            <w:sz w:val="28"/>
            <w:lang w:val="uk-UA"/>
          </w:rPr>
          <m:t>∙год</m:t>
        </m:r>
      </m:oMath>
      <w:r>
        <w:rPr>
          <w:rFonts w:ascii="Times New Roman" w:eastAsiaTheme="minorEastAsia" w:hAnsi="Times New Roman"/>
          <w:sz w:val="28"/>
          <w:lang w:val="uk-UA"/>
        </w:rPr>
        <w:t>);</w:t>
      </w:r>
    </w:p>
    <w:p w:rsidR="00822937" w:rsidRDefault="00822937" w:rsidP="00822937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uk-UA"/>
        </w:rPr>
      </w:pPr>
      <m:oMath>
        <m:r>
          <w:rPr>
            <w:rFonts w:ascii="Cambria Math" w:hAnsi="Cambria Math"/>
            <w:sz w:val="28"/>
            <w:lang w:val="uk-UA"/>
          </w:rPr>
          <m:t xml:space="preserve">τ- </m:t>
        </m:r>
      </m:oMath>
      <w:r w:rsidRPr="001E6F6A">
        <w:rPr>
          <w:rFonts w:ascii="Times New Roman" w:hAnsi="Times New Roman"/>
          <w:sz w:val="28"/>
          <w:lang w:val="uk-UA"/>
        </w:rPr>
        <w:t>проміжок часу</w:t>
      </w:r>
      <w:r>
        <w:rPr>
          <w:rFonts w:ascii="Times New Roman" w:hAnsi="Times New Roman"/>
          <w:sz w:val="28"/>
          <w:lang w:val="uk-UA"/>
        </w:rPr>
        <w:t>, год.</w:t>
      </w:r>
      <w:r w:rsidRPr="001E6F6A">
        <w:rPr>
          <w:rFonts w:ascii="Times New Roman" w:hAnsi="Times New Roman"/>
          <w:sz w:val="28"/>
          <w:lang w:val="uk-UA"/>
        </w:rPr>
        <w:t xml:space="preserve"> </w:t>
      </w:r>
    </w:p>
    <w:p w:rsidR="00822937" w:rsidRPr="0015401B" w:rsidRDefault="00822937" w:rsidP="008229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>С</w:t>
      </w:r>
      <w:r w:rsidRPr="001E6F6A">
        <w:rPr>
          <w:rFonts w:ascii="Times New Roman" w:hAnsi="Times New Roman"/>
          <w:sz w:val="28"/>
          <w:lang w:val="uk-UA"/>
        </w:rPr>
        <w:t>ума оплати теплопостачання за цей період розраховується з урахуванням тривалості періоду використаної системи опалювання</w:t>
      </w:r>
      <w:r>
        <w:rPr>
          <w:rFonts w:ascii="Times New Roman" w:hAnsi="Times New Roman"/>
          <w:sz w:val="28"/>
          <w:lang w:val="uk-UA"/>
        </w:rPr>
        <w:t xml:space="preserve"> </w:t>
      </w:r>
      <m:oMath>
        <m:r>
          <w:rPr>
            <w:rFonts w:ascii="Cambria Math" w:hAnsi="Cambria Math"/>
            <w:sz w:val="28"/>
            <w:lang w:val="uk-UA"/>
          </w:rPr>
          <m:t>τ</m:t>
        </m:r>
      </m:oMath>
      <w:r>
        <w:rPr>
          <w:rFonts w:ascii="Times New Roman" w:eastAsiaTheme="minorEastAsia" w:hAnsi="Times New Roman"/>
          <w:sz w:val="28"/>
          <w:lang w:val="uk-UA"/>
        </w:rPr>
        <w:t>:</w:t>
      </w:r>
    </w:p>
    <w:p w:rsidR="00822937" w:rsidRDefault="00264168" w:rsidP="0082293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m:oMath>
        <m:nary>
          <m:naryPr>
            <m:chr m:val="∑"/>
            <m:limLoc m:val="undOvr"/>
            <m:supHide m:val="1"/>
            <m:ctrlPr>
              <w:rPr>
                <w:rFonts w:ascii="Cambria Math" w:hAnsi="Times New Roman" w:cs="Times New Roman"/>
                <w:i/>
                <w:sz w:val="28"/>
                <w:szCs w:val="28"/>
                <w:lang w:val="uk-UA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τ</m:t>
            </m:r>
          </m:sub>
          <m:sup/>
          <m:e>
            <m:r>
              <w:rPr>
                <w:rFonts w:ascii="Cambria Math" w:hAnsi="Times New Roman" w:cs="Times New Roman"/>
                <w:sz w:val="28"/>
                <w:szCs w:val="28"/>
                <w:lang w:val="uk-UA"/>
              </w:rPr>
              <m:t>=</m:t>
            </m:r>
            <m:nary>
              <m:naryPr>
                <m:chr m:val="∑"/>
                <m:limLoc m:val="undOvr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uk-UA"/>
                  </w:rPr>
                </m:ctrlPr>
              </m:naryPr>
              <m:sub>
                <m:r>
                  <w:rPr>
                    <w:rFonts w:ascii="Cambria Math" w:hAnsi="Times New Roman" w:cs="Times New Roman"/>
                    <w:sz w:val="28"/>
                    <w:szCs w:val="28"/>
                    <w:lang w:val="uk-UA"/>
                  </w:rPr>
                  <m:t>1</m:t>
                </m:r>
              </m:sub>
              <m:sup>
                <m: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uk-UA"/>
                      </w:rPr>
                      <m:t>Ц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uk-UA"/>
                      </w:rPr>
                      <m:t>і</m:t>
                    </m:r>
                  </m:sub>
                </m:sSub>
                <m:r>
                  <w:rPr>
                    <w:rFonts w:ascii="Times New Roman" w:hAnsi="Times New Roman" w:cs="Times New Roman"/>
                    <w:sz w:val="28"/>
                    <w:szCs w:val="28"/>
                    <w:lang w:val="uk-UA"/>
                  </w:rPr>
                  <m:t>∙</m:t>
                </m:r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τ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uk-UA"/>
                      </w:rPr>
                      <m:t>і</m:t>
                    </m:r>
                  </m:sub>
                </m:sSub>
              </m:e>
            </m:nary>
          </m:e>
        </m:nary>
      </m:oMath>
      <w:r w:rsidR="00822937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,</w:t>
      </w:r>
      <w:r w:rsidR="00822937" w:rsidRPr="00D4188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2293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22937" w:rsidRPr="00D4188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22937" w:rsidRPr="00D4188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22937" w:rsidRPr="00D4188F">
        <w:rPr>
          <w:rFonts w:ascii="Times New Roman" w:hAnsi="Times New Roman" w:cs="Times New Roman"/>
          <w:sz w:val="28"/>
          <w:szCs w:val="28"/>
          <w:lang w:val="uk-UA"/>
        </w:rPr>
        <w:tab/>
        <w:t>(15)</w:t>
      </w:r>
    </w:p>
    <w:p w:rsidR="00822937" w:rsidRDefault="00822937" w:rsidP="00822937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де 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n</w:t>
      </w:r>
      <w:r w:rsidRPr="0015401B">
        <w:rPr>
          <w:rFonts w:ascii="Times New Roman" w:hAnsi="Times New Roman" w:cs="Times New Roman"/>
          <w:i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кількість кроків квантування часу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τ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uk-UA"/>
              </w:rPr>
              <m:t>і</m:t>
            </m:r>
          </m:sub>
        </m:sSub>
      </m:oMath>
      <w:r>
        <w:rPr>
          <w:rFonts w:ascii="Times New Roman" w:hAnsi="Times New Roman" w:cs="Times New Roman"/>
          <w:sz w:val="28"/>
          <w:szCs w:val="28"/>
          <w:lang w:val="uk-UA"/>
        </w:rPr>
        <w:t xml:space="preserve"> за період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τ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;</w:t>
      </w:r>
    </w:p>
    <w:p w:rsidR="00822937" w:rsidRPr="00256B14" w:rsidRDefault="00822937" w:rsidP="008229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6B14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Ц</w:t>
      </w:r>
      <w:r>
        <w:rPr>
          <w:rFonts w:ascii="Times New Roman" w:eastAsiaTheme="minorEastAsia" w:hAnsi="Times New Roman" w:cs="Times New Roman"/>
          <w:i/>
          <w:sz w:val="28"/>
          <w:szCs w:val="28"/>
          <w:vertAlign w:val="subscript"/>
          <w:lang w:val="uk-UA"/>
        </w:rPr>
        <w:t xml:space="preserve">і 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- ціна </w:t>
      </w:r>
      <w:r w:rsidRPr="001E6F6A">
        <w:rPr>
          <w:rFonts w:ascii="Times New Roman" w:hAnsi="Times New Roman"/>
          <w:sz w:val="28"/>
          <w:lang w:val="uk-UA"/>
        </w:rPr>
        <w:t>теплової енергії</w:t>
      </w:r>
      <w:r>
        <w:rPr>
          <w:rFonts w:ascii="Times New Roman" w:hAnsi="Times New Roman"/>
          <w:sz w:val="28"/>
          <w:lang w:val="uk-UA"/>
        </w:rPr>
        <w:t xml:space="preserve"> з урахуванням </w:t>
      </w:r>
      <w:r w:rsidRPr="001E6F6A">
        <w:rPr>
          <w:rFonts w:ascii="Times New Roman" w:hAnsi="Times New Roman"/>
          <w:sz w:val="28"/>
          <w:lang w:val="uk-UA"/>
        </w:rPr>
        <w:t>ексергії</w:t>
      </w:r>
      <w:r>
        <w:rPr>
          <w:rFonts w:ascii="Times New Roman" w:hAnsi="Times New Roman"/>
          <w:sz w:val="28"/>
          <w:lang w:val="uk-UA"/>
        </w:rPr>
        <w:t xml:space="preserve"> на </w:t>
      </w:r>
      <w:r w:rsidRPr="00256B14">
        <w:rPr>
          <w:rFonts w:ascii="Times New Roman" w:hAnsi="Times New Roman"/>
          <w:i/>
          <w:sz w:val="28"/>
          <w:lang w:val="uk-UA"/>
        </w:rPr>
        <w:t>і</w:t>
      </w:r>
      <w:r>
        <w:rPr>
          <w:rFonts w:ascii="Times New Roman" w:hAnsi="Times New Roman"/>
          <w:sz w:val="28"/>
          <w:lang w:val="uk-UA"/>
        </w:rPr>
        <w:t xml:space="preserve">-ому кроці, грн.  </w:t>
      </w:r>
    </w:p>
    <w:p w:rsidR="00822937" w:rsidRPr="00CC574B" w:rsidRDefault="00822937" w:rsidP="008229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F6A">
        <w:rPr>
          <w:rFonts w:ascii="Times New Roman" w:hAnsi="Times New Roman" w:cs="Times New Roman"/>
          <w:sz w:val="28"/>
          <w:szCs w:val="28"/>
          <w:lang w:val="uk-UA"/>
        </w:rPr>
        <w:t xml:space="preserve">Проілюструємо вищевикладене на числовому прикладі. Розглянемо наступні варіанти розрахунку оплати теплопостачання. </w:t>
      </w:r>
    </w:p>
    <w:p w:rsidR="00822937" w:rsidRPr="00CC574B" w:rsidRDefault="00822937" w:rsidP="008229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F6A">
        <w:rPr>
          <w:rFonts w:ascii="Times New Roman" w:hAnsi="Times New Roman"/>
          <w:sz w:val="28"/>
          <w:lang w:val="uk-UA"/>
        </w:rPr>
        <w:t>У таблиці 5.2 представлені дані температур гарячої води в прямому і зворотному трубопроводах системи теплопостачання житлового будинку і температури довкілля.</w:t>
      </w:r>
    </w:p>
    <w:p w:rsidR="00822937" w:rsidRPr="00CC574B" w:rsidRDefault="00822937" w:rsidP="008229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74B">
        <w:rPr>
          <w:rFonts w:ascii="Times New Roman" w:hAnsi="Times New Roman" w:cs="Times New Roman"/>
          <w:sz w:val="28"/>
          <w:szCs w:val="28"/>
        </w:rPr>
        <w:t>Таблиц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CC57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5.2</w:t>
      </w:r>
      <w:r w:rsidRPr="00CC574B">
        <w:rPr>
          <w:rFonts w:ascii="Times New Roman" w:hAnsi="Times New Roman" w:cs="Times New Roman"/>
          <w:sz w:val="28"/>
          <w:szCs w:val="28"/>
        </w:rPr>
        <w:t xml:space="preserve"> – Температурн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CC574B">
        <w:rPr>
          <w:rFonts w:ascii="Times New Roman" w:hAnsi="Times New Roman" w:cs="Times New Roman"/>
          <w:sz w:val="28"/>
          <w:szCs w:val="28"/>
        </w:rPr>
        <w:t xml:space="preserve"> параметры систем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CC574B">
        <w:rPr>
          <w:rFonts w:ascii="Times New Roman" w:hAnsi="Times New Roman" w:cs="Times New Roman"/>
          <w:sz w:val="28"/>
          <w:szCs w:val="28"/>
        </w:rPr>
        <w:t xml:space="preserve"> оп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CC574B">
        <w:rPr>
          <w:rFonts w:ascii="Times New Roman" w:hAnsi="Times New Roman" w:cs="Times New Roman"/>
          <w:sz w:val="28"/>
          <w:szCs w:val="28"/>
        </w:rPr>
        <w:t>лен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CC574B">
        <w:rPr>
          <w:rFonts w:ascii="Times New Roman" w:hAnsi="Times New Roman" w:cs="Times New Roman"/>
          <w:sz w:val="28"/>
          <w:szCs w:val="28"/>
        </w:rPr>
        <w:t>я</w:t>
      </w:r>
    </w:p>
    <w:tbl>
      <w:tblPr>
        <w:tblStyle w:val="a3"/>
        <w:tblW w:w="9590" w:type="dxa"/>
        <w:tblLook w:val="04A0" w:firstRow="1" w:lastRow="0" w:firstColumn="1" w:lastColumn="0" w:noHBand="0" w:noVBand="1"/>
      </w:tblPr>
      <w:tblGrid>
        <w:gridCol w:w="3510"/>
        <w:gridCol w:w="3119"/>
        <w:gridCol w:w="2961"/>
      </w:tblGrid>
      <w:tr w:rsidR="00822937" w:rsidRPr="00CC574B" w:rsidTr="006F7129">
        <w:trPr>
          <w:trHeight w:val="343"/>
        </w:trPr>
        <w:tc>
          <w:tcPr>
            <w:tcW w:w="3510" w:type="dxa"/>
            <w:vMerge w:val="restart"/>
            <w:vAlign w:val="center"/>
          </w:tcPr>
          <w:p w:rsidR="00822937" w:rsidRPr="00CC574B" w:rsidRDefault="00822937" w:rsidP="006F712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74B">
              <w:rPr>
                <w:rFonts w:ascii="Times New Roman" w:hAnsi="Times New Roman" w:cs="Times New Roman"/>
                <w:sz w:val="28"/>
                <w:szCs w:val="28"/>
              </w:rPr>
              <w:t>Температура, °С (К)</w:t>
            </w:r>
          </w:p>
        </w:tc>
        <w:tc>
          <w:tcPr>
            <w:tcW w:w="6080" w:type="dxa"/>
            <w:gridSpan w:val="2"/>
            <w:vAlign w:val="center"/>
          </w:tcPr>
          <w:p w:rsidR="00822937" w:rsidRPr="00D94D58" w:rsidRDefault="00654926" w:rsidP="006F712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822937" w:rsidRPr="00CC574B">
              <w:rPr>
                <w:rFonts w:ascii="Times New Roman" w:hAnsi="Times New Roman" w:cs="Times New Roman"/>
                <w:sz w:val="28"/>
                <w:szCs w:val="28"/>
              </w:rPr>
              <w:t>ант</w:t>
            </w:r>
            <w:r w:rsidR="008229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="00822937" w:rsidRPr="00CC574B">
              <w:rPr>
                <w:rFonts w:ascii="Times New Roman" w:hAnsi="Times New Roman" w:cs="Times New Roman"/>
                <w:sz w:val="28"/>
                <w:szCs w:val="28"/>
              </w:rPr>
              <w:t xml:space="preserve"> значен</w:t>
            </w:r>
            <w:r w:rsidR="008229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</w:t>
            </w:r>
          </w:p>
        </w:tc>
      </w:tr>
      <w:tr w:rsidR="00822937" w:rsidRPr="00CC574B" w:rsidTr="006F7129">
        <w:trPr>
          <w:trHeight w:val="275"/>
        </w:trPr>
        <w:tc>
          <w:tcPr>
            <w:tcW w:w="3510" w:type="dxa"/>
            <w:vMerge/>
            <w:vAlign w:val="center"/>
          </w:tcPr>
          <w:p w:rsidR="00822937" w:rsidRPr="00CC574B" w:rsidRDefault="00822937" w:rsidP="006F7129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:rsidR="00822937" w:rsidRPr="00CC574B" w:rsidRDefault="00822937" w:rsidP="006F7129">
            <w:pPr>
              <w:spacing w:line="360" w:lineRule="auto"/>
              <w:ind w:firstLine="10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57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61" w:type="dxa"/>
            <w:vAlign w:val="center"/>
          </w:tcPr>
          <w:p w:rsidR="00822937" w:rsidRPr="00CC574B" w:rsidRDefault="00822937" w:rsidP="006F7129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7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22937" w:rsidRPr="00CC574B" w:rsidTr="006F7129">
        <w:trPr>
          <w:trHeight w:val="667"/>
        </w:trPr>
        <w:tc>
          <w:tcPr>
            <w:tcW w:w="3510" w:type="dxa"/>
            <w:vAlign w:val="center"/>
          </w:tcPr>
          <w:p w:rsidR="00822937" w:rsidRPr="00D94D58" w:rsidRDefault="00822937" w:rsidP="006F712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74B">
              <w:rPr>
                <w:rFonts w:ascii="Times New Roman" w:hAnsi="Times New Roman" w:cs="Times New Roman"/>
                <w:sz w:val="28"/>
                <w:szCs w:val="28"/>
              </w:rPr>
              <w:t>Вод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CC57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CC574B">
              <w:rPr>
                <w:rFonts w:ascii="Times New Roman" w:hAnsi="Times New Roman" w:cs="Times New Roman"/>
                <w:sz w:val="28"/>
                <w:szCs w:val="28"/>
              </w:rPr>
              <w:t xml:space="preserve"> прямом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CC574B">
              <w:rPr>
                <w:rFonts w:ascii="Times New Roman" w:hAnsi="Times New Roman" w:cs="Times New Roman"/>
                <w:sz w:val="28"/>
                <w:szCs w:val="28"/>
              </w:rPr>
              <w:t xml:space="preserve"> трубопровод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119" w:type="dxa"/>
            <w:vAlign w:val="center"/>
          </w:tcPr>
          <w:p w:rsidR="00822937" w:rsidRPr="00CC574B" w:rsidRDefault="00822937" w:rsidP="006F712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74B">
              <w:rPr>
                <w:rFonts w:ascii="Times New Roman" w:hAnsi="Times New Roman" w:cs="Times New Roman"/>
                <w:sz w:val="28"/>
                <w:szCs w:val="28"/>
              </w:rPr>
              <w:t>95 (3</w:t>
            </w:r>
            <w:r w:rsidRPr="00CC57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CC574B">
              <w:rPr>
                <w:rFonts w:ascii="Times New Roman" w:hAnsi="Times New Roman" w:cs="Times New Roman"/>
                <w:sz w:val="28"/>
                <w:szCs w:val="28"/>
              </w:rPr>
              <w:t>8)</w:t>
            </w:r>
          </w:p>
        </w:tc>
        <w:tc>
          <w:tcPr>
            <w:tcW w:w="2961" w:type="dxa"/>
            <w:vAlign w:val="center"/>
          </w:tcPr>
          <w:p w:rsidR="00822937" w:rsidRPr="00CC574B" w:rsidRDefault="00822937" w:rsidP="006F7129">
            <w:pPr>
              <w:spacing w:line="360" w:lineRule="auto"/>
              <w:ind w:firstLine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74B">
              <w:rPr>
                <w:rFonts w:ascii="Times New Roman" w:hAnsi="Times New Roman" w:cs="Times New Roman"/>
                <w:sz w:val="28"/>
                <w:szCs w:val="28"/>
              </w:rPr>
              <w:t>75 (3</w:t>
            </w:r>
            <w:r w:rsidRPr="00CC57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CC574B">
              <w:rPr>
                <w:rFonts w:ascii="Times New Roman" w:hAnsi="Times New Roman" w:cs="Times New Roman"/>
                <w:sz w:val="28"/>
                <w:szCs w:val="28"/>
              </w:rPr>
              <w:t>8)</w:t>
            </w:r>
          </w:p>
        </w:tc>
      </w:tr>
      <w:tr w:rsidR="00822937" w:rsidRPr="00CC574B" w:rsidTr="00CA46CD">
        <w:trPr>
          <w:trHeight w:val="746"/>
        </w:trPr>
        <w:tc>
          <w:tcPr>
            <w:tcW w:w="3510" w:type="dxa"/>
            <w:vAlign w:val="center"/>
          </w:tcPr>
          <w:p w:rsidR="00822937" w:rsidRPr="00D94D58" w:rsidRDefault="00822937" w:rsidP="006F712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74B">
              <w:rPr>
                <w:rFonts w:ascii="Times New Roman" w:hAnsi="Times New Roman" w:cs="Times New Roman"/>
                <w:sz w:val="28"/>
                <w:szCs w:val="28"/>
              </w:rPr>
              <w:t>Вод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CC57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CC57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5F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зворотному</w:t>
            </w:r>
            <w:r w:rsidRPr="00CC574B">
              <w:rPr>
                <w:rFonts w:ascii="Times New Roman" w:hAnsi="Times New Roman" w:cs="Times New Roman"/>
                <w:sz w:val="28"/>
                <w:szCs w:val="28"/>
              </w:rPr>
              <w:t xml:space="preserve"> трубопровод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3119" w:type="dxa"/>
            <w:vAlign w:val="center"/>
          </w:tcPr>
          <w:p w:rsidR="00822937" w:rsidRPr="00CC574B" w:rsidRDefault="00822937" w:rsidP="006F712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74B">
              <w:rPr>
                <w:rFonts w:ascii="Times New Roman" w:hAnsi="Times New Roman" w:cs="Times New Roman"/>
                <w:sz w:val="28"/>
                <w:szCs w:val="28"/>
              </w:rPr>
              <w:t>70 (3</w:t>
            </w:r>
            <w:r w:rsidRPr="00CC57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CC574B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961" w:type="dxa"/>
            <w:vAlign w:val="center"/>
          </w:tcPr>
          <w:p w:rsidR="00822937" w:rsidRPr="00CC574B" w:rsidRDefault="00822937" w:rsidP="006F7129">
            <w:pPr>
              <w:spacing w:line="360" w:lineRule="auto"/>
              <w:ind w:firstLine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74B">
              <w:rPr>
                <w:rFonts w:ascii="Times New Roman" w:hAnsi="Times New Roman" w:cs="Times New Roman"/>
                <w:sz w:val="28"/>
                <w:szCs w:val="28"/>
              </w:rPr>
              <w:t>50 (3</w:t>
            </w:r>
            <w:r w:rsidRPr="00CC57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CC574B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</w:tr>
      <w:tr w:rsidR="00822937" w:rsidRPr="00CC574B" w:rsidTr="006F7129">
        <w:trPr>
          <w:trHeight w:val="356"/>
        </w:trPr>
        <w:tc>
          <w:tcPr>
            <w:tcW w:w="3510" w:type="dxa"/>
            <w:vAlign w:val="center"/>
          </w:tcPr>
          <w:p w:rsidR="00822937" w:rsidRPr="00D94D58" w:rsidRDefault="007C5F84" w:rsidP="006F712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C574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точуючого</w:t>
            </w:r>
            <w:r w:rsidRPr="00CC574B">
              <w:rPr>
                <w:rFonts w:ascii="Times New Roman" w:hAnsi="Times New Roman" w:cs="Times New Roman"/>
                <w:sz w:val="28"/>
                <w:szCs w:val="28"/>
              </w:rPr>
              <w:t xml:space="preserve"> се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редовища</w:t>
            </w:r>
          </w:p>
        </w:tc>
        <w:tc>
          <w:tcPr>
            <w:tcW w:w="3119" w:type="dxa"/>
            <w:vAlign w:val="center"/>
          </w:tcPr>
          <w:p w:rsidR="00822937" w:rsidRPr="00CC574B" w:rsidRDefault="00822937" w:rsidP="006F712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74B">
              <w:rPr>
                <w:rFonts w:ascii="Times New Roman" w:hAnsi="Times New Roman" w:cs="Times New Roman"/>
                <w:sz w:val="28"/>
                <w:szCs w:val="28"/>
              </w:rPr>
              <w:t>-10 (2</w:t>
            </w:r>
            <w:r w:rsidRPr="00CC57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CC574B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961" w:type="dxa"/>
            <w:vAlign w:val="center"/>
          </w:tcPr>
          <w:p w:rsidR="00822937" w:rsidRPr="00CC574B" w:rsidRDefault="00822937" w:rsidP="006F7129">
            <w:pPr>
              <w:spacing w:line="360" w:lineRule="auto"/>
              <w:ind w:firstLine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574B">
              <w:rPr>
                <w:rFonts w:ascii="Times New Roman" w:hAnsi="Times New Roman" w:cs="Times New Roman"/>
                <w:sz w:val="28"/>
                <w:szCs w:val="28"/>
              </w:rPr>
              <w:t>-10 (2</w:t>
            </w:r>
            <w:r w:rsidRPr="00CC57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CC574B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</w:tr>
    </w:tbl>
    <w:p w:rsidR="00822937" w:rsidRDefault="00822937" w:rsidP="008229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574B">
        <w:rPr>
          <w:rFonts w:ascii="Times New Roman" w:hAnsi="Times New Roman" w:cs="Times New Roman"/>
          <w:sz w:val="28"/>
          <w:szCs w:val="28"/>
        </w:rPr>
        <w:lastRenderedPageBreak/>
        <w:t>За</w:t>
      </w:r>
      <w:r>
        <w:rPr>
          <w:rFonts w:ascii="Times New Roman" w:hAnsi="Times New Roman" w:cs="Times New Roman"/>
          <w:sz w:val="28"/>
          <w:szCs w:val="28"/>
          <w:lang w:val="uk-UA"/>
        </w:rPr>
        <w:t>лежностями</w:t>
      </w:r>
      <w:r w:rsidRPr="00CC574B">
        <w:rPr>
          <w:rFonts w:ascii="Times New Roman" w:hAnsi="Times New Roman" w:cs="Times New Roman"/>
          <w:sz w:val="28"/>
          <w:szCs w:val="28"/>
          <w:lang w:val="uk-UA"/>
        </w:rPr>
        <w:t xml:space="preserve"> (1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CC574B">
        <w:rPr>
          <w:rFonts w:ascii="Times New Roman" w:hAnsi="Times New Roman" w:cs="Times New Roman"/>
          <w:sz w:val="28"/>
          <w:szCs w:val="28"/>
          <w:lang w:val="uk-UA"/>
        </w:rPr>
        <w:t>-1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CC574B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CC574B">
        <w:rPr>
          <w:rFonts w:ascii="Times New Roman" w:hAnsi="Times New Roman" w:cs="Times New Roman"/>
          <w:sz w:val="28"/>
          <w:szCs w:val="28"/>
        </w:rPr>
        <w:t xml:space="preserve"> представл</w:t>
      </w:r>
      <w:r>
        <w:rPr>
          <w:rFonts w:ascii="Times New Roman" w:hAnsi="Times New Roman" w:cs="Times New Roman"/>
          <w:sz w:val="28"/>
          <w:szCs w:val="28"/>
          <w:lang w:val="uk-UA"/>
        </w:rPr>
        <w:t>ено в аналітичному вигляді сутність е</w:t>
      </w:r>
      <w:r w:rsidRPr="00CC574B">
        <w:rPr>
          <w:rFonts w:ascii="Times New Roman" w:hAnsi="Times New Roman" w:cs="Times New Roman"/>
          <w:sz w:val="28"/>
          <w:szCs w:val="28"/>
        </w:rPr>
        <w:t>нергетич</w:t>
      </w:r>
      <w:r>
        <w:rPr>
          <w:rFonts w:ascii="Times New Roman" w:hAnsi="Times New Roman" w:cs="Times New Roman"/>
          <w:sz w:val="28"/>
          <w:szCs w:val="28"/>
          <w:lang w:val="uk-UA"/>
        </w:rPr>
        <w:t>ного 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4926">
        <w:rPr>
          <w:rFonts w:ascii="Times New Roman" w:hAnsi="Times New Roman" w:cs="Times New Roman"/>
          <w:sz w:val="28"/>
          <w:szCs w:val="28"/>
          <w:lang w:val="uk-UA"/>
        </w:rPr>
        <w:t>ексерге</w:t>
      </w:r>
      <w:r w:rsidRPr="00CC574B">
        <w:rPr>
          <w:rFonts w:ascii="Times New Roman" w:hAnsi="Times New Roman" w:cs="Times New Roman"/>
          <w:sz w:val="28"/>
          <w:szCs w:val="28"/>
        </w:rPr>
        <w:t>тич</w:t>
      </w:r>
      <w:r>
        <w:rPr>
          <w:rFonts w:ascii="Times New Roman" w:hAnsi="Times New Roman" w:cs="Times New Roman"/>
          <w:sz w:val="28"/>
          <w:szCs w:val="28"/>
          <w:lang w:val="uk-UA"/>
        </w:rPr>
        <w:t>ного</w:t>
      </w:r>
      <w:r w:rsidRPr="00CC574B">
        <w:rPr>
          <w:rFonts w:ascii="Times New Roman" w:hAnsi="Times New Roman" w:cs="Times New Roman"/>
          <w:sz w:val="28"/>
          <w:szCs w:val="28"/>
        </w:rPr>
        <w:t xml:space="preserve"> </w:t>
      </w:r>
      <w:r w:rsidR="00654926">
        <w:rPr>
          <w:rFonts w:ascii="Times New Roman" w:hAnsi="Times New Roman" w:cs="Times New Roman"/>
          <w:sz w:val="28"/>
          <w:szCs w:val="28"/>
        </w:rPr>
        <w:t>п</w:t>
      </w:r>
      <w:r w:rsidR="0065492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CC574B">
        <w:rPr>
          <w:rFonts w:ascii="Times New Roman" w:hAnsi="Times New Roman" w:cs="Times New Roman"/>
          <w:sz w:val="28"/>
          <w:szCs w:val="28"/>
        </w:rPr>
        <w:t>дхо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CC57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визначення суми оплати </w:t>
      </w:r>
      <w:r w:rsidRPr="00CC574B">
        <w:rPr>
          <w:rFonts w:ascii="Times New Roman" w:hAnsi="Times New Roman" w:cs="Times New Roman"/>
          <w:sz w:val="28"/>
          <w:szCs w:val="28"/>
        </w:rPr>
        <w:t>тепло</w:t>
      </w:r>
      <w:r>
        <w:rPr>
          <w:rFonts w:ascii="Times New Roman" w:hAnsi="Times New Roman" w:cs="Times New Roman"/>
          <w:sz w:val="28"/>
          <w:szCs w:val="28"/>
          <w:lang w:val="uk-UA"/>
        </w:rPr>
        <w:t>постачання</w:t>
      </w:r>
    </w:p>
    <w:p w:rsidR="00A24474" w:rsidRDefault="00A24474" w:rsidP="008229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6C7C" w:rsidRDefault="00264168" w:rsidP="00656C7C">
      <w:pPr>
        <w:spacing w:after="0" w:line="288" w:lineRule="auto"/>
        <w:jc w:val="right"/>
        <w:rPr>
          <w:rFonts w:ascii="Cambria Math" w:eastAsiaTheme="minorEastAsia" w:hAnsi="Cambria Math" w:cs="Times New Roman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e</m:t>
            </m:r>
            <m:r>
              <w:rPr>
                <w:rFonts w:ascii="Cambria Math" w:hAnsi="Times New Roman" w:cs="Times New Roman"/>
                <w:sz w:val="28"/>
                <w:szCs w:val="28"/>
                <w:lang w:val="uk-UA"/>
              </w:rPr>
              <m:t>н</m:t>
            </m:r>
          </m:sub>
        </m:sSub>
        <m:r>
          <w:rPr>
            <w:rFonts w:ascii="Cambria Math" w:hAnsi="Times New Roman" w:cs="Times New Roman"/>
            <w:sz w:val="28"/>
            <w:szCs w:val="28"/>
            <w:lang w:val="uk-UA"/>
          </w:rPr>
          <m:t>=</m:t>
        </m:r>
        <m:sSub>
          <m:sSubPr>
            <m:ctrlPr>
              <w:rPr>
                <w:rFonts w:ascii="Cambria Math" w:hAnsi="Times New Roman" w:cs="Times New Roman"/>
                <w:sz w:val="28"/>
                <w:szCs w:val="28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uk-UA"/>
              </w:rPr>
              <m:t>Ц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uk-UA"/>
              </w:rPr>
              <m:t>ен</m:t>
            </m:r>
          </m:sub>
        </m:sSub>
        <m:r>
          <w:rPr>
            <w:rFonts w:ascii="Times New Roman" w:hAnsi="Times New Roman" w:cs="Times New Roman"/>
            <w:sz w:val="28"/>
            <w:szCs w:val="28"/>
            <w:lang w:val="uk-UA"/>
          </w:rPr>
          <m:t>∙</m:t>
        </m:r>
        <m:r>
          <w:rPr>
            <w:rFonts w:ascii="Cambria Math" w:hAnsi="Times New Roman" w:cs="Times New Roman"/>
            <w:sz w:val="28"/>
            <w:szCs w:val="28"/>
            <w:lang w:val="uk-UA"/>
          </w:rPr>
          <m:t>с∙</m:t>
        </m:r>
        <m:acc>
          <m:accPr>
            <m:chr m:val="̇"/>
            <m:ctrlPr>
              <w:rPr>
                <w:rFonts w:ascii="Cambria Math" w:hAnsi="Times New Roman" w:cs="Times New Roman"/>
                <w:i/>
                <w:sz w:val="28"/>
                <w:szCs w:val="28"/>
                <w:lang w:val="uk-UA"/>
              </w:rPr>
            </m:ctrlPr>
          </m:accPr>
          <m:e>
            <m:acc>
              <m:accPr>
                <m:chr m:val="̇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uk-UA"/>
                  </w:rPr>
                </m:ctrlPr>
              </m:accPr>
              <m:e>
                <m:r>
                  <w:rPr>
                    <w:rFonts w:ascii="Cambria Math" w:hAnsi="Times New Roman" w:cs="Times New Roman"/>
                    <w:sz w:val="28"/>
                    <w:szCs w:val="28"/>
                    <w:lang w:val="uk-UA"/>
                  </w:rPr>
                  <m:t>m</m:t>
                </m:r>
              </m:e>
            </m:acc>
            <m:r>
              <w:rPr>
                <w:rFonts w:ascii="Times New Roman" w:hAnsi="Times New Roman" w:cs="Times New Roman"/>
                <w:sz w:val="28"/>
                <w:szCs w:val="28"/>
                <w:lang w:val="uk-UA"/>
              </w:rPr>
              <m:t>∙</m:t>
            </m:r>
            <m:r>
              <w:rPr>
                <w:rFonts w:ascii="Cambria Math" w:hAnsi="Times New Roman" w:cs="Times New Roman"/>
                <w:sz w:val="28"/>
                <w:szCs w:val="28"/>
                <w:lang w:val="uk-UA"/>
              </w:rPr>
              <m:t>25=</m:t>
            </m:r>
          </m:e>
        </m:acc>
        <m:sSub>
          <m:sSubPr>
            <m:ctrlPr>
              <w:rPr>
                <w:rFonts w:ascii="Cambria Math" w:hAnsi="Times New Roman" w:cs="Times New Roman"/>
                <w:sz w:val="28"/>
                <w:szCs w:val="28"/>
                <w:lang w:val="uk-UA"/>
              </w:rPr>
            </m:ctrlPr>
          </m:sSubPr>
          <m: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uk-UA"/>
              </w:rPr>
              <m:t>Ц</m:t>
            </m:r>
          </m:e>
          <m:sub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uk-UA"/>
              </w:rPr>
              <m:t>ен</m:t>
            </m:r>
          </m:sub>
        </m:sSub>
        <m:r>
          <w:rPr>
            <w:rFonts w:ascii="Times New Roman" w:hAnsi="Times New Roman" w:cs="Times New Roman"/>
            <w:sz w:val="28"/>
            <w:szCs w:val="28"/>
            <w:lang w:val="uk-UA"/>
          </w:rPr>
          <m:t>∙</m:t>
        </m:r>
        <m:acc>
          <m:accPr>
            <m:chr m:val="̇"/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Q</m:t>
            </m:r>
          </m:e>
        </m:acc>
      </m:oMath>
      <w:r w:rsidR="00656C7C" w:rsidRPr="00656C7C">
        <w:rPr>
          <w:rFonts w:ascii="Cambria Math" w:eastAsiaTheme="minorEastAsia" w:hAnsi="Cambria Math" w:cs="Times New Roman"/>
          <w:sz w:val="28"/>
          <w:szCs w:val="28"/>
          <w:lang w:val="uk-UA"/>
        </w:rPr>
        <w:tab/>
      </w:r>
      <w:r w:rsidR="00656C7C">
        <w:rPr>
          <w:rFonts w:ascii="Cambria Math" w:eastAsiaTheme="minorEastAsia" w:hAnsi="Cambria Math" w:cs="Times New Roman"/>
          <w:sz w:val="28"/>
          <w:szCs w:val="28"/>
          <w:lang w:val="uk-UA"/>
        </w:rPr>
        <w:tab/>
      </w:r>
      <w:r w:rsidR="00656C7C">
        <w:rPr>
          <w:rFonts w:ascii="Cambria Math" w:eastAsiaTheme="minorEastAsia" w:hAnsi="Cambria Math" w:cs="Times New Roman"/>
          <w:sz w:val="28"/>
          <w:szCs w:val="28"/>
          <w:lang w:val="uk-UA"/>
        </w:rPr>
        <w:tab/>
      </w:r>
      <w:r w:rsidR="00656C7C">
        <w:rPr>
          <w:rFonts w:ascii="Cambria Math" w:eastAsiaTheme="minorEastAsia" w:hAnsi="Cambria Math" w:cs="Times New Roman"/>
          <w:sz w:val="28"/>
          <w:szCs w:val="28"/>
          <w:lang w:val="uk-UA"/>
        </w:rPr>
        <w:tab/>
      </w:r>
      <w:r w:rsidR="00656C7C" w:rsidRPr="00684AA1">
        <w:rPr>
          <w:rFonts w:ascii="Cambria Math" w:eastAsiaTheme="minorEastAsia" w:hAnsi="Cambria Math" w:cs="Times New Roman"/>
          <w:sz w:val="28"/>
          <w:szCs w:val="28"/>
          <w:lang w:val="uk-UA"/>
        </w:rPr>
        <w:t>(16)</w:t>
      </w:r>
    </w:p>
    <w:p w:rsidR="00656C7C" w:rsidRDefault="00656C7C" w:rsidP="00656C7C">
      <w:pPr>
        <w:spacing w:after="0" w:line="288" w:lineRule="auto"/>
        <w:jc w:val="right"/>
        <w:rPr>
          <w:rFonts w:ascii="Cambria Math" w:eastAsiaTheme="minorEastAsia" w:hAnsi="Cambria Math" w:cs="Times New Roman"/>
          <w:sz w:val="28"/>
          <w:szCs w:val="28"/>
          <w:lang w:val="uk-UA"/>
        </w:rPr>
      </w:pPr>
    </w:p>
    <w:p w:rsidR="00A24474" w:rsidRPr="00A24474" w:rsidRDefault="00656C7C" w:rsidP="00A24474">
      <w:pPr>
        <w:spacing w:after="0" w:line="288" w:lineRule="auto"/>
        <w:jc w:val="right"/>
        <w:rPr>
          <w:rFonts w:ascii="Cambria Math" w:eastAsiaTheme="minorEastAsia" w:hAnsi="Cambria Math" w:cs="Times New Roman"/>
          <w:sz w:val="28"/>
          <w:szCs w:val="28"/>
          <w:lang w:val="uk-UA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 xml:space="preserve">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ек1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Ц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ек95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∙</m:t>
          </m:r>
          <m:acc>
            <m:accPr>
              <m:chr m:val="̇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Q</m:t>
              </m:r>
            </m:e>
          </m:acc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∙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1-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263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368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-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Ц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ек70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∙</m:t>
          </m:r>
          <m:acc>
            <m:accPr>
              <m:chr m:val="̇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Q</m:t>
              </m:r>
            </m:e>
          </m:acc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∙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1-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263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343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</m:t>
          </m:r>
        </m:oMath>
      </m:oMathPara>
    </w:p>
    <w:p w:rsidR="00A24474" w:rsidRPr="00A24474" w:rsidRDefault="00A24474" w:rsidP="00A24474">
      <w:pPr>
        <w:spacing w:after="0" w:line="288" w:lineRule="auto"/>
        <w:jc w:val="right"/>
        <w:rPr>
          <w:rFonts w:ascii="Cambria Math" w:eastAsiaTheme="minorEastAsia" w:hAnsi="Cambria Math" w:cs="Times New Roman"/>
          <w:sz w:val="28"/>
          <w:szCs w:val="28"/>
          <w:lang w:val="uk-UA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Ц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ек95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∙</m:t>
        </m:r>
        <m:acc>
          <m:accPr>
            <m:chr m:val="̇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Q</m:t>
            </m:r>
          </m:e>
        </m:acc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∙0,285-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Ц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ек70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∙</m:t>
        </m:r>
        <m:acc>
          <m:accPr>
            <m:chr m:val="̇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Q</m:t>
            </m:r>
          </m:e>
        </m:acc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∙0,233</m:t>
        </m:r>
      </m:oMath>
      <w:r>
        <w:rPr>
          <w:rFonts w:ascii="Cambria Math" w:eastAsiaTheme="minorEastAsia" w:hAnsi="Cambria Math" w:cs="Times New Roman"/>
          <w:sz w:val="28"/>
          <w:szCs w:val="28"/>
          <w:lang w:val="uk-UA"/>
        </w:rPr>
        <w:t xml:space="preserve"> </w:t>
      </w:r>
      <w:r>
        <w:rPr>
          <w:rFonts w:ascii="Cambria Math" w:eastAsiaTheme="minorEastAsia" w:hAnsi="Cambria Math" w:cs="Times New Roman"/>
          <w:sz w:val="28"/>
          <w:szCs w:val="28"/>
          <w:lang w:val="uk-UA"/>
        </w:rPr>
        <w:tab/>
      </w:r>
      <w:r>
        <w:rPr>
          <w:rFonts w:ascii="Cambria Math" w:eastAsiaTheme="minorEastAsia" w:hAnsi="Cambria Math" w:cs="Times New Roman"/>
          <w:sz w:val="28"/>
          <w:szCs w:val="28"/>
          <w:lang w:val="uk-UA"/>
        </w:rPr>
        <w:tab/>
      </w:r>
      <w:r>
        <w:rPr>
          <w:rFonts w:ascii="Cambria Math" w:eastAsiaTheme="minorEastAsia" w:hAnsi="Cambria Math" w:cs="Times New Roman"/>
          <w:sz w:val="28"/>
          <w:szCs w:val="28"/>
          <w:lang w:val="uk-UA"/>
        </w:rPr>
        <w:tab/>
      </w:r>
      <w:r w:rsidRPr="00A24474">
        <w:rPr>
          <w:rFonts w:ascii="Times New Roman" w:hAnsi="Times New Roman" w:cs="Times New Roman"/>
          <w:sz w:val="28"/>
          <w:szCs w:val="28"/>
          <w:lang w:val="uk-UA"/>
        </w:rPr>
        <w:t>(17)</w:t>
      </w:r>
    </w:p>
    <w:p w:rsidR="00A24474" w:rsidRPr="00A24474" w:rsidRDefault="00A24474" w:rsidP="00A24474">
      <w:pPr>
        <w:spacing w:after="0" w:line="288" w:lineRule="auto"/>
        <w:jc w:val="right"/>
        <w:rPr>
          <w:rFonts w:ascii="Cambria Math" w:eastAsiaTheme="minorEastAsia" w:hAnsi="Cambria Math" w:cs="Times New Roman"/>
          <w:sz w:val="28"/>
          <w:szCs w:val="28"/>
          <w:lang w:val="uk-UA"/>
        </w:rPr>
      </w:pPr>
    </w:p>
    <w:p w:rsidR="00A24474" w:rsidRPr="00A24474" w:rsidRDefault="00A24474" w:rsidP="00A24474">
      <w:pPr>
        <w:spacing w:after="0" w:line="288" w:lineRule="auto"/>
        <w:jc w:val="right"/>
        <w:rPr>
          <w:rFonts w:ascii="Cambria Math" w:eastAsiaTheme="minorEastAsia" w:hAnsi="Cambria Math" w:cs="Times New Roman"/>
          <w:sz w:val="28"/>
          <w:szCs w:val="28"/>
          <w:lang w:val="uk-UA"/>
        </w:rPr>
      </w:pPr>
    </w:p>
    <w:p w:rsidR="00A24474" w:rsidRPr="00A24474" w:rsidRDefault="00264168" w:rsidP="00A24474">
      <w:pPr>
        <w:spacing w:after="0" w:line="288" w:lineRule="auto"/>
        <w:jc w:val="right"/>
        <w:rPr>
          <w:rFonts w:ascii="Cambria Math" w:eastAsiaTheme="minorEastAsia" w:hAnsi="Cambria Math" w:cs="Times New Roman"/>
          <w:sz w:val="28"/>
          <w:szCs w:val="28"/>
          <w:lang w:val="uk-UA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S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ек2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Ц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ек75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∙</m:t>
          </m:r>
          <m:acc>
            <m:accPr>
              <m:chr m:val="̇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Q</m:t>
              </m:r>
            </m:e>
          </m:acc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∙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1-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263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348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-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Ц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ек50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∙</m:t>
          </m:r>
          <m:acc>
            <m:accPr>
              <m:chr m:val="̇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acc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Q</m:t>
              </m:r>
            </m:e>
          </m:acc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∙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1-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263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323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</m:t>
          </m:r>
        </m:oMath>
      </m:oMathPara>
    </w:p>
    <w:p w:rsidR="00A24474" w:rsidRPr="00A24474" w:rsidRDefault="00A24474" w:rsidP="00A24474">
      <w:pPr>
        <w:spacing w:after="0" w:line="288" w:lineRule="auto"/>
        <w:jc w:val="right"/>
        <w:rPr>
          <w:rFonts w:ascii="Cambria Math" w:eastAsiaTheme="minorEastAsia" w:hAnsi="Cambria Math" w:cs="Times New Roman"/>
          <w:sz w:val="28"/>
          <w:szCs w:val="28"/>
          <w:lang w:val="uk-UA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Ц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ек75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∙</m:t>
        </m:r>
        <m:acc>
          <m:accPr>
            <m:chr m:val="̇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Q</m:t>
            </m:r>
          </m:e>
        </m:acc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∙0,285-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Ц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ек50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∙</m:t>
        </m:r>
        <m:acc>
          <m:accPr>
            <m:chr m:val="̇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Q</m:t>
            </m:r>
          </m:e>
        </m:acc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∙0,186</m:t>
        </m:r>
      </m:oMath>
      <w:r>
        <w:rPr>
          <w:rFonts w:ascii="Cambria Math" w:eastAsiaTheme="minorEastAsia" w:hAnsi="Cambria Math" w:cs="Times New Roman"/>
          <w:sz w:val="28"/>
          <w:szCs w:val="28"/>
          <w:lang w:val="uk-UA"/>
        </w:rPr>
        <w:t xml:space="preserve"> </w:t>
      </w:r>
      <w:r>
        <w:rPr>
          <w:rFonts w:ascii="Cambria Math" w:eastAsiaTheme="minorEastAsia" w:hAnsi="Cambria Math" w:cs="Times New Roman"/>
          <w:sz w:val="28"/>
          <w:szCs w:val="28"/>
          <w:lang w:val="uk-UA"/>
        </w:rPr>
        <w:tab/>
      </w:r>
      <w:r>
        <w:rPr>
          <w:rFonts w:ascii="Cambria Math" w:eastAsiaTheme="minorEastAsia" w:hAnsi="Cambria Math" w:cs="Times New Roman"/>
          <w:sz w:val="28"/>
          <w:szCs w:val="28"/>
          <w:lang w:val="uk-UA"/>
        </w:rPr>
        <w:tab/>
      </w:r>
      <w:r>
        <w:rPr>
          <w:rFonts w:ascii="Cambria Math" w:eastAsiaTheme="minorEastAsia" w:hAnsi="Cambria Math" w:cs="Times New Roman"/>
          <w:sz w:val="28"/>
          <w:szCs w:val="28"/>
          <w:lang w:val="uk-UA"/>
        </w:rPr>
        <w:tab/>
      </w:r>
      <w:r w:rsidRPr="00A24474">
        <w:rPr>
          <w:rFonts w:ascii="Times New Roman" w:hAnsi="Times New Roman" w:cs="Times New Roman"/>
          <w:sz w:val="28"/>
          <w:szCs w:val="28"/>
          <w:lang w:val="uk-UA"/>
        </w:rPr>
        <w:t>(1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A24474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A24474" w:rsidRPr="00A24474" w:rsidRDefault="00A24474" w:rsidP="00A24474">
      <w:pPr>
        <w:spacing w:after="0" w:line="288" w:lineRule="auto"/>
        <w:jc w:val="right"/>
        <w:rPr>
          <w:rFonts w:ascii="Cambria Math" w:eastAsiaTheme="minorEastAsia" w:hAnsi="Cambria Math" w:cs="Times New Roman"/>
          <w:sz w:val="28"/>
          <w:szCs w:val="28"/>
          <w:lang w:val="uk-UA"/>
        </w:rPr>
      </w:pPr>
    </w:p>
    <w:p w:rsidR="00A24474" w:rsidRPr="00A24474" w:rsidRDefault="00A24474" w:rsidP="00A24474">
      <w:pPr>
        <w:spacing w:after="0" w:line="288" w:lineRule="auto"/>
        <w:jc w:val="right"/>
        <w:rPr>
          <w:rFonts w:ascii="Cambria Math" w:eastAsiaTheme="minorEastAsia" w:hAnsi="Cambria Math" w:cs="Times New Roman"/>
          <w:sz w:val="28"/>
          <w:szCs w:val="28"/>
          <w:lang w:val="uk-UA"/>
        </w:rPr>
      </w:pPr>
    </w:p>
    <w:p w:rsidR="00822937" w:rsidRDefault="00822937" w:rsidP="00822937">
      <w:pPr>
        <w:spacing w:after="0" w:line="360" w:lineRule="auto"/>
        <w:jc w:val="both"/>
        <w:rPr>
          <w:lang w:val="uk-UA"/>
        </w:rPr>
      </w:pPr>
      <w:r>
        <w:rPr>
          <w:lang w:val="uk-UA"/>
        </w:rPr>
        <w:t xml:space="preserve">             </w:t>
      </w:r>
    </w:p>
    <w:p w:rsidR="00822937" w:rsidRDefault="00822937" w:rsidP="008229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9FA">
        <w:rPr>
          <w:rFonts w:ascii="Times New Roman" w:hAnsi="Times New Roman" w:cs="Times New Roman"/>
          <w:sz w:val="28"/>
          <w:szCs w:val="28"/>
          <w:lang w:val="uk-UA"/>
        </w:rPr>
        <w:t xml:space="preserve">де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e</m:t>
            </m:r>
            <m:r>
              <w:rPr>
                <w:rFonts w:ascii="Cambria Math" w:hAnsi="Times New Roman" w:cs="Times New Roman"/>
                <w:sz w:val="28"/>
                <w:szCs w:val="28"/>
                <w:lang w:val="uk-UA"/>
              </w:rPr>
              <m:t>н</m:t>
            </m:r>
          </m:sub>
        </m:sSub>
      </m:oMath>
      <w:r>
        <w:rPr>
          <w:lang w:val="uk-UA"/>
        </w:rPr>
        <w:t xml:space="preserve">- </w:t>
      </w:r>
      <w:r w:rsidRPr="009C09F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ума оплат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тепло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постачання, що базується на енергетичному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підході</w:t>
      </w:r>
      <w:r>
        <w:rPr>
          <w:rFonts w:ascii="Times New Roman" w:hAnsi="Times New Roman" w:cs="Times New Roman"/>
          <w:sz w:val="28"/>
          <w:szCs w:val="28"/>
        </w:rPr>
        <w:t>, грн;</w:t>
      </w:r>
    </w:p>
    <w:p w:rsidR="003037D6" w:rsidRDefault="00822937" w:rsidP="003037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09FA">
        <w:rPr>
          <w:rFonts w:ascii="Times New Roman" w:hAnsi="Times New Roman" w:cs="Times New Roman"/>
          <w:position w:val="-12"/>
          <w:sz w:val="28"/>
          <w:szCs w:val="28"/>
        </w:rPr>
        <w:object w:dxaOrig="460" w:dyaOrig="360">
          <v:shape id="_x0000_i1035" type="#_x0000_t75" style="width:24pt;height:17.25pt" o:ole="">
            <v:imagedata r:id="rId28" o:title=""/>
          </v:shape>
          <o:OLEObject Type="Embed" ProgID="Equation.3" ShapeID="_x0000_i1035" DrawAspect="Content" ObjectID="_1642329998" r:id="rId29"/>
        </w:object>
      </w:r>
      <w:r w:rsidRPr="009C09FA">
        <w:rPr>
          <w:rFonts w:ascii="Times New Roman" w:hAnsi="Times New Roman" w:cs="Times New Roman"/>
          <w:sz w:val="28"/>
          <w:szCs w:val="28"/>
        </w:rPr>
        <w:t>- ц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C09FA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теплово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>
        <w:rPr>
          <w:rFonts w:ascii="Times New Roman" w:hAnsi="Times New Roman" w:cs="Times New Roman"/>
          <w:sz w:val="28"/>
          <w:szCs w:val="28"/>
        </w:rPr>
        <w:t>нерг</w:t>
      </w:r>
      <w:r>
        <w:rPr>
          <w:rFonts w:ascii="Times New Roman" w:hAnsi="Times New Roman" w:cs="Times New Roman"/>
          <w:sz w:val="28"/>
          <w:szCs w:val="28"/>
          <w:lang w:val="uk-UA"/>
        </w:rPr>
        <w:t>ії</w:t>
      </w:r>
      <w:r>
        <w:rPr>
          <w:rFonts w:ascii="Times New Roman" w:hAnsi="Times New Roman" w:cs="Times New Roman"/>
          <w:sz w:val="28"/>
          <w:szCs w:val="28"/>
        </w:rPr>
        <w:t>, грн/кВт;</w:t>
      </w:r>
    </w:p>
    <w:p w:rsidR="00822937" w:rsidRDefault="00264168" w:rsidP="008229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acc>
          <m:accPr>
            <m:chr m:val="̇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Q</m:t>
            </m:r>
          </m:e>
        </m:acc>
      </m:oMath>
      <w:r w:rsidR="00822937">
        <w:t xml:space="preserve"> </w:t>
      </w:r>
      <w:r w:rsidR="00822937" w:rsidRPr="008A4119">
        <w:rPr>
          <w:rFonts w:ascii="Times New Roman" w:hAnsi="Times New Roman" w:cs="Times New Roman"/>
          <w:sz w:val="28"/>
          <w:szCs w:val="28"/>
        </w:rPr>
        <w:t xml:space="preserve">- </w:t>
      </w:r>
      <w:r w:rsidR="00822937">
        <w:rPr>
          <w:rFonts w:ascii="Times New Roman" w:hAnsi="Times New Roman" w:cs="Times New Roman"/>
          <w:sz w:val="28"/>
          <w:szCs w:val="28"/>
          <w:lang w:val="uk-UA"/>
        </w:rPr>
        <w:t>потужніст</w:t>
      </w:r>
      <w:r w:rsidR="00822937" w:rsidRPr="008A4119">
        <w:rPr>
          <w:rFonts w:ascii="Times New Roman" w:hAnsi="Times New Roman" w:cs="Times New Roman"/>
          <w:sz w:val="28"/>
          <w:szCs w:val="28"/>
        </w:rPr>
        <w:t>ь</w:t>
      </w:r>
      <w:r w:rsidR="008229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55F06">
        <w:rPr>
          <w:rFonts w:ascii="Times New Roman" w:hAnsi="Times New Roman" w:cs="Times New Roman"/>
          <w:sz w:val="28"/>
          <w:szCs w:val="28"/>
        </w:rPr>
        <w:t>тепло</w:t>
      </w:r>
      <w:r w:rsidR="00654926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555F06">
        <w:rPr>
          <w:rFonts w:ascii="Times New Roman" w:hAnsi="Times New Roman" w:cs="Times New Roman"/>
          <w:sz w:val="28"/>
          <w:szCs w:val="28"/>
        </w:rPr>
        <w:t>ої</w:t>
      </w:r>
      <w:r w:rsidR="00555F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2937">
        <w:rPr>
          <w:rFonts w:ascii="Times New Roman" w:hAnsi="Times New Roman" w:cs="Times New Roman"/>
          <w:sz w:val="28"/>
          <w:szCs w:val="28"/>
          <w:lang w:val="uk-UA"/>
        </w:rPr>
        <w:t>енергії, що споживається,</w:t>
      </w:r>
      <w:r w:rsidR="00822937">
        <w:rPr>
          <w:rFonts w:ascii="Times New Roman" w:hAnsi="Times New Roman" w:cs="Times New Roman"/>
          <w:sz w:val="28"/>
          <w:szCs w:val="28"/>
        </w:rPr>
        <w:t xml:space="preserve"> кВт;</w:t>
      </w:r>
    </w:p>
    <w:p w:rsidR="00822937" w:rsidRDefault="00264168" w:rsidP="0082293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Ц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ек95</m:t>
            </m:r>
          </m:sub>
        </m:sSub>
      </m:oMath>
      <w:r w:rsidR="00822937">
        <w:t>,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Ц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ек70</m:t>
            </m:r>
          </m:sub>
        </m:sSub>
      </m:oMath>
      <w:r w:rsidR="00822937">
        <w:t>,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Ц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ек75</m:t>
            </m:r>
          </m:sub>
        </m:sSub>
      </m:oMath>
      <w:r w:rsidR="00822937">
        <w:t>,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Ц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ек50</m:t>
            </m:r>
          </m:sub>
        </m:sSub>
      </m:oMath>
      <w:r w:rsidR="00822937">
        <w:t xml:space="preserve"> - </w:t>
      </w:r>
      <w:r w:rsidR="00822937" w:rsidRPr="009C09FA">
        <w:rPr>
          <w:rFonts w:ascii="Times New Roman" w:hAnsi="Times New Roman" w:cs="Times New Roman"/>
          <w:sz w:val="28"/>
          <w:szCs w:val="28"/>
        </w:rPr>
        <w:t>ц</w:t>
      </w:r>
      <w:r w:rsidR="0082293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22937" w:rsidRPr="009C09FA">
        <w:rPr>
          <w:rFonts w:ascii="Times New Roman" w:hAnsi="Times New Roman" w:cs="Times New Roman"/>
          <w:sz w:val="28"/>
          <w:szCs w:val="28"/>
        </w:rPr>
        <w:t>на</w:t>
      </w:r>
      <w:r w:rsidR="00822937">
        <w:rPr>
          <w:rFonts w:ascii="Times New Roman" w:hAnsi="Times New Roman" w:cs="Times New Roman"/>
          <w:sz w:val="28"/>
          <w:szCs w:val="28"/>
        </w:rPr>
        <w:t xml:space="preserve"> </w:t>
      </w:r>
      <w:r w:rsidR="0017537A">
        <w:rPr>
          <w:rFonts w:ascii="Times New Roman" w:hAnsi="Times New Roman" w:cs="Times New Roman"/>
          <w:sz w:val="28"/>
          <w:szCs w:val="28"/>
          <w:lang w:val="uk-UA"/>
        </w:rPr>
        <w:t xml:space="preserve">ексергії </w:t>
      </w:r>
      <w:r w:rsidR="00822937">
        <w:rPr>
          <w:rFonts w:ascii="Times New Roman" w:hAnsi="Times New Roman" w:cs="Times New Roman"/>
          <w:sz w:val="28"/>
          <w:szCs w:val="28"/>
        </w:rPr>
        <w:t>теплово</w:t>
      </w:r>
      <w:r w:rsidR="00822937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822937">
        <w:rPr>
          <w:rFonts w:ascii="Times New Roman" w:hAnsi="Times New Roman" w:cs="Times New Roman"/>
          <w:sz w:val="28"/>
          <w:szCs w:val="28"/>
        </w:rPr>
        <w:t xml:space="preserve"> </w:t>
      </w:r>
      <w:r w:rsidR="00822937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822937">
        <w:rPr>
          <w:rFonts w:ascii="Times New Roman" w:hAnsi="Times New Roman" w:cs="Times New Roman"/>
          <w:sz w:val="28"/>
          <w:szCs w:val="28"/>
        </w:rPr>
        <w:t>нерг</w:t>
      </w:r>
      <w:r w:rsidR="00822937">
        <w:rPr>
          <w:rFonts w:ascii="Times New Roman" w:hAnsi="Times New Roman" w:cs="Times New Roman"/>
          <w:sz w:val="28"/>
          <w:szCs w:val="28"/>
          <w:lang w:val="uk-UA"/>
        </w:rPr>
        <w:t xml:space="preserve">ії </w:t>
      </w:r>
      <w:r w:rsidR="00822937">
        <w:rPr>
          <w:rFonts w:ascii="Times New Roman" w:hAnsi="Times New Roman" w:cs="Times New Roman"/>
          <w:sz w:val="28"/>
          <w:szCs w:val="28"/>
        </w:rPr>
        <w:t xml:space="preserve">для температур, </w:t>
      </w:r>
      <w:r w:rsidR="00822937">
        <w:rPr>
          <w:rFonts w:ascii="Times New Roman" w:hAnsi="Times New Roman" w:cs="Times New Roman"/>
          <w:sz w:val="28"/>
          <w:szCs w:val="28"/>
          <w:lang w:val="uk-UA"/>
        </w:rPr>
        <w:t xml:space="preserve">що вказані </w:t>
      </w:r>
      <w:r w:rsidR="00822937">
        <w:rPr>
          <w:rFonts w:ascii="Times New Roman" w:hAnsi="Times New Roman" w:cs="Times New Roman"/>
          <w:sz w:val="28"/>
          <w:szCs w:val="28"/>
        </w:rPr>
        <w:t xml:space="preserve"> </w:t>
      </w:r>
      <w:r w:rsidR="0082293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22937">
        <w:rPr>
          <w:rFonts w:ascii="Times New Roman" w:hAnsi="Times New Roman" w:cs="Times New Roman"/>
          <w:sz w:val="28"/>
          <w:szCs w:val="28"/>
        </w:rPr>
        <w:t xml:space="preserve"> </w:t>
      </w:r>
      <w:r w:rsidR="0082293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22937">
        <w:rPr>
          <w:rFonts w:ascii="Times New Roman" w:hAnsi="Times New Roman" w:cs="Times New Roman"/>
          <w:sz w:val="28"/>
          <w:szCs w:val="28"/>
        </w:rPr>
        <w:t>ндекс</w:t>
      </w:r>
      <w:r w:rsidR="0082293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22937">
        <w:rPr>
          <w:rFonts w:ascii="Times New Roman" w:hAnsi="Times New Roman" w:cs="Times New Roman"/>
          <w:sz w:val="28"/>
          <w:szCs w:val="28"/>
        </w:rPr>
        <w:t>, грн/кВт.</w:t>
      </w:r>
    </w:p>
    <w:p w:rsidR="00822937" w:rsidRDefault="00822937" w:rsidP="008229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3E7AF1">
        <w:rPr>
          <w:rFonts w:ascii="Times New Roman" w:hAnsi="Times New Roman" w:cs="Times New Roman"/>
          <w:sz w:val="28"/>
          <w:szCs w:val="28"/>
          <w:lang w:val="uk-UA"/>
        </w:rPr>
        <w:t>З рівняння (16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 випливає, що незалежно від рівня температур у прямому </w:t>
      </w:r>
      <w:r w:rsidRPr="0014137E">
        <w:rPr>
          <w:rFonts w:ascii="Times New Roman" w:hAnsi="Times New Roman" w:cs="Times New Roman"/>
          <w:sz w:val="28"/>
          <w:szCs w:val="28"/>
          <w:shd w:val="clear" w:color="auto" w:fill="FFFFFF"/>
        </w:rPr>
        <w:t>і зворотному трубопроводах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та температури довкілля витрата спожитої ен</w:t>
      </w:r>
      <w:r w:rsidR="00CA46C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е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ргії однакова в першому і в другому варіанті вихідних даних.  Тобто при розрахунку спожитої теплоти витрата енергії </w:t>
      </w:r>
      <w:r w:rsidR="007C5F8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визначається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тільки величиною різниці температур, і при однаковій масовій витраті теплоносія отримуємо однакові величини спожитої теплоти.</w:t>
      </w:r>
    </w:p>
    <w:p w:rsidR="00822937" w:rsidRDefault="00822937" w:rsidP="008229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67F2">
        <w:rPr>
          <w:rFonts w:ascii="Times New Roman" w:hAnsi="Times New Roman"/>
          <w:sz w:val="28"/>
          <w:lang w:val="uk-UA"/>
        </w:rPr>
        <w:t>Рівняння (17) і (18) показують залежність суми оплати тепло</w:t>
      </w:r>
      <w:r>
        <w:rPr>
          <w:rFonts w:ascii="Times New Roman" w:hAnsi="Times New Roman"/>
          <w:sz w:val="28"/>
          <w:lang w:val="uk-UA"/>
        </w:rPr>
        <w:t>постачання від рівня температур  у прямому</w:t>
      </w:r>
      <w:r w:rsidRPr="003967F2">
        <w:rPr>
          <w:rFonts w:ascii="Times New Roman" w:hAnsi="Times New Roman"/>
          <w:sz w:val="28"/>
          <w:lang w:val="uk-UA"/>
        </w:rPr>
        <w:t xml:space="preserve"> і </w:t>
      </w:r>
      <w:r w:rsidR="007C5F84" w:rsidRPr="003967F2">
        <w:rPr>
          <w:rFonts w:ascii="Times New Roman" w:hAnsi="Times New Roman"/>
          <w:sz w:val="28"/>
          <w:lang w:val="uk-UA"/>
        </w:rPr>
        <w:t>зворотн</w:t>
      </w:r>
      <w:r w:rsidR="007C5F84">
        <w:rPr>
          <w:rFonts w:ascii="Times New Roman" w:hAnsi="Times New Roman"/>
          <w:sz w:val="28"/>
          <w:lang w:val="uk-UA"/>
        </w:rPr>
        <w:t>о</w:t>
      </w:r>
      <w:r w:rsidR="007C5F84" w:rsidRPr="003967F2">
        <w:rPr>
          <w:rFonts w:ascii="Times New Roman" w:hAnsi="Times New Roman"/>
          <w:sz w:val="28"/>
          <w:lang w:val="uk-UA"/>
        </w:rPr>
        <w:t>му</w:t>
      </w:r>
      <w:r w:rsidRPr="003967F2">
        <w:rPr>
          <w:rFonts w:ascii="Times New Roman" w:hAnsi="Times New Roman"/>
          <w:sz w:val="28"/>
          <w:lang w:val="uk-UA"/>
        </w:rPr>
        <w:t xml:space="preserve"> трубопроводах і температури довкілля. </w:t>
      </w:r>
    </w:p>
    <w:p w:rsidR="00822937" w:rsidRDefault="00822937" w:rsidP="008229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3967F2">
        <w:rPr>
          <w:rFonts w:ascii="Times New Roman" w:hAnsi="Times New Roman"/>
          <w:color w:val="000000" w:themeColor="text1"/>
          <w:sz w:val="28"/>
          <w:lang w:val="uk-UA"/>
        </w:rPr>
        <w:lastRenderedPageBreak/>
        <w:t>Для впровадження пропонованої системи обліку необхідно розглянути технічні можливості існуючого житлового фонду.</w:t>
      </w:r>
    </w:p>
    <w:p w:rsidR="00822937" w:rsidRDefault="00822937" w:rsidP="0082293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67F2">
        <w:rPr>
          <w:rFonts w:ascii="Times New Roman" w:hAnsi="Times New Roman"/>
          <w:color w:val="000000" w:themeColor="text1"/>
          <w:sz w:val="28"/>
          <w:lang w:val="uk-UA"/>
        </w:rPr>
        <w:t xml:space="preserve">При розробці систем опалювання багатоповерхових будинків  основною вимогою являється використання нормативної документації, а саме </w:t>
      </w:r>
      <w:r w:rsidR="007C5F84">
        <w:rPr>
          <w:rFonts w:ascii="Times New Roman" w:hAnsi="Times New Roman"/>
          <w:color w:val="000000" w:themeColor="text1"/>
          <w:sz w:val="28"/>
          <w:lang w:val="uk-UA"/>
        </w:rPr>
        <w:t>ДБН</w:t>
      </w:r>
      <w:r w:rsidRPr="003967F2">
        <w:rPr>
          <w:rFonts w:ascii="Times New Roman" w:hAnsi="Times New Roman"/>
          <w:color w:val="000000" w:themeColor="text1"/>
          <w:sz w:val="28"/>
          <w:lang w:val="uk-UA"/>
        </w:rPr>
        <w:t xml:space="preserve"> і ДСТУ. З цих документів </w:t>
      </w:r>
      <w:r>
        <w:rPr>
          <w:rFonts w:ascii="Times New Roman" w:hAnsi="Times New Roman"/>
          <w:color w:val="000000" w:themeColor="text1"/>
          <w:sz w:val="28"/>
          <w:lang w:val="uk-UA"/>
        </w:rPr>
        <w:t xml:space="preserve">відомо, </w:t>
      </w:r>
      <w:r w:rsidRPr="003967F2">
        <w:rPr>
          <w:rFonts w:ascii="Times New Roman" w:hAnsi="Times New Roman"/>
          <w:color w:val="000000" w:themeColor="text1"/>
          <w:sz w:val="28"/>
          <w:lang w:val="uk-UA"/>
        </w:rPr>
        <w:t>що теплотехнічне устаткування повинне забезпечувати в квартирах температуру не нижче 18</w:t>
      </w:r>
      <w:r w:rsidRPr="002F7B7E">
        <w:rPr>
          <w:rFonts w:ascii="Times New Roman" w:hAnsi="Times New Roman"/>
          <w:color w:val="000000" w:themeColor="text1"/>
          <w:sz w:val="28"/>
          <w:vertAlign w:val="superscript"/>
          <w:lang w:val="uk-UA"/>
        </w:rPr>
        <w:t>0</w:t>
      </w:r>
      <w:r w:rsidRPr="003967F2">
        <w:rPr>
          <w:rFonts w:ascii="Times New Roman" w:hAnsi="Times New Roman"/>
          <w:color w:val="000000" w:themeColor="text1"/>
          <w:sz w:val="28"/>
          <w:lang w:val="uk-UA"/>
        </w:rPr>
        <w:t xml:space="preserve">С при вологості повітря від 30 до 45%. </w:t>
      </w:r>
    </w:p>
    <w:p w:rsidR="00822937" w:rsidRDefault="00822937" w:rsidP="00822937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lang w:val="uk-UA"/>
        </w:rPr>
      </w:pPr>
      <w:r w:rsidRPr="003967F2">
        <w:rPr>
          <w:rFonts w:ascii="Times New Roman" w:hAnsi="Times New Roman"/>
          <w:color w:val="000000" w:themeColor="text1"/>
          <w:sz w:val="28"/>
          <w:lang w:val="uk-UA"/>
        </w:rPr>
        <w:t>На стадії проектуван</w:t>
      </w:r>
      <w:r w:rsidR="00654926">
        <w:rPr>
          <w:rFonts w:ascii="Times New Roman" w:hAnsi="Times New Roman"/>
          <w:color w:val="000000" w:themeColor="text1"/>
          <w:sz w:val="28"/>
          <w:lang w:val="uk-UA"/>
        </w:rPr>
        <w:t>ня опалювальної системи враховує</w:t>
      </w:r>
      <w:r w:rsidRPr="003967F2">
        <w:rPr>
          <w:rFonts w:ascii="Times New Roman" w:hAnsi="Times New Roman"/>
          <w:color w:val="000000" w:themeColor="text1"/>
          <w:sz w:val="28"/>
          <w:lang w:val="uk-UA"/>
        </w:rPr>
        <w:t>ться багато параметрів і чинники, що впливають на її функціонування, і впроваджується найкраща схема, що дозволяє довести усі параметри системи опалювання до необхідних значень.</w:t>
      </w:r>
    </w:p>
    <w:p w:rsidR="00822937" w:rsidRDefault="00822937" w:rsidP="008229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8"/>
          <w:lang w:val="uk-UA"/>
        </w:rPr>
        <w:t xml:space="preserve"> В</w:t>
      </w:r>
      <w:r w:rsidRPr="003F10B5">
        <w:rPr>
          <w:rFonts w:ascii="Times New Roman" w:hAnsi="Times New Roman"/>
          <w:color w:val="000000"/>
          <w:sz w:val="28"/>
          <w:lang w:val="uk-UA"/>
        </w:rPr>
        <w:t xml:space="preserve"> існуючих будівлях вик</w:t>
      </w:r>
      <w:r w:rsidR="00654926">
        <w:rPr>
          <w:rFonts w:ascii="Times New Roman" w:hAnsi="Times New Roman"/>
          <w:color w:val="000000"/>
          <w:sz w:val="28"/>
          <w:lang w:val="uk-UA"/>
        </w:rPr>
        <w:t>ористовуються два види розводки</w:t>
      </w:r>
      <w:r w:rsidRPr="003F10B5">
        <w:rPr>
          <w:rFonts w:ascii="Times New Roman" w:hAnsi="Times New Roman"/>
          <w:color w:val="000000"/>
          <w:sz w:val="28"/>
          <w:lang w:val="uk-UA"/>
        </w:rPr>
        <w:t>: однотрубна і двотрубна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:rsidR="00822937" w:rsidRPr="005E7FE3" w:rsidRDefault="00822937" w:rsidP="00822937">
      <w:pPr>
        <w:spacing w:after="0" w:line="360" w:lineRule="auto"/>
        <w:ind w:firstLine="709"/>
        <w:jc w:val="both"/>
        <w:rPr>
          <w:lang w:val="uk-UA"/>
        </w:rPr>
      </w:pPr>
      <w:r w:rsidRPr="00C2008A">
        <w:rPr>
          <w:rFonts w:ascii="Times New Roman" w:hAnsi="Times New Roman"/>
          <w:color w:val="000000" w:themeColor="text1"/>
          <w:sz w:val="28"/>
          <w:lang w:val="uk-UA"/>
        </w:rPr>
        <w:t>У багатоповерхових будинках, що знаходяться зараз в експлуатації, в основному використовується однотрубна система подання гарячої води з верхнім або нижнім розливом.</w:t>
      </w:r>
      <w:r w:rsidRPr="00C2008A">
        <w:rPr>
          <w:lang w:val="uk-UA"/>
        </w:rPr>
        <w:t xml:space="preserve"> </w:t>
      </w:r>
      <w:r w:rsidRPr="00C2008A">
        <w:rPr>
          <w:rFonts w:ascii="Times New Roman" w:hAnsi="Times New Roman"/>
          <w:color w:val="000000"/>
          <w:sz w:val="28"/>
          <w:lang w:val="uk-UA"/>
        </w:rPr>
        <w:t>При використанні однотрубної системи спостерігаються значні</w:t>
      </w:r>
      <w:r w:rsidRPr="00C2008A">
        <w:rPr>
          <w:lang w:val="uk-UA"/>
        </w:rPr>
        <w:t xml:space="preserve"> </w:t>
      </w:r>
      <w:r w:rsidRPr="00C2008A">
        <w:rPr>
          <w:rFonts w:ascii="Times New Roman" w:hAnsi="Times New Roman"/>
          <w:color w:val="000000" w:themeColor="text1"/>
          <w:sz w:val="28"/>
          <w:lang w:val="uk-UA"/>
        </w:rPr>
        <w:t>тепловтрати в процесі транспортування гарячої води.</w:t>
      </w:r>
      <w:r>
        <w:rPr>
          <w:rFonts w:ascii="Times New Roman" w:hAnsi="Times New Roman"/>
          <w:color w:val="000000" w:themeColor="text1"/>
          <w:sz w:val="28"/>
          <w:lang w:val="uk-UA"/>
        </w:rPr>
        <w:t xml:space="preserve"> </w:t>
      </w:r>
      <w:r w:rsidRPr="004471A8">
        <w:rPr>
          <w:rFonts w:ascii="Times New Roman" w:hAnsi="Times New Roman"/>
          <w:color w:val="000000" w:themeColor="text1"/>
          <w:sz w:val="28"/>
          <w:lang w:val="uk-UA"/>
        </w:rPr>
        <w:t>У квартири верхніх поверхів гаряча вод</w:t>
      </w:r>
      <w:r w:rsidR="00654926">
        <w:rPr>
          <w:rFonts w:ascii="Times New Roman" w:hAnsi="Times New Roman"/>
          <w:color w:val="000000" w:themeColor="text1"/>
          <w:sz w:val="28"/>
          <w:lang w:val="uk-UA"/>
        </w:rPr>
        <w:t>а доходить з температурою,</w:t>
      </w:r>
      <w:r w:rsidRPr="004471A8">
        <w:rPr>
          <w:rFonts w:ascii="Times New Roman" w:hAnsi="Times New Roman"/>
          <w:color w:val="000000" w:themeColor="text1"/>
          <w:sz w:val="28"/>
          <w:lang w:val="uk-UA"/>
        </w:rPr>
        <w:t xml:space="preserve"> що значно відрізняється на вході в систему. Використання однотрубного теплопостачання для багатоквартирного будинку призводить до неможливості</w:t>
      </w:r>
      <w:r>
        <w:rPr>
          <w:rFonts w:ascii="Times New Roman" w:hAnsi="Times New Roman"/>
          <w:color w:val="000000" w:themeColor="text1"/>
          <w:sz w:val="28"/>
          <w:lang w:val="uk-UA"/>
        </w:rPr>
        <w:t>:</w:t>
      </w:r>
      <w:r w:rsidRPr="004471A8">
        <w:rPr>
          <w:rFonts w:ascii="Times New Roman" w:hAnsi="Times New Roman"/>
          <w:color w:val="000000" w:themeColor="text1"/>
          <w:sz w:val="28"/>
          <w:lang w:val="uk-UA"/>
        </w:rPr>
        <w:t xml:space="preserve"> </w:t>
      </w:r>
      <w:r w:rsidRPr="005E7FE3">
        <w:rPr>
          <w:rFonts w:ascii="Times New Roman" w:hAnsi="Times New Roman"/>
          <w:color w:val="000000" w:themeColor="text1"/>
          <w:sz w:val="28"/>
          <w:lang w:val="uk-UA"/>
        </w:rPr>
        <w:t xml:space="preserve">1) </w:t>
      </w:r>
      <w:r w:rsidRPr="004471A8">
        <w:rPr>
          <w:rFonts w:ascii="Times New Roman" w:hAnsi="Times New Roman"/>
          <w:color w:val="000000" w:themeColor="text1"/>
          <w:sz w:val="28"/>
          <w:lang w:val="uk-UA"/>
        </w:rPr>
        <w:t>регулювання радіаторів - при зменш</w:t>
      </w:r>
      <w:r>
        <w:rPr>
          <w:rFonts w:ascii="Times New Roman" w:hAnsi="Times New Roman"/>
          <w:color w:val="000000" w:themeColor="text1"/>
          <w:sz w:val="28"/>
          <w:lang w:val="uk-UA"/>
        </w:rPr>
        <w:t xml:space="preserve">енні </w:t>
      </w:r>
      <w:r w:rsidRPr="004471A8">
        <w:rPr>
          <w:rFonts w:ascii="Times New Roman" w:hAnsi="Times New Roman"/>
          <w:color w:val="000000" w:themeColor="text1"/>
          <w:sz w:val="28"/>
          <w:lang w:val="uk-UA"/>
        </w:rPr>
        <w:t xml:space="preserve"> пода</w:t>
      </w:r>
      <w:r>
        <w:rPr>
          <w:rFonts w:ascii="Times New Roman" w:hAnsi="Times New Roman"/>
          <w:color w:val="000000" w:themeColor="text1"/>
          <w:sz w:val="28"/>
          <w:lang w:val="uk-UA"/>
        </w:rPr>
        <w:t>ва</w:t>
      </w:r>
      <w:r w:rsidRPr="004471A8">
        <w:rPr>
          <w:rFonts w:ascii="Times New Roman" w:hAnsi="Times New Roman"/>
          <w:color w:val="000000" w:themeColor="text1"/>
          <w:sz w:val="28"/>
          <w:lang w:val="uk-UA"/>
        </w:rPr>
        <w:t>нн</w:t>
      </w:r>
      <w:r>
        <w:rPr>
          <w:rFonts w:ascii="Times New Roman" w:hAnsi="Times New Roman"/>
          <w:color w:val="000000" w:themeColor="text1"/>
          <w:sz w:val="28"/>
          <w:lang w:val="uk-UA"/>
        </w:rPr>
        <w:t xml:space="preserve">я </w:t>
      </w:r>
      <w:r w:rsidRPr="004471A8">
        <w:rPr>
          <w:rFonts w:ascii="Times New Roman" w:hAnsi="Times New Roman"/>
          <w:color w:val="000000" w:themeColor="text1"/>
          <w:sz w:val="28"/>
          <w:lang w:val="uk-UA"/>
        </w:rPr>
        <w:t xml:space="preserve"> гарячої води по окремій батареї скорочується потік по усій трубі</w:t>
      </w:r>
      <w:r>
        <w:rPr>
          <w:rFonts w:ascii="Times New Roman" w:hAnsi="Times New Roman"/>
          <w:color w:val="000000" w:themeColor="text1"/>
          <w:sz w:val="28"/>
          <w:lang w:val="uk-UA"/>
        </w:rPr>
        <w:t xml:space="preserve">, </w:t>
      </w:r>
      <w:r w:rsidRPr="004471A8">
        <w:rPr>
          <w:rFonts w:ascii="Times New Roman" w:hAnsi="Times New Roman"/>
          <w:color w:val="000000" w:themeColor="text1"/>
          <w:sz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lang w:val="uk-UA"/>
        </w:rPr>
        <w:t>2)</w:t>
      </w:r>
      <w:r w:rsidRPr="004471A8">
        <w:rPr>
          <w:rFonts w:ascii="Times New Roman" w:hAnsi="Times New Roman"/>
          <w:color w:val="000000" w:themeColor="text1"/>
          <w:sz w:val="28"/>
          <w:lang w:val="uk-UA"/>
        </w:rPr>
        <w:t xml:space="preserve"> установки лічильників теплоти, </w:t>
      </w:r>
      <w:r>
        <w:rPr>
          <w:rFonts w:ascii="Times New Roman" w:hAnsi="Times New Roman"/>
          <w:color w:val="000000" w:themeColor="text1"/>
          <w:sz w:val="28"/>
          <w:lang w:val="uk-UA"/>
        </w:rPr>
        <w:t xml:space="preserve">що споживається кожною квартирою. Облік спожитої енергії у такому випадку можливо здійснити тільки </w:t>
      </w:r>
      <w:r w:rsidR="007C5F84">
        <w:rPr>
          <w:rFonts w:ascii="Times New Roman" w:hAnsi="Times New Roman"/>
          <w:color w:val="000000" w:themeColor="text1"/>
          <w:sz w:val="28"/>
          <w:lang w:val="uk-UA"/>
        </w:rPr>
        <w:t>загально домовим</w:t>
      </w:r>
      <w:r>
        <w:rPr>
          <w:rFonts w:ascii="Times New Roman" w:hAnsi="Times New Roman"/>
          <w:color w:val="000000" w:themeColor="text1"/>
          <w:sz w:val="28"/>
          <w:lang w:val="uk-UA"/>
        </w:rPr>
        <w:t xml:space="preserve"> лічильником теплоти.</w:t>
      </w:r>
    </w:p>
    <w:p w:rsidR="00822937" w:rsidRPr="00F83DAA" w:rsidRDefault="00822937" w:rsidP="0082293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6563D">
        <w:rPr>
          <w:rFonts w:ascii="Times New Roman" w:hAnsi="Times New Roman"/>
          <w:color w:val="000000" w:themeColor="text1"/>
          <w:sz w:val="28"/>
          <w:lang w:val="uk-UA"/>
        </w:rPr>
        <w:t xml:space="preserve">Використовуються відкриті і закриті двотрубні системи опалювання багатоквартирного будинку, які дозволяють регулювати температуру гарячої води в радіаторах, </w:t>
      </w:r>
      <w:r>
        <w:rPr>
          <w:rFonts w:ascii="Times New Roman" w:hAnsi="Times New Roman"/>
          <w:color w:val="000000" w:themeColor="text1"/>
          <w:sz w:val="28"/>
          <w:lang w:val="uk-UA"/>
        </w:rPr>
        <w:t xml:space="preserve">що </w:t>
      </w:r>
      <w:r w:rsidRPr="00F6563D">
        <w:rPr>
          <w:rFonts w:ascii="Times New Roman" w:hAnsi="Times New Roman"/>
          <w:color w:val="000000" w:themeColor="text1"/>
          <w:sz w:val="28"/>
          <w:lang w:val="uk-UA"/>
        </w:rPr>
        <w:t>розташовані в кожній квартирі будинк</w:t>
      </w:r>
      <w:r>
        <w:rPr>
          <w:rFonts w:ascii="Times New Roman" w:hAnsi="Times New Roman"/>
          <w:color w:val="000000" w:themeColor="text1"/>
          <w:sz w:val="28"/>
          <w:lang w:val="uk-UA"/>
        </w:rPr>
        <w:t>у</w:t>
      </w:r>
      <w:r w:rsidRPr="00F6563D">
        <w:rPr>
          <w:rFonts w:ascii="Times New Roman" w:hAnsi="Times New Roman"/>
          <w:color w:val="000000" w:themeColor="text1"/>
          <w:sz w:val="28"/>
          <w:lang w:val="uk-UA"/>
        </w:rPr>
        <w:t xml:space="preserve"> на усіх поверхах. Облаштування двотрубної системи припускає паралельне підключення усіх радіаторів системи до </w:t>
      </w:r>
      <w:r>
        <w:rPr>
          <w:rFonts w:ascii="Times New Roman" w:hAnsi="Times New Roman"/>
          <w:color w:val="000000" w:themeColor="text1"/>
          <w:sz w:val="28"/>
          <w:lang w:val="uk-UA"/>
        </w:rPr>
        <w:t xml:space="preserve">прямого та </w:t>
      </w:r>
      <w:r w:rsidRPr="00F6563D">
        <w:rPr>
          <w:rFonts w:ascii="Times New Roman" w:hAnsi="Times New Roman"/>
          <w:color w:val="000000" w:themeColor="text1"/>
          <w:sz w:val="28"/>
          <w:lang w:val="uk-UA"/>
        </w:rPr>
        <w:t>зворотн</w:t>
      </w:r>
      <w:r>
        <w:rPr>
          <w:rFonts w:ascii="Times New Roman" w:hAnsi="Times New Roman"/>
          <w:color w:val="000000" w:themeColor="text1"/>
          <w:sz w:val="28"/>
          <w:lang w:val="uk-UA"/>
        </w:rPr>
        <w:t>о</w:t>
      </w:r>
      <w:r w:rsidRPr="00F6563D">
        <w:rPr>
          <w:rFonts w:ascii="Times New Roman" w:hAnsi="Times New Roman"/>
          <w:color w:val="000000" w:themeColor="text1"/>
          <w:sz w:val="28"/>
          <w:lang w:val="uk-UA"/>
        </w:rPr>
        <w:t>г</w:t>
      </w:r>
      <w:r>
        <w:rPr>
          <w:rFonts w:ascii="Times New Roman" w:hAnsi="Times New Roman"/>
          <w:color w:val="000000" w:themeColor="text1"/>
          <w:sz w:val="28"/>
          <w:lang w:val="uk-UA"/>
        </w:rPr>
        <w:t>о</w:t>
      </w:r>
      <w:r w:rsidRPr="00F6563D">
        <w:rPr>
          <w:rFonts w:ascii="Times New Roman" w:hAnsi="Times New Roman"/>
          <w:color w:val="000000" w:themeColor="text1"/>
          <w:sz w:val="28"/>
          <w:lang w:val="uk-UA"/>
        </w:rPr>
        <w:t xml:space="preserve"> колектор</w:t>
      </w:r>
      <w:r>
        <w:rPr>
          <w:rFonts w:ascii="Times New Roman" w:hAnsi="Times New Roman"/>
          <w:color w:val="000000" w:themeColor="text1"/>
          <w:sz w:val="28"/>
          <w:lang w:val="uk-UA"/>
        </w:rPr>
        <w:t>ів</w:t>
      </w:r>
      <w:r w:rsidRPr="00F6563D">
        <w:rPr>
          <w:rFonts w:ascii="Times New Roman" w:hAnsi="Times New Roman"/>
          <w:color w:val="000000" w:themeColor="text1"/>
          <w:sz w:val="28"/>
          <w:lang w:val="uk-UA"/>
        </w:rPr>
        <w:t xml:space="preserve"> </w:t>
      </w:r>
      <w:r w:rsidRPr="00F6563D">
        <w:rPr>
          <w:rFonts w:ascii="Times New Roman" w:hAnsi="Times New Roman"/>
          <w:color w:val="000000" w:themeColor="text1"/>
          <w:sz w:val="28"/>
          <w:lang w:val="uk-UA"/>
        </w:rPr>
        <w:lastRenderedPageBreak/>
        <w:t xml:space="preserve">системи опалювання. При такому підключенні </w:t>
      </w:r>
      <w:r>
        <w:rPr>
          <w:rFonts w:ascii="Times New Roman" w:hAnsi="Times New Roman"/>
          <w:color w:val="000000" w:themeColor="text1"/>
          <w:sz w:val="28"/>
          <w:lang w:val="uk-UA"/>
        </w:rPr>
        <w:t>у</w:t>
      </w:r>
      <w:r w:rsidRPr="00F6563D">
        <w:rPr>
          <w:rFonts w:ascii="Times New Roman" w:hAnsi="Times New Roman"/>
          <w:color w:val="000000" w:themeColor="text1"/>
          <w:sz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lang w:val="uk-UA"/>
        </w:rPr>
        <w:t>прямому</w:t>
      </w:r>
      <w:r w:rsidRPr="00F6563D">
        <w:rPr>
          <w:rFonts w:ascii="Times New Roman" w:hAnsi="Times New Roman"/>
          <w:color w:val="000000" w:themeColor="text1"/>
          <w:sz w:val="28"/>
          <w:lang w:val="uk-UA"/>
        </w:rPr>
        <w:t xml:space="preserve"> колекторі забезпечується необхідна температура води упродовж її транспортування по колектору.</w:t>
      </w:r>
    </w:p>
    <w:p w:rsidR="00822937" w:rsidRPr="009F24EE" w:rsidRDefault="00822937" w:rsidP="00822937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F6563D">
        <w:rPr>
          <w:color w:val="000000" w:themeColor="text1"/>
          <w:sz w:val="28"/>
          <w:lang w:val="uk-UA"/>
        </w:rPr>
        <w:t>Найважливішими перевагами двотрубної системи є: 1) можливість установки квартирних приладів обліку споживаної теплоти  і 2) можливість регулювання системи з урахуванням роботи усіх радіаторів системи опалювання. Для цього кожен радіатор оснащується кранами з термостатом, що д</w:t>
      </w:r>
      <w:r w:rsidR="009F47B8">
        <w:rPr>
          <w:color w:val="000000" w:themeColor="text1"/>
          <w:sz w:val="28"/>
          <w:lang w:val="uk-UA"/>
        </w:rPr>
        <w:t>озволяє регулювати  температуру</w:t>
      </w:r>
      <w:r w:rsidRPr="00F6563D">
        <w:rPr>
          <w:color w:val="000000" w:themeColor="text1"/>
          <w:sz w:val="28"/>
          <w:lang w:val="uk-UA"/>
        </w:rPr>
        <w:t xml:space="preserve"> кожної квартири на необхідному рівні.</w:t>
      </w:r>
    </w:p>
    <w:p w:rsidR="00822937" w:rsidRPr="00F83DAA" w:rsidRDefault="00822937" w:rsidP="00822937">
      <w:pPr>
        <w:pStyle w:val="ab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6563D">
        <w:rPr>
          <w:color w:val="000000"/>
          <w:sz w:val="28"/>
          <w:lang w:val="uk-UA"/>
        </w:rPr>
        <w:t xml:space="preserve">У </w:t>
      </w:r>
      <w:r w:rsidR="009F47B8">
        <w:rPr>
          <w:color w:val="000000"/>
          <w:sz w:val="28"/>
          <w:lang w:val="uk-UA"/>
        </w:rPr>
        <w:t>за</w:t>
      </w:r>
      <w:r w:rsidRPr="00F6563D">
        <w:rPr>
          <w:color w:val="000000"/>
          <w:sz w:val="28"/>
          <w:lang w:val="uk-UA"/>
        </w:rPr>
        <w:t>пропонованих в роботі рішеннях використання двотрубної системи забезпечує максимальний можливий результат по енерг</w:t>
      </w:r>
      <w:r w:rsidR="009F47B8">
        <w:rPr>
          <w:color w:val="000000"/>
          <w:sz w:val="28"/>
          <w:lang w:val="uk-UA"/>
        </w:rPr>
        <w:t>оефективності і енергозбереженню</w:t>
      </w:r>
      <w:r w:rsidRPr="00F6563D">
        <w:rPr>
          <w:color w:val="000000"/>
          <w:sz w:val="28"/>
          <w:lang w:val="uk-UA"/>
        </w:rPr>
        <w:t xml:space="preserve">  в системі опалювання.</w:t>
      </w:r>
    </w:p>
    <w:p w:rsidR="00822937" w:rsidRDefault="00822937" w:rsidP="008229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16FA">
        <w:rPr>
          <w:rFonts w:ascii="Times New Roman" w:hAnsi="Times New Roman"/>
          <w:sz w:val="28"/>
          <w:lang w:val="uk-UA"/>
        </w:rPr>
        <w:t>Дослідження по формуванню тарифів на те</w:t>
      </w:r>
      <w:r>
        <w:rPr>
          <w:rFonts w:ascii="Times New Roman" w:hAnsi="Times New Roman"/>
          <w:sz w:val="28"/>
          <w:lang w:val="uk-UA"/>
        </w:rPr>
        <w:t>п</w:t>
      </w:r>
      <w:r w:rsidRPr="00FF16FA">
        <w:rPr>
          <w:rFonts w:ascii="Times New Roman" w:hAnsi="Times New Roman"/>
          <w:sz w:val="28"/>
          <w:lang w:val="uk-UA"/>
        </w:rPr>
        <w:t xml:space="preserve">лову і електричну енергію з використанням </w:t>
      </w:r>
      <w:r>
        <w:rPr>
          <w:rFonts w:ascii="Times New Roman" w:hAnsi="Times New Roman"/>
          <w:sz w:val="28"/>
          <w:lang w:val="uk-UA"/>
        </w:rPr>
        <w:t>е</w:t>
      </w:r>
      <w:r w:rsidRPr="00FF16FA">
        <w:rPr>
          <w:rFonts w:ascii="Times New Roman" w:hAnsi="Times New Roman"/>
          <w:sz w:val="28"/>
          <w:lang w:val="uk-UA"/>
        </w:rPr>
        <w:t>ксергетич</w:t>
      </w:r>
      <w:r>
        <w:rPr>
          <w:rFonts w:ascii="Times New Roman" w:hAnsi="Times New Roman"/>
          <w:sz w:val="28"/>
          <w:lang w:val="uk-UA"/>
        </w:rPr>
        <w:t>н</w:t>
      </w:r>
      <w:r w:rsidRPr="00FF16FA">
        <w:rPr>
          <w:rFonts w:ascii="Times New Roman" w:hAnsi="Times New Roman"/>
          <w:sz w:val="28"/>
          <w:lang w:val="uk-UA"/>
        </w:rPr>
        <w:t>ого методу розглядаються в [</w:t>
      </w:r>
      <w:r>
        <w:rPr>
          <w:rFonts w:ascii="Times New Roman" w:hAnsi="Times New Roman"/>
          <w:sz w:val="28"/>
          <w:lang w:val="uk-UA"/>
        </w:rPr>
        <w:t>16</w:t>
      </w:r>
      <w:r w:rsidR="000E3C3E">
        <w:rPr>
          <w:rFonts w:ascii="Times New Roman" w:hAnsi="Times New Roman"/>
          <w:sz w:val="28"/>
          <w:lang w:val="uk-UA"/>
        </w:rPr>
        <w:t>,22</w:t>
      </w:r>
      <w:r w:rsidRPr="00FF16FA">
        <w:rPr>
          <w:rFonts w:ascii="Times New Roman" w:hAnsi="Times New Roman"/>
          <w:sz w:val="28"/>
          <w:lang w:val="uk-UA"/>
        </w:rPr>
        <w:t xml:space="preserve">]. Паливна складова будь-якого теплового потоку в тарифах  визначалася пропорційно потоку ексергії </w:t>
      </w:r>
      <w:r>
        <w:rPr>
          <w:rFonts w:ascii="Times New Roman" w:hAnsi="Times New Roman"/>
          <w:sz w:val="28"/>
          <w:lang w:val="uk-UA"/>
        </w:rPr>
        <w:t>на ТЕЦ.</w:t>
      </w:r>
    </w:p>
    <w:p w:rsidR="00822937" w:rsidRDefault="00822937" w:rsidP="008229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16FA">
        <w:rPr>
          <w:rFonts w:ascii="Times New Roman" w:hAnsi="Times New Roman"/>
          <w:sz w:val="28"/>
          <w:lang w:val="uk-UA"/>
        </w:rPr>
        <w:t xml:space="preserve">Сьогоднішній рівень розвитку електроніки дозволяє створити лічильник теплової енергії з реалізацією аналітичної залежності, </w:t>
      </w:r>
      <w:r>
        <w:rPr>
          <w:rFonts w:ascii="Times New Roman" w:hAnsi="Times New Roman"/>
          <w:sz w:val="28"/>
          <w:lang w:val="uk-UA"/>
        </w:rPr>
        <w:t>за</w:t>
      </w:r>
      <w:r w:rsidRPr="00FF16FA">
        <w:rPr>
          <w:rFonts w:ascii="Times New Roman" w:hAnsi="Times New Roman"/>
          <w:sz w:val="28"/>
          <w:lang w:val="uk-UA"/>
        </w:rPr>
        <w:t xml:space="preserve"> як</w:t>
      </w:r>
      <w:r>
        <w:rPr>
          <w:rFonts w:ascii="Times New Roman" w:hAnsi="Times New Roman"/>
          <w:sz w:val="28"/>
          <w:lang w:val="uk-UA"/>
        </w:rPr>
        <w:t xml:space="preserve">ою </w:t>
      </w:r>
      <w:r w:rsidRPr="00FF16FA">
        <w:rPr>
          <w:rFonts w:ascii="Times New Roman" w:hAnsi="Times New Roman"/>
          <w:sz w:val="28"/>
          <w:lang w:val="uk-UA"/>
        </w:rPr>
        <w:t xml:space="preserve">ведеться розрахунок плати за спожиту теплову енергію, з урахуванням </w:t>
      </w:r>
      <w:r>
        <w:rPr>
          <w:rFonts w:ascii="Times New Roman" w:hAnsi="Times New Roman"/>
          <w:sz w:val="28"/>
          <w:lang w:val="uk-UA"/>
        </w:rPr>
        <w:t>ексергетичн</w:t>
      </w:r>
      <w:r w:rsidRPr="00FF16FA">
        <w:rPr>
          <w:rFonts w:ascii="Times New Roman" w:hAnsi="Times New Roman"/>
          <w:sz w:val="28"/>
          <w:lang w:val="uk-UA"/>
        </w:rPr>
        <w:t xml:space="preserve">их характеристик, наприклад, у вигляді рівняння (14). </w:t>
      </w:r>
    </w:p>
    <w:p w:rsidR="00822937" w:rsidRDefault="00822937" w:rsidP="008229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16FA">
        <w:rPr>
          <w:rFonts w:ascii="Times New Roman" w:hAnsi="Times New Roman"/>
          <w:sz w:val="28"/>
          <w:lang w:val="uk-UA"/>
        </w:rPr>
        <w:t>Пропоновану систему обліку доцільно використати для розрахунків по теплопостачанню у зв'язку з тим, що: 1) сума оплати  пропорційна якості теплоти, що подається; 2) враховується ефективність роботи усіх елементів цієї системи; 3) забезпечується  підвищення температури води</w:t>
      </w:r>
      <w:r>
        <w:rPr>
          <w:rFonts w:ascii="Times New Roman" w:hAnsi="Times New Roman"/>
          <w:sz w:val="28"/>
          <w:lang w:val="uk-UA"/>
        </w:rPr>
        <w:t xml:space="preserve">, що </w:t>
      </w:r>
      <w:r w:rsidRPr="00FF16FA">
        <w:rPr>
          <w:rFonts w:ascii="Times New Roman" w:hAnsi="Times New Roman"/>
          <w:sz w:val="28"/>
          <w:lang w:val="uk-UA"/>
        </w:rPr>
        <w:t>поверта</w:t>
      </w:r>
      <w:r>
        <w:rPr>
          <w:rFonts w:ascii="Times New Roman" w:hAnsi="Times New Roman"/>
          <w:sz w:val="28"/>
          <w:lang w:val="uk-UA"/>
        </w:rPr>
        <w:t>ється</w:t>
      </w:r>
      <w:r w:rsidRPr="00FF16FA">
        <w:rPr>
          <w:rFonts w:ascii="Times New Roman" w:hAnsi="Times New Roman"/>
          <w:sz w:val="28"/>
          <w:lang w:val="uk-UA"/>
        </w:rPr>
        <w:t xml:space="preserve"> на джерело теплопостачання; 4) виробники, постачальники і споживачі теплової енергії мобілізуються на ефективне використання енергії і на енергозбереження.</w:t>
      </w:r>
    </w:p>
    <w:p w:rsidR="0017537A" w:rsidRDefault="0017537A" w:rsidP="009F47B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F47B8" w:rsidRDefault="009F47B8" w:rsidP="009F47B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F47B8" w:rsidRDefault="009F47B8" w:rsidP="009F47B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22937" w:rsidRPr="001E10C3" w:rsidRDefault="00822937" w:rsidP="0082293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832A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6. Ексергоекономічні і метрологічні аспекти в системі обліку газопостачання житлових будинків</w:t>
      </w:r>
      <w:r w:rsidRPr="001E10C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822937" w:rsidRPr="00396118" w:rsidRDefault="00822937" w:rsidP="008229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3276">
        <w:rPr>
          <w:rFonts w:ascii="Times New Roman" w:hAnsi="Times New Roman" w:cs="Times New Roman"/>
          <w:sz w:val="28"/>
          <w:szCs w:val="28"/>
          <w:lang w:val="uk-UA"/>
        </w:rPr>
        <w:t>Нині облік витрати природного газу ведеться газови</w:t>
      </w:r>
      <w:r>
        <w:rPr>
          <w:rFonts w:ascii="Times New Roman" w:hAnsi="Times New Roman" w:cs="Times New Roman"/>
          <w:sz w:val="28"/>
          <w:szCs w:val="28"/>
          <w:lang w:val="uk-UA"/>
        </w:rPr>
        <w:t>ми</w:t>
      </w:r>
      <w:r w:rsidRPr="00743276">
        <w:rPr>
          <w:rFonts w:ascii="Times New Roman" w:hAnsi="Times New Roman" w:cs="Times New Roman"/>
          <w:sz w:val="28"/>
          <w:szCs w:val="28"/>
          <w:lang w:val="uk-UA"/>
        </w:rPr>
        <w:t xml:space="preserve"> лічильника</w:t>
      </w:r>
      <w:r>
        <w:rPr>
          <w:rFonts w:ascii="Times New Roman" w:hAnsi="Times New Roman" w:cs="Times New Roman"/>
          <w:sz w:val="28"/>
          <w:szCs w:val="28"/>
          <w:lang w:val="uk-UA"/>
        </w:rPr>
        <w:t>ми</w:t>
      </w:r>
      <w:r w:rsidRPr="00743276">
        <w:rPr>
          <w:rFonts w:ascii="Times New Roman" w:hAnsi="Times New Roman" w:cs="Times New Roman"/>
          <w:sz w:val="28"/>
          <w:szCs w:val="28"/>
          <w:lang w:val="uk-UA"/>
        </w:rPr>
        <w:t>, які визначають об'ємну витрату середовища, яке проходить через лічильник. Застосовують діафрагмові і ротаційні лічил</w:t>
      </w:r>
      <w:r w:rsidR="009F47B8">
        <w:rPr>
          <w:rFonts w:ascii="Times New Roman" w:hAnsi="Times New Roman" w:cs="Times New Roman"/>
          <w:sz w:val="28"/>
          <w:szCs w:val="28"/>
          <w:lang w:val="uk-UA"/>
        </w:rPr>
        <w:t>ьники. Такі лічильники  визначають об'єм газу</w:t>
      </w:r>
      <w:r w:rsidRPr="00743276">
        <w:rPr>
          <w:rFonts w:ascii="Times New Roman" w:hAnsi="Times New Roman" w:cs="Times New Roman"/>
          <w:sz w:val="28"/>
          <w:szCs w:val="28"/>
          <w:lang w:val="uk-UA"/>
        </w:rPr>
        <w:t xml:space="preserve"> в одиницю часу </w:t>
      </w:r>
      <w:r w:rsidRPr="00743276">
        <w:rPr>
          <w:rFonts w:ascii="Times New Roman" w:hAnsi="Times New Roman" w:cs="Times New Roman"/>
          <w:i/>
          <w:sz w:val="28"/>
          <w:szCs w:val="28"/>
          <w:lang w:val="uk-UA"/>
        </w:rPr>
        <w:t>V</w:t>
      </w:r>
      <w:r w:rsidRPr="00743276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пг</w:t>
      </w:r>
      <w:r w:rsidRPr="00743276">
        <w:rPr>
          <w:rFonts w:ascii="Times New Roman" w:hAnsi="Times New Roman" w:cs="Times New Roman"/>
          <w:sz w:val="28"/>
          <w:szCs w:val="28"/>
          <w:lang w:val="uk-UA"/>
        </w:rPr>
        <w:t xml:space="preserve"> (м</w:t>
      </w:r>
      <w:r w:rsidRPr="00743276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Pr="00743276">
        <w:rPr>
          <w:rFonts w:ascii="Times New Roman" w:hAnsi="Times New Roman" w:cs="Times New Roman"/>
          <w:sz w:val="28"/>
          <w:szCs w:val="28"/>
          <w:lang w:val="uk-UA"/>
        </w:rPr>
        <w:t>/с) і не враховує працездатності енергії газу.</w:t>
      </w:r>
    </w:p>
    <w:p w:rsidR="00822937" w:rsidRDefault="00822937" w:rsidP="008229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3276">
        <w:rPr>
          <w:rFonts w:ascii="Times New Roman" w:hAnsi="Times New Roman" w:cs="Times New Roman"/>
          <w:sz w:val="28"/>
          <w:szCs w:val="28"/>
          <w:lang w:val="uk-UA"/>
        </w:rPr>
        <w:t xml:space="preserve">Відомо, що працездатність природного газу визначається його ексергією </w:t>
      </w:r>
      <w:r w:rsidRPr="00743276">
        <w:rPr>
          <w:rFonts w:ascii="Times New Roman" w:hAnsi="Times New Roman" w:cs="Times New Roman"/>
          <w:i/>
          <w:sz w:val="28"/>
          <w:szCs w:val="28"/>
          <w:lang w:val="uk-UA"/>
        </w:rPr>
        <w:t>Е</w:t>
      </w:r>
      <w:r w:rsidR="00E25873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пг</w:t>
      </w:r>
      <w:r w:rsidRPr="00743276">
        <w:rPr>
          <w:rFonts w:ascii="Times New Roman" w:hAnsi="Times New Roman" w:cs="Times New Roman"/>
          <w:sz w:val="28"/>
          <w:szCs w:val="28"/>
          <w:lang w:val="uk-UA"/>
        </w:rPr>
        <w:t xml:space="preserve"> яка визначається </w:t>
      </w:r>
      <w:r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Pr="00743276">
        <w:rPr>
          <w:rFonts w:ascii="Times New Roman" w:hAnsi="Times New Roman" w:cs="Times New Roman"/>
          <w:sz w:val="28"/>
          <w:szCs w:val="28"/>
          <w:lang w:val="uk-UA"/>
        </w:rPr>
        <w:t xml:space="preserve"> залежн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743276">
        <w:rPr>
          <w:rFonts w:ascii="Times New Roman" w:hAnsi="Times New Roman" w:cs="Times New Roman"/>
          <w:sz w:val="28"/>
          <w:szCs w:val="28"/>
          <w:lang w:val="uk-UA"/>
        </w:rPr>
        <w:t>ст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</w:p>
    <w:p w:rsidR="001C48F6" w:rsidRPr="00743276" w:rsidRDefault="001C48F6" w:rsidP="008229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2937" w:rsidRDefault="00264168" w:rsidP="00822937">
      <w:pPr>
        <w:spacing w:after="0" w:line="360" w:lineRule="auto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E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пг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K</m:t>
        </m:r>
        <m:r>
          <w:rPr>
            <w:rFonts w:ascii="Times New Roman" w:hAnsi="Times New Roman" w:cs="Times New Roman"/>
            <w:sz w:val="28"/>
            <w:szCs w:val="28"/>
          </w:rPr>
          <m:t>∙</m:t>
        </m:r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в</m:t>
            </m:r>
          </m:sub>
          <m:sup>
            <m:r>
              <w:rPr>
                <w:rFonts w:ascii="Cambria Math" w:hAnsi="Times New Roman" w:cs="Times New Roman"/>
                <w:sz w:val="28"/>
                <w:szCs w:val="28"/>
              </w:rPr>
              <m:t>р</m:t>
            </m:r>
          </m:sup>
        </m:sSubSup>
      </m:oMath>
      <w:r w:rsidR="00822937">
        <w:rPr>
          <w:rFonts w:ascii="Times New Roman" w:eastAsiaTheme="minorEastAsia" w:hAnsi="Times New Roman" w:cs="Times New Roman"/>
          <w:sz w:val="28"/>
          <w:szCs w:val="28"/>
        </w:rPr>
        <w:tab/>
        <w:t>,</w:t>
      </w:r>
      <w:r w:rsidR="00822937">
        <w:rPr>
          <w:rFonts w:ascii="Times New Roman" w:eastAsiaTheme="minorEastAsia" w:hAnsi="Times New Roman" w:cs="Times New Roman"/>
          <w:sz w:val="28"/>
          <w:szCs w:val="28"/>
        </w:rPr>
        <w:tab/>
      </w:r>
      <w:r w:rsidR="00822937">
        <w:rPr>
          <w:rFonts w:ascii="Times New Roman" w:eastAsiaTheme="minorEastAsia" w:hAnsi="Times New Roman" w:cs="Times New Roman"/>
          <w:sz w:val="28"/>
          <w:szCs w:val="28"/>
        </w:rPr>
        <w:tab/>
      </w:r>
      <w:r w:rsidR="00822937">
        <w:rPr>
          <w:rFonts w:ascii="Times New Roman" w:eastAsiaTheme="minorEastAsia" w:hAnsi="Times New Roman" w:cs="Times New Roman"/>
          <w:sz w:val="28"/>
          <w:szCs w:val="28"/>
        </w:rPr>
        <w:tab/>
      </w:r>
      <w:r w:rsidR="00822937">
        <w:rPr>
          <w:rFonts w:ascii="Times New Roman" w:eastAsiaTheme="minorEastAsia" w:hAnsi="Times New Roman" w:cs="Times New Roman"/>
          <w:sz w:val="28"/>
          <w:szCs w:val="28"/>
        </w:rPr>
        <w:tab/>
      </w:r>
      <w:r w:rsidR="00822937">
        <w:rPr>
          <w:rFonts w:ascii="Times New Roman" w:eastAsiaTheme="minorEastAsia" w:hAnsi="Times New Roman" w:cs="Times New Roman"/>
          <w:sz w:val="28"/>
          <w:szCs w:val="28"/>
        </w:rPr>
        <w:tab/>
        <w:t>(19)</w:t>
      </w:r>
    </w:p>
    <w:p w:rsidR="001C48F6" w:rsidRDefault="001C48F6" w:rsidP="0082293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22937" w:rsidRPr="00535C1F" w:rsidRDefault="007C5F84" w:rsidP="0082293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де </w:t>
      </w:r>
      <w:r w:rsidRPr="00374CBC">
        <w:rPr>
          <w:rFonts w:ascii="Times New Roman" w:hAnsi="Times New Roman" w:cs="Times New Roman"/>
          <w:i/>
          <w:sz w:val="28"/>
          <w:szCs w:val="28"/>
        </w:rPr>
        <w:t>К</w:t>
      </w: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374CBC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374CBC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374CBC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  <w:lang w:val="uk-UA"/>
        </w:rPr>
        <w:t>іє</w:t>
      </w:r>
      <w:r w:rsidRPr="00374CBC">
        <w:rPr>
          <w:rFonts w:ascii="Times New Roman" w:hAnsi="Times New Roman" w:cs="Times New Roman"/>
          <w:sz w:val="28"/>
          <w:szCs w:val="28"/>
        </w:rPr>
        <w:t>нт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 </w:t>
      </w:r>
      <w:r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  <w:lang w:val="uk-UA"/>
        </w:rPr>
        <w:t>лежить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від</w:t>
      </w:r>
      <w:r>
        <w:rPr>
          <w:rFonts w:ascii="Times New Roman" w:hAnsi="Times New Roman" w:cs="Times New Roman"/>
          <w:sz w:val="28"/>
          <w:szCs w:val="28"/>
        </w:rPr>
        <w:t xml:space="preserve"> вид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газ</w:t>
      </w:r>
      <w:r>
        <w:rPr>
          <w:rFonts w:ascii="Times New Roman" w:hAnsi="Times New Roman" w:cs="Times New Roman"/>
          <w:sz w:val="28"/>
          <w:szCs w:val="28"/>
          <w:lang w:val="uk-UA"/>
        </w:rPr>
        <w:t>у;</w:t>
      </w:r>
    </w:p>
    <w:p w:rsidR="00822937" w:rsidRPr="005731DF" w:rsidRDefault="00264168" w:rsidP="00822937">
      <w:pPr>
        <w:spacing w:after="0" w:line="36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m:oMath>
        <m:sSubSup>
          <m:sSubSup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в</m:t>
            </m:r>
          </m:sub>
          <m:sup>
            <m:r>
              <w:rPr>
                <w:rFonts w:ascii="Cambria Math" w:hAnsi="Times New Roman" w:cs="Times New Roman"/>
                <w:sz w:val="28"/>
                <w:szCs w:val="28"/>
              </w:rPr>
              <m:t>р</m:t>
            </m:r>
          </m:sup>
        </m:sSubSup>
      </m:oMath>
      <w:r w:rsidR="00822937">
        <w:rPr>
          <w:rFonts w:ascii="Times New Roman" w:hAnsi="Times New Roman" w:cs="Times New Roman"/>
          <w:sz w:val="28"/>
          <w:szCs w:val="28"/>
        </w:rPr>
        <w:t xml:space="preserve">  - в</w:t>
      </w:r>
      <w:r w:rsidR="00822937">
        <w:rPr>
          <w:rFonts w:ascii="Times New Roman" w:hAnsi="Times New Roman" w:cs="Times New Roman"/>
          <w:sz w:val="28"/>
          <w:szCs w:val="28"/>
          <w:lang w:val="uk-UA"/>
        </w:rPr>
        <w:t>ища</w:t>
      </w:r>
      <w:r w:rsidR="00822937">
        <w:rPr>
          <w:rFonts w:ascii="Times New Roman" w:hAnsi="Times New Roman" w:cs="Times New Roman"/>
          <w:sz w:val="28"/>
          <w:szCs w:val="28"/>
        </w:rPr>
        <w:t xml:space="preserve"> теплота </w:t>
      </w:r>
      <w:r w:rsidR="007C5F84" w:rsidRPr="007C5F84">
        <w:rPr>
          <w:rFonts w:ascii="Times New Roman" w:hAnsi="Times New Roman" w:cs="Times New Roman"/>
          <w:sz w:val="28"/>
          <w:szCs w:val="28"/>
          <w:lang w:val="uk-UA"/>
        </w:rPr>
        <w:t>згоран</w:t>
      </w:r>
      <w:r w:rsidR="007C5F84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822937">
        <w:rPr>
          <w:rFonts w:ascii="Times New Roman" w:hAnsi="Times New Roman" w:cs="Times New Roman"/>
          <w:sz w:val="28"/>
          <w:szCs w:val="28"/>
        </w:rPr>
        <w:t>я газ</w:t>
      </w:r>
      <w:r w:rsidR="0082293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22937">
        <w:rPr>
          <w:rFonts w:ascii="Times New Roman" w:hAnsi="Times New Roman" w:cs="Times New Roman"/>
          <w:sz w:val="28"/>
          <w:szCs w:val="28"/>
        </w:rPr>
        <w:t xml:space="preserve"> </w:t>
      </w:r>
      <w:r w:rsidR="00822937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822937">
        <w:rPr>
          <w:rFonts w:ascii="Times New Roman" w:hAnsi="Times New Roman" w:cs="Times New Roman"/>
          <w:sz w:val="28"/>
          <w:szCs w:val="28"/>
        </w:rPr>
        <w:t>Дж</w:t>
      </w:r>
      <w:r w:rsidR="00822937" w:rsidRPr="005731DF">
        <w:rPr>
          <w:rFonts w:ascii="Times New Roman" w:hAnsi="Times New Roman" w:cs="Times New Roman"/>
          <w:sz w:val="28"/>
          <w:szCs w:val="28"/>
        </w:rPr>
        <w:t>/</w:t>
      </w:r>
      <w:r w:rsidR="00822937">
        <w:rPr>
          <w:rFonts w:ascii="Times New Roman" w:hAnsi="Times New Roman" w:cs="Times New Roman"/>
          <w:sz w:val="28"/>
          <w:szCs w:val="28"/>
        </w:rPr>
        <w:t>м</w:t>
      </w:r>
      <w:r w:rsidR="00822937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822937">
        <w:rPr>
          <w:rFonts w:ascii="Times New Roman" w:hAnsi="Times New Roman" w:cs="Times New Roman"/>
          <w:sz w:val="28"/>
          <w:szCs w:val="28"/>
        </w:rPr>
        <w:t>.</w:t>
      </w:r>
      <w:r w:rsidR="00822937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:rsidR="00822937" w:rsidRPr="005731DF" w:rsidRDefault="00822937" w:rsidP="00822937">
      <w:pPr>
        <w:spacing w:after="0" w:line="36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природного</w:t>
      </w:r>
      <w:r w:rsidR="009F47B8">
        <w:rPr>
          <w:rFonts w:ascii="Times New Roman" w:hAnsi="Times New Roman" w:cs="Times New Roman"/>
          <w:sz w:val="28"/>
          <w:szCs w:val="28"/>
          <w:lang w:val="uk-UA"/>
        </w:rPr>
        <w:t xml:space="preserve"> газу</w:t>
      </w:r>
      <w:r>
        <w:rPr>
          <w:rFonts w:ascii="Times New Roman" w:hAnsi="Times New Roman" w:cs="Times New Roman"/>
          <w:sz w:val="28"/>
          <w:szCs w:val="28"/>
        </w:rPr>
        <w:t xml:space="preserve"> величина </w:t>
      </w:r>
      <w:r w:rsidRPr="00CA6CE3">
        <w:rPr>
          <w:rFonts w:ascii="Times New Roman" w:hAnsi="Times New Roman" w:cs="Times New Roman"/>
          <w:i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  <w:lang w:val="uk-UA"/>
        </w:rPr>
        <w:t>адає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літературними джерелами від 0,95 до </w:t>
      </w:r>
      <w:r>
        <w:rPr>
          <w:rFonts w:ascii="Times New Roman" w:hAnsi="Times New Roman" w:cs="Times New Roman"/>
          <w:sz w:val="28"/>
          <w:szCs w:val="28"/>
        </w:rPr>
        <w:t>1, 04 [</w:t>
      </w:r>
      <w:r w:rsidRPr="0081448A">
        <w:rPr>
          <w:rFonts w:ascii="Times New Roman" w:hAnsi="Times New Roman" w:cs="Times New Roman"/>
          <w:sz w:val="28"/>
          <w:szCs w:val="28"/>
          <w:lang w:val="uk-UA"/>
        </w:rPr>
        <w:t>17</w:t>
      </w:r>
      <w:r>
        <w:rPr>
          <w:rFonts w:ascii="Times New Roman" w:hAnsi="Times New Roman" w:cs="Times New Roman"/>
          <w:sz w:val="28"/>
          <w:szCs w:val="28"/>
          <w:lang w:val="uk-UA"/>
        </w:rPr>
        <w:t>-19</w:t>
      </w:r>
      <w:r w:rsidRPr="0081448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2937" w:rsidRDefault="00822937" w:rsidP="008229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4977">
        <w:rPr>
          <w:rFonts w:ascii="Times New Roman" w:hAnsi="Times New Roman"/>
          <w:sz w:val="28"/>
          <w:lang w:val="uk-UA"/>
        </w:rPr>
        <w:t>Для визначення вищої теплоти згорання газу необхідно знати хімічний склад природного газу що подається споживачеві або використати дані з паспортів фізико-хімічних параметрів природного газу хіміко-аналітичних лабораторій постачальників газу.</w:t>
      </w:r>
    </w:p>
    <w:p w:rsidR="00B1081C" w:rsidRDefault="009F47B8" w:rsidP="003037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Аналіз цих паспортних даних свідчить</w:t>
      </w:r>
      <w:r w:rsidR="003037D6">
        <w:rPr>
          <w:rFonts w:ascii="Times New Roman" w:hAnsi="Times New Roman" w:cs="Times New Roman"/>
          <w:sz w:val="28"/>
          <w:szCs w:val="28"/>
          <w:lang w:val="uk-UA"/>
        </w:rPr>
        <w:t xml:space="preserve"> про коливання теплоти </w:t>
      </w:r>
      <w:r w:rsidR="00091F74">
        <w:rPr>
          <w:rFonts w:ascii="Times New Roman" w:hAnsi="Times New Roman" w:cs="Times New Roman"/>
          <w:sz w:val="28"/>
          <w:szCs w:val="28"/>
          <w:lang w:val="uk-UA"/>
        </w:rPr>
        <w:t xml:space="preserve">вищої теплоти </w:t>
      </w:r>
      <w:r w:rsidR="003037D6">
        <w:rPr>
          <w:rFonts w:ascii="Times New Roman" w:hAnsi="Times New Roman" w:cs="Times New Roman"/>
          <w:sz w:val="28"/>
          <w:szCs w:val="28"/>
          <w:lang w:val="uk-UA"/>
        </w:rPr>
        <w:t>згорання природного газу протягом доби кожного</w:t>
      </w:r>
      <w:r w:rsidR="00B108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37D6">
        <w:rPr>
          <w:rFonts w:ascii="Times New Roman" w:hAnsi="Times New Roman" w:cs="Times New Roman"/>
          <w:sz w:val="28"/>
          <w:szCs w:val="28"/>
          <w:lang w:val="uk-UA"/>
        </w:rPr>
        <w:t>місяця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2294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>
        <w:rPr>
          <w:rFonts w:ascii="Times New Roman" w:hAnsi="Times New Roman" w:cs="Times New Roman"/>
          <w:sz w:val="28"/>
          <w:szCs w:val="28"/>
        </w:rPr>
        <w:t>]</w:t>
      </w:r>
      <w:r w:rsidR="00B1081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3037D6">
        <w:rPr>
          <w:rFonts w:ascii="Times New Roman" w:hAnsi="Times New Roman" w:cs="Times New Roman"/>
          <w:sz w:val="28"/>
          <w:szCs w:val="28"/>
          <w:lang w:val="uk-UA"/>
        </w:rPr>
        <w:t xml:space="preserve">Ці коливання обумовлені змінами у хімічному складі компонентів природного газу. </w:t>
      </w:r>
    </w:p>
    <w:p w:rsidR="00B1081C" w:rsidRDefault="00B1081C" w:rsidP="00B108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таблиці 6.1 представлено дані змін у часі </w:t>
      </w:r>
      <w:r w:rsidR="00091F74">
        <w:rPr>
          <w:rFonts w:ascii="Times New Roman" w:hAnsi="Times New Roman" w:cs="Times New Roman"/>
          <w:sz w:val="28"/>
          <w:szCs w:val="28"/>
          <w:lang w:val="uk-UA"/>
        </w:rPr>
        <w:t xml:space="preserve">вищої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теплоти горіння природного газу, що постачається ПАТ «Дніпрогаз» та «Дніпропетровськгаз» у Дніпропетровську область </w:t>
      </w:r>
      <w:r w:rsidRPr="0052294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52294A">
        <w:rPr>
          <w:rFonts w:ascii="Times New Roman" w:hAnsi="Times New Roman" w:cs="Times New Roman"/>
          <w:sz w:val="28"/>
          <w:szCs w:val="28"/>
        </w:rPr>
        <w:t>].</w:t>
      </w:r>
    </w:p>
    <w:p w:rsidR="003037D6" w:rsidRDefault="00B1081C" w:rsidP="003037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даних приведених у таблиці</w:t>
      </w:r>
      <w:r w:rsidR="00091F74">
        <w:rPr>
          <w:rFonts w:ascii="Times New Roman" w:hAnsi="Times New Roman" w:cs="Times New Roman"/>
          <w:sz w:val="28"/>
          <w:szCs w:val="28"/>
          <w:lang w:val="uk-UA"/>
        </w:rPr>
        <w:t xml:space="preserve"> 6.1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випливає, що </w:t>
      </w:r>
      <w:r w:rsidR="00091F74">
        <w:rPr>
          <w:rFonts w:ascii="Times New Roman" w:hAnsi="Times New Roman" w:cs="Times New Roman"/>
          <w:sz w:val="28"/>
          <w:szCs w:val="28"/>
          <w:lang w:val="uk-UA"/>
        </w:rPr>
        <w:t xml:space="preserve">коливання значень вищої </w:t>
      </w:r>
      <w:r>
        <w:rPr>
          <w:rFonts w:ascii="Times New Roman" w:hAnsi="Times New Roman" w:cs="Times New Roman"/>
          <w:sz w:val="28"/>
          <w:szCs w:val="28"/>
          <w:lang w:val="uk-UA"/>
        </w:rPr>
        <w:t>теплот</w:t>
      </w:r>
      <w:r w:rsidR="00091F74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горіння природного газу</w:t>
      </w:r>
      <w:r w:rsidR="00091F74" w:rsidRPr="00091F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1F74">
        <w:rPr>
          <w:rFonts w:ascii="Times New Roman" w:hAnsi="Times New Roman" w:cs="Times New Roman"/>
          <w:sz w:val="28"/>
          <w:szCs w:val="28"/>
          <w:lang w:val="uk-UA"/>
        </w:rPr>
        <w:t xml:space="preserve">в межах кожного місяця спостережень незначні. </w:t>
      </w:r>
      <w:r w:rsidR="00E25873">
        <w:rPr>
          <w:rFonts w:ascii="Times New Roman" w:hAnsi="Times New Roman" w:cs="Times New Roman"/>
          <w:sz w:val="28"/>
          <w:szCs w:val="28"/>
          <w:lang w:val="uk-UA"/>
        </w:rPr>
        <w:t xml:space="preserve">При розрахунках за газ, що постачається, доцільно </w:t>
      </w:r>
      <w:r w:rsidR="00E2587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використовувати середньомісячні значення теплоти згорання газу. </w:t>
      </w:r>
      <w:r w:rsidR="00091F74">
        <w:rPr>
          <w:rFonts w:ascii="Times New Roman" w:hAnsi="Times New Roman" w:cs="Times New Roman"/>
          <w:sz w:val="28"/>
          <w:szCs w:val="28"/>
          <w:lang w:val="uk-UA"/>
        </w:rPr>
        <w:t xml:space="preserve">Але </w:t>
      </w:r>
      <w:r w:rsidR="00C655E7">
        <w:rPr>
          <w:rFonts w:ascii="Times New Roman" w:hAnsi="Times New Roman" w:cs="Times New Roman"/>
          <w:sz w:val="28"/>
          <w:szCs w:val="28"/>
          <w:lang w:val="uk-UA"/>
        </w:rPr>
        <w:t xml:space="preserve">слід враховувати </w:t>
      </w:r>
      <w:r w:rsidR="00E25873">
        <w:rPr>
          <w:rFonts w:ascii="Times New Roman" w:hAnsi="Times New Roman" w:cs="Times New Roman"/>
          <w:sz w:val="28"/>
          <w:szCs w:val="28"/>
          <w:lang w:val="uk-UA"/>
        </w:rPr>
        <w:t xml:space="preserve">можливі </w:t>
      </w:r>
      <w:r w:rsidR="00C655E7">
        <w:rPr>
          <w:rFonts w:ascii="Times New Roman" w:hAnsi="Times New Roman" w:cs="Times New Roman"/>
          <w:sz w:val="28"/>
          <w:szCs w:val="28"/>
          <w:lang w:val="uk-UA"/>
        </w:rPr>
        <w:t>зміни величини теплоти згорання газу</w:t>
      </w:r>
      <w:r w:rsidR="00E25873">
        <w:rPr>
          <w:rFonts w:ascii="Times New Roman" w:hAnsi="Times New Roman" w:cs="Times New Roman"/>
          <w:sz w:val="28"/>
          <w:szCs w:val="28"/>
          <w:lang w:val="uk-UA"/>
        </w:rPr>
        <w:t xml:space="preserve"> протягом місяця. Про це свідчать дані спостережень у 2017 та в 2019 роках.</w:t>
      </w:r>
    </w:p>
    <w:p w:rsidR="00CA46CD" w:rsidRDefault="00CA46CD" w:rsidP="001C48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48F6" w:rsidRDefault="001C48F6" w:rsidP="001C48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Таблиц</w:t>
      </w:r>
      <w:r w:rsidR="003037D6">
        <w:rPr>
          <w:rFonts w:ascii="Times New Roman" w:hAnsi="Times New Roman" w:cs="Times New Roman"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6.1 </w:t>
      </w:r>
      <w:r w:rsidR="00B108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Характеристики вищої теплоти горіння природного газу, що постачається ПАТ «Дніпрогаз» та «Дніпропетровськгаз» у Дніпропетровську область протягом 2014-2019</w:t>
      </w:r>
      <w:r w:rsidR="00B108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1950"/>
        <w:gridCol w:w="7"/>
        <w:gridCol w:w="1870"/>
        <w:gridCol w:w="2517"/>
      </w:tblGrid>
      <w:tr w:rsidR="00822937" w:rsidTr="006F7129">
        <w:trPr>
          <w:trHeight w:val="536"/>
        </w:trPr>
        <w:tc>
          <w:tcPr>
            <w:tcW w:w="2518" w:type="dxa"/>
            <w:vMerge w:val="restart"/>
          </w:tcPr>
          <w:p w:rsidR="00822937" w:rsidRDefault="00822937" w:rsidP="006F712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Період спостережень</w:t>
            </w:r>
          </w:p>
        </w:tc>
        <w:tc>
          <w:tcPr>
            <w:tcW w:w="6344" w:type="dxa"/>
            <w:gridSpan w:val="4"/>
            <w:tcBorders>
              <w:bottom w:val="single" w:sz="4" w:space="0" w:color="auto"/>
            </w:tcBorders>
          </w:tcPr>
          <w:p w:rsidR="00822937" w:rsidRPr="00F639D2" w:rsidRDefault="00822937" w:rsidP="006F712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Вища теплота згорання </w:t>
            </w:r>
            <w:r w:rsidR="007C5F8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природного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газу, МДж</w:t>
            </w:r>
            <w:r w:rsidRPr="00F639D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</w:tr>
      <w:tr w:rsidR="00822937" w:rsidTr="003037D6">
        <w:trPr>
          <w:trHeight w:val="435"/>
        </w:trPr>
        <w:tc>
          <w:tcPr>
            <w:tcW w:w="2518" w:type="dxa"/>
            <w:vMerge/>
          </w:tcPr>
          <w:p w:rsidR="00822937" w:rsidRDefault="00822937" w:rsidP="006F712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50" w:type="dxa"/>
            <w:tcBorders>
              <w:top w:val="single" w:sz="4" w:space="0" w:color="auto"/>
              <w:right w:val="single" w:sz="4" w:space="0" w:color="auto"/>
            </w:tcBorders>
          </w:tcPr>
          <w:p w:rsidR="00822937" w:rsidRDefault="007C5F84" w:rsidP="006F712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мінімальна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937" w:rsidRDefault="00822937" w:rsidP="006F712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максимальна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</w:tcBorders>
          </w:tcPr>
          <w:p w:rsidR="00822937" w:rsidRDefault="00822937" w:rsidP="003037D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середня за </w:t>
            </w:r>
            <w:r w:rsidR="003037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ісяць</w:t>
            </w:r>
          </w:p>
        </w:tc>
      </w:tr>
      <w:tr w:rsidR="00822937" w:rsidTr="003037D6">
        <w:tc>
          <w:tcPr>
            <w:tcW w:w="2518" w:type="dxa"/>
          </w:tcPr>
          <w:p w:rsidR="00822937" w:rsidRDefault="00822937" w:rsidP="006F712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01-31 травня 2014</w:t>
            </w:r>
          </w:p>
        </w:tc>
        <w:tc>
          <w:tcPr>
            <w:tcW w:w="1957" w:type="dxa"/>
            <w:gridSpan w:val="2"/>
            <w:tcBorders>
              <w:right w:val="single" w:sz="4" w:space="0" w:color="auto"/>
            </w:tcBorders>
          </w:tcPr>
          <w:p w:rsidR="00822937" w:rsidRDefault="00822937" w:rsidP="006F712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37,87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</w:tcPr>
          <w:p w:rsidR="00822937" w:rsidRDefault="00822937" w:rsidP="006F712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38,56</w:t>
            </w:r>
          </w:p>
        </w:tc>
        <w:tc>
          <w:tcPr>
            <w:tcW w:w="2517" w:type="dxa"/>
            <w:tcBorders>
              <w:left w:val="single" w:sz="4" w:space="0" w:color="auto"/>
            </w:tcBorders>
          </w:tcPr>
          <w:p w:rsidR="00822937" w:rsidRDefault="00822937" w:rsidP="006F712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38,21</w:t>
            </w:r>
          </w:p>
        </w:tc>
      </w:tr>
      <w:tr w:rsidR="00822937" w:rsidTr="003037D6">
        <w:tc>
          <w:tcPr>
            <w:tcW w:w="2518" w:type="dxa"/>
          </w:tcPr>
          <w:p w:rsidR="00822937" w:rsidRDefault="00822937" w:rsidP="006F712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01-30 квітень 2017</w:t>
            </w:r>
          </w:p>
        </w:tc>
        <w:tc>
          <w:tcPr>
            <w:tcW w:w="1957" w:type="dxa"/>
            <w:gridSpan w:val="2"/>
          </w:tcPr>
          <w:p w:rsidR="00822937" w:rsidRDefault="00822937" w:rsidP="006F712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38,03</w:t>
            </w:r>
          </w:p>
        </w:tc>
        <w:tc>
          <w:tcPr>
            <w:tcW w:w="1870" w:type="dxa"/>
          </w:tcPr>
          <w:p w:rsidR="00822937" w:rsidRDefault="00822937" w:rsidP="006F712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38,39</w:t>
            </w:r>
          </w:p>
        </w:tc>
        <w:tc>
          <w:tcPr>
            <w:tcW w:w="2517" w:type="dxa"/>
          </w:tcPr>
          <w:p w:rsidR="00822937" w:rsidRDefault="00822937" w:rsidP="006F712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38,17</w:t>
            </w:r>
          </w:p>
        </w:tc>
      </w:tr>
      <w:tr w:rsidR="00822937" w:rsidTr="003037D6">
        <w:tc>
          <w:tcPr>
            <w:tcW w:w="2518" w:type="dxa"/>
          </w:tcPr>
          <w:p w:rsidR="00822937" w:rsidRDefault="00822937" w:rsidP="006F712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01-31 січня 2019</w:t>
            </w:r>
          </w:p>
        </w:tc>
        <w:tc>
          <w:tcPr>
            <w:tcW w:w="1957" w:type="dxa"/>
            <w:gridSpan w:val="2"/>
          </w:tcPr>
          <w:p w:rsidR="00822937" w:rsidRDefault="00822937" w:rsidP="006F712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40,45</w:t>
            </w:r>
          </w:p>
        </w:tc>
        <w:tc>
          <w:tcPr>
            <w:tcW w:w="1870" w:type="dxa"/>
          </w:tcPr>
          <w:p w:rsidR="00822937" w:rsidRDefault="009F47B8" w:rsidP="006F712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40,</w:t>
            </w:r>
            <w:r w:rsidR="008229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</w:t>
            </w:r>
          </w:p>
        </w:tc>
        <w:tc>
          <w:tcPr>
            <w:tcW w:w="2517" w:type="dxa"/>
          </w:tcPr>
          <w:p w:rsidR="00822937" w:rsidRDefault="00822937" w:rsidP="006F712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40,54</w:t>
            </w:r>
          </w:p>
        </w:tc>
      </w:tr>
    </w:tbl>
    <w:p w:rsidR="001C48F6" w:rsidRDefault="001C48F6" w:rsidP="008229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A46CD" w:rsidRPr="009F47B8" w:rsidRDefault="00CA46CD" w:rsidP="009F47B8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Сума оплати </w:t>
      </w:r>
      <w:r>
        <w:rPr>
          <w:rFonts w:ascii="Times New Roman" w:eastAsiaTheme="minorEastAsia" w:hAnsi="Times New Roman" w:cs="Times New Roman"/>
          <w:sz w:val="28"/>
          <w:szCs w:val="28"/>
        </w:rPr>
        <w:t>за</w:t>
      </w:r>
      <w:r w:rsidR="009F47B8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="009F47B8">
        <w:rPr>
          <w:rFonts w:ascii="Times New Roman" w:eastAsiaTheme="minorEastAsia" w:hAnsi="Times New Roman" w:cs="Times New Roman"/>
          <w:sz w:val="28"/>
          <w:szCs w:val="28"/>
        </w:rPr>
        <w:t>природн</w:t>
      </w:r>
      <w:r w:rsidR="009F47B8">
        <w:rPr>
          <w:rFonts w:ascii="Times New Roman" w:eastAsiaTheme="minorEastAsia" w:hAnsi="Times New Roman" w:cs="Times New Roman"/>
          <w:sz w:val="28"/>
          <w:szCs w:val="28"/>
          <w:lang w:val="uk-UA"/>
        </w:rPr>
        <w:t>и</w:t>
      </w:r>
      <w:r w:rsidR="009F47B8">
        <w:rPr>
          <w:rFonts w:ascii="Times New Roman" w:eastAsiaTheme="minorEastAsia" w:hAnsi="Times New Roman" w:cs="Times New Roman"/>
          <w:sz w:val="28"/>
          <w:szCs w:val="28"/>
        </w:rPr>
        <w:t>й газ</w:t>
      </w:r>
      <w:r w:rsidR="009F47B8">
        <w:rPr>
          <w:rFonts w:ascii="Times New Roman" w:eastAsiaTheme="minorEastAsia" w:hAnsi="Times New Roman" w:cs="Times New Roman"/>
          <w:sz w:val="28"/>
          <w:szCs w:val="28"/>
          <w:lang w:val="uk-UA"/>
        </w:rPr>
        <w:t>, що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поста</w:t>
      </w:r>
      <w:r w:rsidR="009F47B8">
        <w:rPr>
          <w:rFonts w:ascii="Times New Roman" w:eastAsiaTheme="minorEastAsia" w:hAnsi="Times New Roman" w:cs="Times New Roman"/>
          <w:sz w:val="28"/>
          <w:szCs w:val="28"/>
          <w:lang w:val="uk-UA"/>
        </w:rPr>
        <w:t>чається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споживачеві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з урахуванням</w:t>
      </w:r>
      <w:r w:rsidR="009F47B8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е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ксергії природного</w:t>
      </w:r>
      <w:r w:rsidR="009F47B8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газу складатиме</w:t>
      </w:r>
    </w:p>
    <w:p w:rsidR="00822937" w:rsidRPr="0052294A" w:rsidRDefault="00822937" w:rsidP="008229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2937" w:rsidRPr="00EF3AA3" w:rsidRDefault="00264168" w:rsidP="0082293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uk-UA"/>
              </w:rPr>
              <m:t>пг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8"/>
            <w:szCs w:val="28"/>
            <w:lang w:val="uk-UA"/>
          </w:rPr>
          <m:t xml:space="preserve"> </m:t>
        </m:r>
        <m:r>
          <w:rPr>
            <w:rFonts w:ascii="Cambria Math" w:hAnsi="Times New Roman" w:cs="Times New Roman"/>
            <w:sz w:val="28"/>
            <w:szCs w:val="28"/>
            <w:lang w:val="uk-UA"/>
          </w:rPr>
          <m:t>=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>V</m:t>
            </m:r>
          </m:e>
          <m:sub>
            <m:r>
              <w:rPr>
                <w:rFonts w:ascii="Times New Roman" w:hAnsi="Times New Roman" w:cs="Times New Roman"/>
                <w:sz w:val="28"/>
                <w:szCs w:val="28"/>
                <w:lang w:val="uk-UA"/>
              </w:rPr>
              <m:t>пг</m:t>
            </m:r>
          </m:sub>
        </m:sSub>
        <m:r>
          <w:rPr>
            <w:rFonts w:ascii="Times New Roman" w:hAnsi="Times New Roman" w:cs="Times New Roman"/>
            <w:sz w:val="28"/>
            <w:szCs w:val="28"/>
            <w:lang w:val="uk-UA"/>
          </w:rPr>
          <m:t>∙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E</m:t>
            </m:r>
          </m:e>
          <m:sub>
            <m:r>
              <w:rPr>
                <w:rFonts w:ascii="Times New Roman" w:hAnsi="Times New Roman" w:cs="Times New Roman"/>
                <w:sz w:val="28"/>
                <w:szCs w:val="28"/>
                <w:lang w:val="uk-UA"/>
              </w:rPr>
              <m:t>пг</m:t>
            </m:r>
          </m:sub>
        </m:sSub>
        <m:r>
          <w:rPr>
            <w:rFonts w:ascii="Cambria Math" w:hAnsi="Times New Roman" w:cs="Times New Roman"/>
            <w:sz w:val="28"/>
            <w:szCs w:val="28"/>
            <w:lang w:val="uk-UA"/>
          </w:rPr>
          <m:t>/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E</m:t>
            </m:r>
          </m:e>
          <m:sub>
            <m:r>
              <w:rPr>
                <w:rFonts w:ascii="Times New Roman" w:hAnsi="Times New Roman" w:cs="Times New Roman"/>
                <w:sz w:val="28"/>
                <w:szCs w:val="28"/>
                <w:lang w:val="uk-UA"/>
              </w:rPr>
              <m:t>пг</m:t>
            </m:r>
            <m:r>
              <w:rPr>
                <w:rFonts w:ascii="Cambria Math" w:hAnsi="Times New Roman" w:cs="Times New Roman"/>
                <w:sz w:val="28"/>
                <w:szCs w:val="28"/>
                <w:lang w:val="uk-UA"/>
              </w:rPr>
              <m:t>н</m:t>
            </m:r>
          </m:sub>
        </m:sSub>
        <m:r>
          <w:rPr>
            <w:rFonts w:ascii="Times New Roman" w:hAnsi="Times New Roman" w:cs="Times New Roman"/>
            <w:sz w:val="28"/>
            <w:szCs w:val="28"/>
            <w:lang w:val="uk-UA"/>
          </w:rPr>
          <m:t>∙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  <w:lang w:val="uk-UA"/>
              </w:rPr>
              <m:t>Ц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  <w:lang w:val="uk-UA"/>
              </w:rPr>
              <m:t>пг</m:t>
            </m:r>
          </m:sub>
        </m:sSub>
        <m:r>
          <w:rPr>
            <w:rFonts w:ascii="Times New Roman" w:hAnsi="Times New Roman" w:cs="Times New Roman"/>
            <w:sz w:val="28"/>
            <w:szCs w:val="28"/>
            <w:lang w:val="uk-UA"/>
          </w:rPr>
          <m:t>∙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τ</m:t>
        </m:r>
      </m:oMath>
      <w:r w:rsidR="00822937" w:rsidRPr="00EF3AA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22937" w:rsidRPr="00EF3AA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22937" w:rsidRPr="00EF3AA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22937" w:rsidRPr="00EF3AA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22937" w:rsidRPr="00EF3AA3">
        <w:rPr>
          <w:rFonts w:ascii="Times New Roman" w:hAnsi="Times New Roman" w:cs="Times New Roman"/>
          <w:sz w:val="28"/>
          <w:szCs w:val="28"/>
          <w:lang w:val="uk-UA"/>
        </w:rPr>
        <w:tab/>
        <w:t>(</w:t>
      </w:r>
      <w:r w:rsidR="00822937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822937" w:rsidRPr="00EF3AA3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822937" w:rsidRPr="00A837E1" w:rsidRDefault="00822937" w:rsidP="008229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2937" w:rsidRPr="004247BF" w:rsidRDefault="00822937" w:rsidP="00822937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CC574B"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Times New Roman" w:hAnsi="Times New Roman" w:cs="Times New Roman"/>
                <w:sz w:val="28"/>
                <w:szCs w:val="28"/>
              </w:rPr>
              <m:t>пг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– сума оплат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и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за</w:t>
      </w:r>
      <w:r w:rsidR="009F47B8" w:rsidRPr="009F47B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9F47B8">
        <w:rPr>
          <w:rFonts w:ascii="Times New Roman" w:eastAsiaTheme="minorEastAsia" w:hAnsi="Times New Roman" w:cs="Times New Roman"/>
          <w:sz w:val="28"/>
          <w:szCs w:val="28"/>
        </w:rPr>
        <w:t>природн</w:t>
      </w:r>
      <w:r w:rsidR="009F47B8">
        <w:rPr>
          <w:rFonts w:ascii="Times New Roman" w:eastAsiaTheme="minorEastAsia" w:hAnsi="Times New Roman" w:cs="Times New Roman"/>
          <w:sz w:val="28"/>
          <w:szCs w:val="28"/>
          <w:lang w:val="uk-UA"/>
        </w:rPr>
        <w:t>и</w:t>
      </w:r>
      <w:r w:rsidR="009F47B8">
        <w:rPr>
          <w:rFonts w:ascii="Times New Roman" w:eastAsiaTheme="minorEastAsia" w:hAnsi="Times New Roman" w:cs="Times New Roman"/>
          <w:sz w:val="28"/>
          <w:szCs w:val="28"/>
        </w:rPr>
        <w:t>й газ</w:t>
      </w:r>
      <w:r w:rsidR="009F47B8">
        <w:rPr>
          <w:rFonts w:ascii="Times New Roman" w:eastAsiaTheme="minorEastAsia" w:hAnsi="Times New Roman" w:cs="Times New Roman"/>
          <w:sz w:val="28"/>
          <w:szCs w:val="28"/>
          <w:lang w:val="uk-UA"/>
        </w:rPr>
        <w:t>, що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поста</w:t>
      </w:r>
      <w:r w:rsidR="009F47B8">
        <w:rPr>
          <w:rFonts w:ascii="Times New Roman" w:eastAsiaTheme="minorEastAsia" w:hAnsi="Times New Roman" w:cs="Times New Roman"/>
          <w:sz w:val="28"/>
          <w:szCs w:val="28"/>
          <w:lang w:val="uk-UA"/>
        </w:rPr>
        <w:t>чається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споживачеві</w:t>
      </w:r>
      <w:r>
        <w:rPr>
          <w:rFonts w:ascii="Times New Roman" w:eastAsiaTheme="minorEastAsia" w:hAnsi="Times New Roman" w:cs="Times New Roman"/>
          <w:sz w:val="28"/>
          <w:szCs w:val="28"/>
        </w:rPr>
        <w:t>, грн</w:t>
      </w:r>
      <w:r>
        <w:rPr>
          <w:rFonts w:ascii="Times New Roman" w:eastAsiaTheme="minorEastAsia" w:hAnsi="Times New Roman" w:cs="Times New Roman"/>
          <w:sz w:val="28"/>
          <w:szCs w:val="28"/>
          <w:lang w:val="uk-UA"/>
        </w:rPr>
        <w:t>;</w:t>
      </w:r>
    </w:p>
    <w:p w:rsidR="00822937" w:rsidRDefault="00264168" w:rsidP="008229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пг</m:t>
            </m:r>
          </m:sub>
        </m:sSub>
      </m:oMath>
      <w:r w:rsidR="00822937">
        <w:rPr>
          <w:rFonts w:ascii="Times New Roman" w:eastAsiaTheme="minorEastAsia" w:hAnsi="Times New Roman" w:cs="Times New Roman"/>
          <w:sz w:val="28"/>
          <w:szCs w:val="28"/>
        </w:rPr>
        <w:t xml:space="preserve"> – об</w:t>
      </w:r>
      <w:r w:rsidR="00822937" w:rsidRPr="004247BF">
        <w:rPr>
          <w:rFonts w:ascii="Times New Roman" w:eastAsiaTheme="minorEastAsia" w:hAnsi="Times New Roman" w:cs="Times New Roman"/>
          <w:sz w:val="28"/>
          <w:szCs w:val="28"/>
        </w:rPr>
        <w:t>’</w:t>
      </w:r>
      <w:r w:rsidR="00822937">
        <w:rPr>
          <w:rFonts w:ascii="Times New Roman" w:eastAsiaTheme="minorEastAsia" w:hAnsi="Times New Roman" w:cs="Times New Roman"/>
          <w:sz w:val="28"/>
          <w:szCs w:val="28"/>
          <w:lang w:val="uk-UA"/>
        </w:rPr>
        <w:t>є</w:t>
      </w:r>
      <w:r w:rsidR="00E32457">
        <w:rPr>
          <w:rFonts w:ascii="Times New Roman" w:eastAsiaTheme="minorEastAsia" w:hAnsi="Times New Roman" w:cs="Times New Roman"/>
          <w:sz w:val="28"/>
          <w:szCs w:val="28"/>
        </w:rPr>
        <w:t>м</w:t>
      </w:r>
      <w:r w:rsidR="00822937">
        <w:rPr>
          <w:rFonts w:ascii="Times New Roman" w:eastAsiaTheme="minorEastAsia" w:hAnsi="Times New Roman" w:cs="Times New Roman"/>
          <w:sz w:val="28"/>
          <w:szCs w:val="28"/>
        </w:rPr>
        <w:t xml:space="preserve"> газ</w:t>
      </w:r>
      <w:r w:rsidR="00822937">
        <w:rPr>
          <w:rFonts w:ascii="Times New Roman" w:eastAsiaTheme="minorEastAsia" w:hAnsi="Times New Roman" w:cs="Times New Roman"/>
          <w:sz w:val="28"/>
          <w:szCs w:val="28"/>
          <w:lang w:val="uk-UA"/>
        </w:rPr>
        <w:t>у</w:t>
      </w:r>
      <w:r w:rsidR="00E32457">
        <w:rPr>
          <w:rFonts w:ascii="Times New Roman" w:eastAsiaTheme="minorEastAsia" w:hAnsi="Times New Roman" w:cs="Times New Roman"/>
          <w:sz w:val="28"/>
          <w:szCs w:val="28"/>
          <w:lang w:val="uk-UA"/>
        </w:rPr>
        <w:t>, що постачається</w:t>
      </w:r>
      <w:r w:rsidR="00822937">
        <w:rPr>
          <w:rFonts w:ascii="Times New Roman" w:eastAsiaTheme="minorEastAsia" w:hAnsi="Times New Roman" w:cs="Times New Roman"/>
          <w:sz w:val="28"/>
          <w:szCs w:val="28"/>
        </w:rPr>
        <w:t xml:space="preserve"> в </w:t>
      </w:r>
      <w:r w:rsidR="00822937">
        <w:rPr>
          <w:rFonts w:ascii="Times New Roman" w:eastAsiaTheme="minorEastAsia" w:hAnsi="Times New Roman" w:cs="Times New Roman"/>
          <w:sz w:val="28"/>
          <w:szCs w:val="28"/>
          <w:lang w:val="uk-UA"/>
        </w:rPr>
        <w:t>о</w:t>
      </w:r>
      <w:r w:rsidR="00822937">
        <w:rPr>
          <w:rFonts w:ascii="Times New Roman" w:eastAsiaTheme="minorEastAsia" w:hAnsi="Times New Roman" w:cs="Times New Roman"/>
          <w:sz w:val="28"/>
          <w:szCs w:val="28"/>
        </w:rPr>
        <w:t>диниц</w:t>
      </w:r>
      <w:r w:rsidR="00822937">
        <w:rPr>
          <w:rFonts w:ascii="Times New Roman" w:eastAsiaTheme="minorEastAsia" w:hAnsi="Times New Roman" w:cs="Times New Roman"/>
          <w:sz w:val="28"/>
          <w:szCs w:val="28"/>
          <w:lang w:val="uk-UA"/>
        </w:rPr>
        <w:t>ю</w:t>
      </w:r>
      <w:r w:rsidR="00822937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822937">
        <w:rPr>
          <w:rFonts w:ascii="Times New Roman" w:eastAsiaTheme="minorEastAsia" w:hAnsi="Times New Roman" w:cs="Times New Roman"/>
          <w:sz w:val="28"/>
          <w:szCs w:val="28"/>
          <w:lang w:val="uk-UA"/>
        </w:rPr>
        <w:t>часу</w:t>
      </w:r>
      <w:r w:rsidR="00822937">
        <w:rPr>
          <w:rFonts w:ascii="Times New Roman" w:eastAsiaTheme="minorEastAsia" w:hAnsi="Times New Roman" w:cs="Times New Roman"/>
          <w:sz w:val="28"/>
          <w:szCs w:val="28"/>
        </w:rPr>
        <w:t>, м</w:t>
      </w:r>
      <w:r w:rsidR="00822937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="00822937">
        <w:rPr>
          <w:rFonts w:ascii="Times New Roman" w:eastAsiaTheme="minorEastAsia" w:hAnsi="Times New Roman" w:cs="Times New Roman"/>
          <w:sz w:val="28"/>
          <w:szCs w:val="28"/>
        </w:rPr>
        <w:t>/</w:t>
      </w:r>
      <w:r w:rsidR="00822937" w:rsidRPr="00CC574B">
        <w:rPr>
          <w:rFonts w:ascii="Times New Roman" w:hAnsi="Times New Roman" w:cs="Times New Roman"/>
          <w:sz w:val="28"/>
          <w:szCs w:val="28"/>
        </w:rPr>
        <w:t>(</w:t>
      </w:r>
      <w:r w:rsidR="00822937">
        <w:rPr>
          <w:rFonts w:ascii="Times New Roman" w:hAnsi="Times New Roman" w:cs="Times New Roman"/>
          <w:sz w:val="28"/>
          <w:szCs w:val="28"/>
          <w:lang w:val="uk-UA"/>
        </w:rPr>
        <w:t>год, доба, місяць</w:t>
      </w:r>
      <w:r w:rsidR="00822937">
        <w:rPr>
          <w:rFonts w:ascii="Times New Roman" w:hAnsi="Times New Roman" w:cs="Times New Roman"/>
          <w:sz w:val="28"/>
          <w:szCs w:val="28"/>
        </w:rPr>
        <w:t>)</w:t>
      </w:r>
      <w:r w:rsidR="0082293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22937" w:rsidRDefault="00264168" w:rsidP="00822937">
      <w:pPr>
        <w:pStyle w:val="a4"/>
        <w:ind w:left="709" w:firstLine="0"/>
        <w:rPr>
          <w:rFonts w:ascii="Times New Roman" w:hAnsi="Times New Roman" w:cs="Times New Roman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E</m:t>
            </m:r>
          </m:e>
          <m:sub>
            <m:r>
              <w:rPr>
                <w:rFonts w:ascii="Times New Roman" w:hAnsi="Times New Roman" w:cs="Times New Roman"/>
                <w:sz w:val="28"/>
                <w:szCs w:val="28"/>
                <w:lang w:val="uk-UA"/>
              </w:rPr>
              <m:t>пгн</m:t>
            </m:r>
          </m:sub>
        </m:sSub>
      </m:oMath>
      <w:r w:rsidR="00822937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- </w:t>
      </w:r>
      <w:r w:rsidR="00822937" w:rsidRPr="0018202C">
        <w:rPr>
          <w:rFonts w:ascii="Times New Roman" w:hAnsi="Times New Roman" w:cs="Times New Roman"/>
          <w:sz w:val="28"/>
          <w:szCs w:val="28"/>
          <w:lang w:val="uk-UA"/>
        </w:rPr>
        <w:t>номінальна</w:t>
      </w:r>
      <w:r w:rsidR="00822937">
        <w:rPr>
          <w:rFonts w:ascii="Times New Roman" w:hAnsi="Times New Roman" w:cs="Times New Roman"/>
          <w:sz w:val="28"/>
          <w:szCs w:val="28"/>
          <w:lang w:val="uk-UA"/>
        </w:rPr>
        <w:t xml:space="preserve"> ексергія</w:t>
      </w:r>
      <w:r w:rsidR="00822937" w:rsidRPr="00CC574B">
        <w:rPr>
          <w:rFonts w:ascii="Times New Roman" w:hAnsi="Times New Roman" w:cs="Times New Roman"/>
          <w:sz w:val="28"/>
          <w:szCs w:val="28"/>
        </w:rPr>
        <w:t xml:space="preserve"> природного газ</w:t>
      </w:r>
      <w:r w:rsidR="0082293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22937" w:rsidRPr="00CC574B">
        <w:rPr>
          <w:rFonts w:ascii="Times New Roman" w:hAnsi="Times New Roman" w:cs="Times New Roman"/>
          <w:sz w:val="28"/>
          <w:szCs w:val="28"/>
        </w:rPr>
        <w:t>,</w:t>
      </w:r>
      <w:r w:rsidR="00822937">
        <w:rPr>
          <w:rFonts w:ascii="Times New Roman" w:hAnsi="Times New Roman" w:cs="Times New Roman"/>
          <w:sz w:val="28"/>
          <w:szCs w:val="28"/>
          <w:lang w:val="uk-UA"/>
        </w:rPr>
        <w:t xml:space="preserve"> що постачається, МДж</w:t>
      </w:r>
      <w:r w:rsidR="00822937" w:rsidRPr="00CC574B">
        <w:rPr>
          <w:rFonts w:ascii="Times New Roman" w:hAnsi="Times New Roman" w:cs="Times New Roman"/>
          <w:sz w:val="28"/>
          <w:szCs w:val="28"/>
        </w:rPr>
        <w:t>/</w:t>
      </w:r>
      <w:r w:rsidR="00822937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822937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="0082293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22937" w:rsidRPr="00F90CCF" w:rsidRDefault="00264168" w:rsidP="00822937">
      <w:pPr>
        <w:pStyle w:val="a4"/>
        <w:ind w:left="709" w:firstLine="0"/>
        <w:rPr>
          <w:rFonts w:ascii="Times New Roman" w:hAnsi="Times New Roman" w:cs="Times New Roman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E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пг</m:t>
            </m:r>
          </m:sub>
        </m:sSub>
      </m:oMath>
      <w:r w:rsidR="00CA46CD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  -</w:t>
      </w:r>
      <w:r w:rsidR="0017537A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w:r w:rsidR="00822937">
        <w:rPr>
          <w:rFonts w:ascii="Times New Roman" w:hAnsi="Times New Roman" w:cs="Times New Roman"/>
          <w:sz w:val="28"/>
          <w:szCs w:val="28"/>
          <w:lang w:val="uk-UA"/>
        </w:rPr>
        <w:t>ексергія</w:t>
      </w:r>
      <w:r w:rsidR="00822937" w:rsidRPr="00CC574B">
        <w:rPr>
          <w:rFonts w:ascii="Times New Roman" w:hAnsi="Times New Roman" w:cs="Times New Roman"/>
          <w:sz w:val="28"/>
          <w:szCs w:val="28"/>
        </w:rPr>
        <w:t xml:space="preserve"> природного газ</w:t>
      </w:r>
      <w:r w:rsidR="0082293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22937" w:rsidRPr="00CC574B">
        <w:rPr>
          <w:rFonts w:ascii="Times New Roman" w:hAnsi="Times New Roman" w:cs="Times New Roman"/>
          <w:sz w:val="28"/>
          <w:szCs w:val="28"/>
        </w:rPr>
        <w:t>,</w:t>
      </w:r>
      <w:r w:rsidR="00822937">
        <w:rPr>
          <w:rFonts w:ascii="Times New Roman" w:hAnsi="Times New Roman" w:cs="Times New Roman"/>
          <w:sz w:val="28"/>
          <w:szCs w:val="28"/>
          <w:lang w:val="uk-UA"/>
        </w:rPr>
        <w:t xml:space="preserve"> що постачається, за даними паспортів фізико-хімічного складу природного газу, МДж</w:t>
      </w:r>
      <w:r w:rsidR="00822937" w:rsidRPr="00CC574B">
        <w:rPr>
          <w:rFonts w:ascii="Times New Roman" w:hAnsi="Times New Roman" w:cs="Times New Roman"/>
          <w:sz w:val="28"/>
          <w:szCs w:val="28"/>
        </w:rPr>
        <w:t>/</w:t>
      </w:r>
      <w:r w:rsidR="00822937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822937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="0082293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22937" w:rsidRPr="006C0494" w:rsidRDefault="00264168" w:rsidP="00822937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  <w:lang w:val="uk-UA"/>
              </w:rPr>
              <m:t>Ц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пг</m:t>
            </m:r>
          </m:sub>
        </m:sSub>
      </m:oMath>
      <w:r w:rsidR="007C5F84" w:rsidRPr="006C0494">
        <w:rPr>
          <w:rFonts w:ascii="Times New Roman" w:hAnsi="Times New Roman" w:cs="Times New Roman"/>
          <w:sz w:val="28"/>
          <w:szCs w:val="28"/>
        </w:rPr>
        <w:t xml:space="preserve">– </w:t>
      </w:r>
      <w:r w:rsidR="007C5F84" w:rsidRPr="006C0494">
        <w:rPr>
          <w:rFonts w:ascii="Times New Roman" w:hAnsi="Times New Roman" w:cs="Times New Roman"/>
          <w:sz w:val="28"/>
          <w:szCs w:val="28"/>
          <w:lang w:val="uk-UA"/>
        </w:rPr>
        <w:t xml:space="preserve">номінальна </w:t>
      </w:r>
      <w:r w:rsidR="007C5F84" w:rsidRPr="006C0494">
        <w:rPr>
          <w:rFonts w:ascii="Times New Roman" w:hAnsi="Times New Roman" w:cs="Times New Roman"/>
          <w:sz w:val="28"/>
          <w:szCs w:val="28"/>
        </w:rPr>
        <w:t>ц</w:t>
      </w:r>
      <w:r w:rsidR="007C5F84" w:rsidRPr="006C049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C5F84" w:rsidRPr="006C0494">
        <w:rPr>
          <w:rFonts w:ascii="Times New Roman" w:hAnsi="Times New Roman" w:cs="Times New Roman"/>
          <w:sz w:val="28"/>
          <w:szCs w:val="28"/>
        </w:rPr>
        <w:t xml:space="preserve">на </w:t>
      </w:r>
      <w:r w:rsidR="007C5F84" w:rsidRPr="006C0494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7C5F84" w:rsidRPr="006C0494">
        <w:rPr>
          <w:rFonts w:ascii="Times New Roman" w:hAnsi="Times New Roman" w:cs="Times New Roman"/>
          <w:sz w:val="28"/>
          <w:szCs w:val="28"/>
        </w:rPr>
        <w:t>диниц</w:t>
      </w:r>
      <w:r w:rsidR="007C5F84" w:rsidRPr="006C049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C5F84" w:rsidRPr="006C0494">
        <w:rPr>
          <w:rFonts w:ascii="Times New Roman" w:hAnsi="Times New Roman" w:cs="Times New Roman"/>
          <w:sz w:val="28"/>
          <w:szCs w:val="28"/>
        </w:rPr>
        <w:t xml:space="preserve"> </w:t>
      </w:r>
      <w:r w:rsidR="007C5F84" w:rsidRPr="006C0494">
        <w:rPr>
          <w:rFonts w:ascii="Times New Roman" w:hAnsi="Times New Roman" w:cs="Times New Roman"/>
          <w:sz w:val="28"/>
          <w:szCs w:val="28"/>
          <w:lang w:val="uk-UA"/>
        </w:rPr>
        <w:t>об</w:t>
      </w:r>
      <w:r w:rsidR="007C5F84" w:rsidRPr="006C0494">
        <w:rPr>
          <w:rFonts w:ascii="Times New Roman" w:hAnsi="Times New Roman" w:cs="Times New Roman"/>
          <w:sz w:val="28"/>
          <w:szCs w:val="28"/>
        </w:rPr>
        <w:t>’</w:t>
      </w:r>
      <w:r w:rsidR="00E32457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7C5F84" w:rsidRPr="006C0494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7C5F84" w:rsidRPr="006C0494">
        <w:rPr>
          <w:rFonts w:ascii="Times New Roman" w:hAnsi="Times New Roman" w:cs="Times New Roman"/>
          <w:sz w:val="28"/>
          <w:szCs w:val="28"/>
        </w:rPr>
        <w:t>у природного газ</w:t>
      </w:r>
      <w:r w:rsidR="007C5F84" w:rsidRPr="006C049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C5F84" w:rsidRPr="006C0494">
        <w:rPr>
          <w:rFonts w:ascii="Times New Roman" w:hAnsi="Times New Roman" w:cs="Times New Roman"/>
          <w:sz w:val="28"/>
          <w:szCs w:val="28"/>
        </w:rPr>
        <w:t>, грн/</w:t>
      </w:r>
      <w:r w:rsidR="007C5F84" w:rsidRPr="006C0494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7C5F84" w:rsidRPr="006C0494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 w:rsidR="007C5F84" w:rsidRPr="006C049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22937" w:rsidRPr="00CA46CD" w:rsidRDefault="00822937" w:rsidP="008229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574B">
        <w:rPr>
          <w:rFonts w:ascii="Times New Roman" w:hAnsi="Times New Roman" w:cs="Times New Roman"/>
          <w:position w:val="-6"/>
          <w:sz w:val="28"/>
          <w:szCs w:val="28"/>
        </w:rPr>
        <w:object w:dxaOrig="200" w:dyaOrig="220">
          <v:shape id="_x0000_i1036" type="#_x0000_t75" style="width:12.75pt;height:14.25pt" o:ole="">
            <v:imagedata r:id="rId24" o:title=""/>
          </v:shape>
          <o:OLEObject Type="Embed" ProgID="Equation.DSMT4" ShapeID="_x0000_i1036" DrawAspect="Content" ObjectID="_1642329999" r:id="rId30"/>
        </w:objec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 термін </w:t>
      </w:r>
      <w:r w:rsidRPr="00CC57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розрахунку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C574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>год, доба, місяць</w:t>
      </w:r>
      <w:r w:rsidR="00CA46CD">
        <w:rPr>
          <w:rFonts w:ascii="Times New Roman" w:hAnsi="Times New Roman" w:cs="Times New Roman"/>
          <w:sz w:val="28"/>
          <w:szCs w:val="28"/>
        </w:rPr>
        <w:t>)</w:t>
      </w:r>
      <w:r w:rsidR="00CA46C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A46CD" w:rsidRDefault="00CA46CD" w:rsidP="00E3245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22937" w:rsidRPr="007C5F84" w:rsidRDefault="00822937" w:rsidP="0082293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F3AA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7 Ексергоекономічні і метрологічні аспекти в системі обліку водопостачання житлових будинків</w:t>
      </w:r>
      <w:r w:rsidRPr="00EF3AA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22937" w:rsidRPr="008026B6" w:rsidRDefault="007C5F84" w:rsidP="00822937">
      <w:pPr>
        <w:spacing w:after="0" w:line="360" w:lineRule="auto"/>
        <w:ind w:firstLine="709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У теперішній час</w:t>
      </w:r>
      <w:r>
        <w:rPr>
          <w:rFonts w:ascii="Times New Roman" w:hAnsi="Times New Roman"/>
          <w:sz w:val="28"/>
        </w:rPr>
        <w:t xml:space="preserve"> споживачі систем центрального водопостачання роз</w:t>
      </w:r>
      <w:r>
        <w:rPr>
          <w:rFonts w:ascii="Times New Roman" w:hAnsi="Times New Roman"/>
          <w:sz w:val="28"/>
          <w:lang w:val="uk-UA"/>
        </w:rPr>
        <w:t>раховуються</w:t>
      </w:r>
      <w:r>
        <w:rPr>
          <w:rFonts w:ascii="Times New Roman" w:hAnsi="Times New Roman"/>
          <w:sz w:val="28"/>
        </w:rPr>
        <w:t xml:space="preserve"> з організаціями, що</w:t>
      </w:r>
      <w:r w:rsidRPr="007C5F84">
        <w:rPr>
          <w:rFonts w:ascii="Times New Roman" w:hAnsi="Times New Roman"/>
          <w:sz w:val="28"/>
          <w:lang w:val="uk-UA"/>
        </w:rPr>
        <w:t xml:space="preserve"> поста</w:t>
      </w:r>
      <w:r>
        <w:rPr>
          <w:rFonts w:ascii="Times New Roman" w:hAnsi="Times New Roman"/>
          <w:sz w:val="28"/>
          <w:lang w:val="uk-UA"/>
        </w:rPr>
        <w:t>ча</w:t>
      </w:r>
      <w:r w:rsidRPr="007C5F84">
        <w:rPr>
          <w:rFonts w:ascii="Times New Roman" w:hAnsi="Times New Roman"/>
          <w:sz w:val="28"/>
          <w:lang w:val="uk-UA"/>
        </w:rPr>
        <w:t>ють</w:t>
      </w:r>
      <w:r>
        <w:rPr>
          <w:rFonts w:ascii="Times New Roman" w:hAnsi="Times New Roman"/>
          <w:sz w:val="28"/>
        </w:rPr>
        <w:t xml:space="preserve"> воду, за об'єм отриманої води впродовж м</w:t>
      </w:r>
      <w:r>
        <w:rPr>
          <w:rFonts w:ascii="Times New Roman" w:hAnsi="Times New Roman"/>
          <w:sz w:val="28"/>
          <w:lang w:val="uk-UA"/>
        </w:rPr>
        <w:t>і</w:t>
      </w:r>
      <w:r w:rsidR="00E32457">
        <w:rPr>
          <w:rFonts w:ascii="Times New Roman" w:hAnsi="Times New Roman"/>
          <w:sz w:val="28"/>
        </w:rPr>
        <w:t>сяця.</w:t>
      </w:r>
      <w:r>
        <w:rPr>
          <w:rFonts w:ascii="Times New Roman" w:hAnsi="Times New Roman"/>
          <w:sz w:val="28"/>
        </w:rPr>
        <w:t xml:space="preserve"> Розрахунок</w:t>
      </w:r>
      <w:r w:rsidRPr="007C5F84">
        <w:rPr>
          <w:rFonts w:ascii="Times New Roman" w:hAnsi="Times New Roman"/>
          <w:sz w:val="28"/>
          <w:lang w:val="uk-UA"/>
        </w:rPr>
        <w:t xml:space="preserve"> ведеться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uk-UA"/>
        </w:rPr>
        <w:t>за</w:t>
      </w:r>
      <w:r>
        <w:rPr>
          <w:rFonts w:ascii="Times New Roman" w:hAnsi="Times New Roman"/>
          <w:sz w:val="28"/>
        </w:rPr>
        <w:t xml:space="preserve"> залежн</w:t>
      </w:r>
      <w:r>
        <w:rPr>
          <w:rFonts w:ascii="Times New Roman" w:hAnsi="Times New Roman"/>
          <w:sz w:val="28"/>
          <w:lang w:val="uk-UA"/>
        </w:rPr>
        <w:t>і</w:t>
      </w:r>
      <w:r>
        <w:rPr>
          <w:rFonts w:ascii="Times New Roman" w:hAnsi="Times New Roman"/>
          <w:sz w:val="28"/>
        </w:rPr>
        <w:t>ст</w:t>
      </w:r>
      <w:r>
        <w:rPr>
          <w:rFonts w:ascii="Times New Roman" w:hAnsi="Times New Roman"/>
          <w:sz w:val="28"/>
          <w:lang w:val="uk-UA"/>
        </w:rPr>
        <w:t>ю</w:t>
      </w:r>
    </w:p>
    <w:p w:rsidR="00822937" w:rsidRPr="00A837E1" w:rsidRDefault="00822937" w:rsidP="008229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2937" w:rsidRPr="00CC574B" w:rsidRDefault="00264168" w:rsidP="0082293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Times New Roman" w:hAnsi="Times New Roman" w:cs="Times New Roman"/>
                <w:sz w:val="28"/>
                <w:szCs w:val="28"/>
              </w:rPr>
              <m:t>в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vertAlign w:val="subscript"/>
              </w:rPr>
            </m:ctrlPr>
          </m:sSubPr>
          <m:e>
            <m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m:t>Ц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  <w:vertAlign w:val="subscript"/>
              </w:rPr>
              <m:t>в</m:t>
            </m:r>
          </m:sub>
        </m:sSub>
        <m:r>
          <w:rPr>
            <w:rFonts w:ascii="Cambria Math" w:hAnsi="Cambria Math" w:cs="Times New Roman"/>
            <w:sz w:val="28"/>
            <w:szCs w:val="28"/>
            <w:vertAlign w:val="subscript"/>
          </w:rPr>
          <m:t>∙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vertAlign w:val="subscript"/>
                <w:lang w:val="en-US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  <w:vertAlign w:val="subscript"/>
                <w:lang w:val="en-US"/>
              </w:rPr>
              <m:t>V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  <w:vertAlign w:val="subscript"/>
              </w:rPr>
              <m:t>в</m:t>
            </m:r>
            <m:r>
              <w:rPr>
                <w:rFonts w:ascii="Cambria Math" w:hAnsi="Times New Roman" w:cs="Times New Roman"/>
                <w:sz w:val="28"/>
                <w:szCs w:val="28"/>
                <w:vertAlign w:val="subscript"/>
              </w:rPr>
              <m:t xml:space="preserve"> </m:t>
            </m:r>
          </m:sub>
        </m:sSub>
        <m:r>
          <w:rPr>
            <w:rFonts w:ascii="Cambria Math" w:hAnsi="Cambria Math" w:cs="Times New Roman"/>
            <w:sz w:val="28"/>
            <w:szCs w:val="28"/>
            <w:vertAlign w:val="subscript"/>
          </w:rPr>
          <m:t>∙</m:t>
        </m:r>
        <m:r>
          <w:rPr>
            <w:rFonts w:ascii="Cambria Math" w:hAnsi="Cambria Math" w:cs="Times New Roman"/>
            <w:sz w:val="28"/>
            <w:szCs w:val="28"/>
            <w:vertAlign w:val="subscript"/>
            <w:lang w:val="en-US"/>
          </w:rPr>
          <m:t>τ</m:t>
        </m:r>
      </m:oMath>
      <w:r w:rsidR="00822937" w:rsidRPr="00CC574B">
        <w:rPr>
          <w:rFonts w:ascii="Times New Roman" w:hAnsi="Times New Roman" w:cs="Times New Roman"/>
          <w:sz w:val="28"/>
          <w:szCs w:val="28"/>
        </w:rPr>
        <w:tab/>
      </w:r>
      <w:r w:rsidR="00822937" w:rsidRPr="00CC574B">
        <w:rPr>
          <w:rFonts w:ascii="Times New Roman" w:hAnsi="Times New Roman" w:cs="Times New Roman"/>
          <w:sz w:val="28"/>
          <w:szCs w:val="28"/>
        </w:rPr>
        <w:tab/>
      </w:r>
      <w:r w:rsidR="00822937" w:rsidRPr="00CC574B">
        <w:rPr>
          <w:rFonts w:ascii="Times New Roman" w:hAnsi="Times New Roman" w:cs="Times New Roman"/>
          <w:sz w:val="28"/>
          <w:szCs w:val="28"/>
        </w:rPr>
        <w:tab/>
      </w:r>
      <w:r w:rsidR="00822937" w:rsidRPr="00CC574B">
        <w:rPr>
          <w:rFonts w:ascii="Times New Roman" w:hAnsi="Times New Roman" w:cs="Times New Roman"/>
          <w:sz w:val="28"/>
          <w:szCs w:val="28"/>
        </w:rPr>
        <w:tab/>
      </w:r>
      <w:r w:rsidR="00822937" w:rsidRPr="00CC574B">
        <w:rPr>
          <w:rFonts w:ascii="Times New Roman" w:hAnsi="Times New Roman" w:cs="Times New Roman"/>
          <w:sz w:val="28"/>
          <w:szCs w:val="28"/>
        </w:rPr>
        <w:tab/>
      </w:r>
      <w:r w:rsidR="00822937">
        <w:rPr>
          <w:rFonts w:ascii="Times New Roman" w:hAnsi="Times New Roman" w:cs="Times New Roman"/>
          <w:sz w:val="28"/>
          <w:szCs w:val="28"/>
        </w:rPr>
        <w:tab/>
      </w:r>
      <w:r w:rsidR="00822937" w:rsidRPr="00CC574B">
        <w:rPr>
          <w:rFonts w:ascii="Times New Roman" w:hAnsi="Times New Roman" w:cs="Times New Roman"/>
          <w:sz w:val="28"/>
          <w:szCs w:val="28"/>
        </w:rPr>
        <w:t>(</w:t>
      </w:r>
      <w:r w:rsidR="00822937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822937" w:rsidRPr="00CC574B">
        <w:rPr>
          <w:rFonts w:ascii="Times New Roman" w:hAnsi="Times New Roman" w:cs="Times New Roman"/>
          <w:sz w:val="28"/>
          <w:szCs w:val="28"/>
        </w:rPr>
        <w:t>)</w:t>
      </w:r>
    </w:p>
    <w:p w:rsidR="00822937" w:rsidRDefault="00822937" w:rsidP="008229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2937" w:rsidRPr="00CC574B" w:rsidRDefault="007C5F84" w:rsidP="008229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74B">
        <w:rPr>
          <w:rFonts w:ascii="Times New Roman" w:hAnsi="Times New Roman" w:cs="Times New Roman"/>
          <w:sz w:val="28"/>
          <w:szCs w:val="28"/>
        </w:rPr>
        <w:t>де</w:t>
      </w:r>
      <w:r w:rsidRPr="00CC574B">
        <w:rPr>
          <w:rFonts w:ascii="Times New Roman" w:hAnsi="Times New Roman" w:cs="Times New Roman"/>
          <w:sz w:val="28"/>
          <w:szCs w:val="28"/>
        </w:rPr>
        <w:tab/>
      </w:r>
      <w:r w:rsidRPr="00CC574B">
        <w:rPr>
          <w:rFonts w:ascii="Times New Roman" w:hAnsi="Times New Roman" w:cs="Times New Roman"/>
          <w:i/>
          <w:sz w:val="28"/>
          <w:szCs w:val="28"/>
        </w:rPr>
        <w:t>Ц</w:t>
      </w:r>
      <w:r w:rsidRPr="00CC574B">
        <w:rPr>
          <w:rFonts w:ascii="Times New Roman" w:hAnsi="Times New Roman" w:cs="Times New Roman"/>
          <w:i/>
          <w:sz w:val="28"/>
          <w:szCs w:val="28"/>
          <w:vertAlign w:val="subscript"/>
        </w:rPr>
        <w:t>в</w:t>
      </w:r>
      <w:r w:rsidRPr="00CC574B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>ці</w:t>
      </w:r>
      <w:r w:rsidRPr="00CC574B">
        <w:rPr>
          <w:rFonts w:ascii="Times New Roman" w:hAnsi="Times New Roman" w:cs="Times New Roman"/>
          <w:sz w:val="28"/>
          <w:szCs w:val="28"/>
        </w:rPr>
        <w:t>на кубометра вод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CC574B">
        <w:rPr>
          <w:rFonts w:ascii="Times New Roman" w:hAnsi="Times New Roman" w:cs="Times New Roman"/>
          <w:sz w:val="28"/>
          <w:szCs w:val="28"/>
        </w:rPr>
        <w:t>, грн/м</w:t>
      </w:r>
      <w:r w:rsidRPr="00CC574B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CC574B">
        <w:rPr>
          <w:rFonts w:ascii="Times New Roman" w:hAnsi="Times New Roman" w:cs="Times New Roman"/>
          <w:sz w:val="28"/>
          <w:szCs w:val="28"/>
        </w:rPr>
        <w:t>;</w:t>
      </w:r>
    </w:p>
    <w:p w:rsidR="00822937" w:rsidRPr="00CC574B" w:rsidRDefault="00822937" w:rsidP="008229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74B">
        <w:rPr>
          <w:rFonts w:ascii="Times New Roman" w:hAnsi="Times New Roman" w:cs="Times New Roman"/>
          <w:i/>
          <w:sz w:val="28"/>
          <w:szCs w:val="28"/>
          <w:lang w:val="en-US"/>
        </w:rPr>
        <w:t>V</w:t>
      </w:r>
      <w:r w:rsidRPr="00CC574B">
        <w:rPr>
          <w:rFonts w:ascii="Times New Roman" w:hAnsi="Times New Roman" w:cs="Times New Roman"/>
          <w:i/>
          <w:sz w:val="28"/>
          <w:szCs w:val="28"/>
          <w:vertAlign w:val="subscript"/>
        </w:rPr>
        <w:t>в</w:t>
      </w:r>
      <w:r w:rsidRPr="00CC574B">
        <w:rPr>
          <w:rFonts w:ascii="Times New Roman" w:hAnsi="Times New Roman" w:cs="Times New Roman"/>
          <w:sz w:val="28"/>
          <w:szCs w:val="28"/>
        </w:rPr>
        <w:t xml:space="preserve"> – об</w:t>
      </w:r>
      <w:r w:rsidRPr="00A837E1">
        <w:rPr>
          <w:rFonts w:ascii="Times New Roman" w:hAnsi="Times New Roman" w:cs="Times New Roman"/>
          <w:sz w:val="28"/>
          <w:szCs w:val="28"/>
        </w:rPr>
        <w:t>’</w:t>
      </w:r>
      <w:r w:rsidR="00A32BD4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CC574B">
        <w:rPr>
          <w:rFonts w:ascii="Times New Roman" w:hAnsi="Times New Roman" w:cs="Times New Roman"/>
          <w:sz w:val="28"/>
          <w:szCs w:val="28"/>
        </w:rPr>
        <w:t>мн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C57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витрата</w:t>
      </w:r>
      <w:r w:rsidRPr="00CC574B">
        <w:rPr>
          <w:rFonts w:ascii="Times New Roman" w:hAnsi="Times New Roman" w:cs="Times New Roman"/>
          <w:sz w:val="28"/>
          <w:szCs w:val="28"/>
        </w:rPr>
        <w:t xml:space="preserve"> поста</w:t>
      </w:r>
      <w:r>
        <w:rPr>
          <w:rFonts w:ascii="Times New Roman" w:hAnsi="Times New Roman" w:cs="Times New Roman"/>
          <w:sz w:val="28"/>
          <w:szCs w:val="28"/>
        </w:rPr>
        <w:t>ча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>
        <w:rPr>
          <w:rFonts w:ascii="Times New Roman" w:hAnsi="Times New Roman" w:cs="Times New Roman"/>
          <w:sz w:val="28"/>
          <w:szCs w:val="28"/>
        </w:rPr>
        <w:t xml:space="preserve"> вод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CC574B">
        <w:rPr>
          <w:rFonts w:ascii="Times New Roman" w:hAnsi="Times New Roman" w:cs="Times New Roman"/>
          <w:sz w:val="28"/>
          <w:szCs w:val="28"/>
        </w:rPr>
        <w:t>, м</w:t>
      </w:r>
      <w:r w:rsidRPr="00CC574B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CC574B">
        <w:rPr>
          <w:rFonts w:ascii="Times New Roman" w:hAnsi="Times New Roman" w:cs="Times New Roman"/>
          <w:sz w:val="28"/>
          <w:szCs w:val="28"/>
        </w:rPr>
        <w:t>/с;</w:t>
      </w:r>
    </w:p>
    <w:p w:rsidR="00822937" w:rsidRDefault="00822937" w:rsidP="008229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574B">
        <w:rPr>
          <w:rFonts w:ascii="Times New Roman" w:hAnsi="Times New Roman" w:cs="Times New Roman"/>
          <w:position w:val="-6"/>
          <w:sz w:val="28"/>
          <w:szCs w:val="28"/>
        </w:rPr>
        <w:object w:dxaOrig="200" w:dyaOrig="220">
          <v:shape id="_x0000_i1037" type="#_x0000_t75" style="width:12.75pt;height:14.25pt" o:ole="">
            <v:imagedata r:id="rId24" o:title=""/>
          </v:shape>
          <o:OLEObject Type="Embed" ProgID="Equation.DSMT4" ShapeID="_x0000_i1037" DrawAspect="Content" ObjectID="_1642330000" r:id="rId31"/>
        </w:object>
      </w:r>
      <w:r w:rsidRPr="00CC574B">
        <w:rPr>
          <w:rFonts w:ascii="Times New Roman" w:hAnsi="Times New Roman" w:cs="Times New Roman"/>
          <w:sz w:val="28"/>
          <w:szCs w:val="28"/>
        </w:rPr>
        <w:t xml:space="preserve"> - </w:t>
      </w:r>
      <w:r w:rsidRPr="00A837E1">
        <w:rPr>
          <w:rFonts w:ascii="Times New Roman" w:hAnsi="Times New Roman"/>
          <w:sz w:val="28"/>
          <w:lang w:val="uk-UA"/>
        </w:rPr>
        <w:t>період часу, впродовж якого споживач отримував воду, с</w:t>
      </w:r>
      <w:r w:rsidR="00A32BD4">
        <w:rPr>
          <w:rFonts w:ascii="Times New Roman" w:hAnsi="Times New Roman"/>
          <w:sz w:val="28"/>
          <w:lang w:val="uk-UA"/>
        </w:rPr>
        <w:t>ек</w:t>
      </w:r>
      <w:r w:rsidRPr="00A837E1">
        <w:rPr>
          <w:rFonts w:ascii="Times New Roman" w:hAnsi="Times New Roman"/>
          <w:sz w:val="28"/>
          <w:lang w:val="uk-UA"/>
        </w:rPr>
        <w:t xml:space="preserve"> ( доба, місяць).</w:t>
      </w:r>
    </w:p>
    <w:p w:rsidR="00822937" w:rsidRPr="00CE46FB" w:rsidRDefault="00822937" w:rsidP="008229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37E1">
        <w:rPr>
          <w:rFonts w:ascii="Times New Roman" w:hAnsi="Times New Roman" w:cs="Times New Roman"/>
          <w:sz w:val="28"/>
          <w:szCs w:val="28"/>
          <w:lang w:val="uk-UA"/>
        </w:rPr>
        <w:t xml:space="preserve">Об'єм поставленої води визначається  </w:t>
      </w:r>
      <w:r>
        <w:rPr>
          <w:rFonts w:ascii="Times New Roman" w:hAnsi="Times New Roman" w:cs="Times New Roman"/>
          <w:sz w:val="28"/>
          <w:szCs w:val="28"/>
          <w:lang w:val="uk-UA"/>
        </w:rPr>
        <w:t>за показаннями</w:t>
      </w:r>
      <w:r w:rsidRPr="00A837E1">
        <w:rPr>
          <w:rFonts w:ascii="Times New Roman" w:hAnsi="Times New Roman" w:cs="Times New Roman"/>
          <w:sz w:val="28"/>
          <w:szCs w:val="28"/>
          <w:lang w:val="uk-UA"/>
        </w:rPr>
        <w:t xml:space="preserve"> лічильник</w:t>
      </w:r>
      <w:r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A837E1">
        <w:rPr>
          <w:rFonts w:ascii="Times New Roman" w:hAnsi="Times New Roman" w:cs="Times New Roman"/>
          <w:sz w:val="28"/>
          <w:szCs w:val="28"/>
          <w:lang w:val="uk-UA"/>
        </w:rPr>
        <w:t xml:space="preserve"> витрати води.</w:t>
      </w:r>
      <w:r w:rsidRPr="00CE46FB">
        <w:rPr>
          <w:rFonts w:ascii="Times New Roman" w:hAnsi="Times New Roman"/>
          <w:sz w:val="28"/>
          <w:lang w:val="uk-UA"/>
        </w:rPr>
        <w:t xml:space="preserve"> </w:t>
      </w:r>
      <w:r w:rsidRPr="00A837E1">
        <w:rPr>
          <w:rFonts w:ascii="Times New Roman" w:hAnsi="Times New Roman"/>
          <w:sz w:val="28"/>
          <w:lang w:val="uk-UA"/>
        </w:rPr>
        <w:t>Найбільше поширення в Україні отримали тахометрич</w:t>
      </w:r>
      <w:r>
        <w:rPr>
          <w:rFonts w:ascii="Times New Roman" w:hAnsi="Times New Roman"/>
          <w:sz w:val="28"/>
          <w:lang w:val="uk-UA"/>
        </w:rPr>
        <w:t>ні,</w:t>
      </w:r>
      <w:r w:rsidRPr="00A837E1">
        <w:rPr>
          <w:rFonts w:ascii="Times New Roman" w:hAnsi="Times New Roman"/>
          <w:sz w:val="28"/>
          <w:lang w:val="uk-UA"/>
        </w:rPr>
        <w:t xml:space="preserve"> кр</w:t>
      </w:r>
      <w:r>
        <w:rPr>
          <w:rFonts w:ascii="Times New Roman" w:hAnsi="Times New Roman"/>
          <w:sz w:val="28"/>
          <w:lang w:val="uk-UA"/>
        </w:rPr>
        <w:t>и</w:t>
      </w:r>
      <w:r w:rsidRPr="00A837E1">
        <w:rPr>
          <w:rFonts w:ascii="Times New Roman" w:hAnsi="Times New Roman"/>
          <w:sz w:val="28"/>
          <w:lang w:val="uk-UA"/>
        </w:rPr>
        <w:t>льчат</w:t>
      </w:r>
      <w:r>
        <w:rPr>
          <w:rFonts w:ascii="Times New Roman" w:hAnsi="Times New Roman"/>
          <w:sz w:val="28"/>
          <w:lang w:val="uk-UA"/>
        </w:rPr>
        <w:t>і</w:t>
      </w:r>
      <w:r w:rsidRPr="00A837E1">
        <w:rPr>
          <w:rFonts w:ascii="Times New Roman" w:hAnsi="Times New Roman"/>
          <w:sz w:val="28"/>
          <w:lang w:val="uk-UA"/>
        </w:rPr>
        <w:t xml:space="preserve"> і турбінні лічильники, які </w:t>
      </w:r>
      <w:r>
        <w:rPr>
          <w:rFonts w:ascii="Times New Roman" w:hAnsi="Times New Roman"/>
          <w:sz w:val="28"/>
          <w:lang w:val="uk-UA"/>
        </w:rPr>
        <w:t>визначають</w:t>
      </w:r>
      <w:r w:rsidRPr="00A837E1">
        <w:rPr>
          <w:rFonts w:ascii="Times New Roman" w:hAnsi="Times New Roman"/>
          <w:sz w:val="28"/>
          <w:lang w:val="uk-UA"/>
        </w:rPr>
        <w:t xml:space="preserve"> кільк</w:t>
      </w:r>
      <w:r>
        <w:rPr>
          <w:rFonts w:ascii="Times New Roman" w:hAnsi="Times New Roman"/>
          <w:sz w:val="28"/>
          <w:lang w:val="uk-UA"/>
        </w:rPr>
        <w:t>і</w:t>
      </w:r>
      <w:r w:rsidRPr="00A837E1">
        <w:rPr>
          <w:rFonts w:ascii="Times New Roman" w:hAnsi="Times New Roman"/>
          <w:sz w:val="28"/>
          <w:lang w:val="uk-UA"/>
        </w:rPr>
        <w:t>ст</w:t>
      </w:r>
      <w:r>
        <w:rPr>
          <w:rFonts w:ascii="Times New Roman" w:hAnsi="Times New Roman"/>
          <w:sz w:val="28"/>
          <w:lang w:val="uk-UA"/>
        </w:rPr>
        <w:t>ь</w:t>
      </w:r>
      <w:r w:rsidRPr="00A837E1">
        <w:rPr>
          <w:rFonts w:ascii="Times New Roman" w:hAnsi="Times New Roman"/>
          <w:sz w:val="28"/>
          <w:lang w:val="uk-UA"/>
        </w:rPr>
        <w:t xml:space="preserve"> обертань крильчатки, що знаходиться усередині лічильника, що обертається під тиском потоку води.</w:t>
      </w:r>
    </w:p>
    <w:p w:rsidR="00822937" w:rsidRPr="00CC574B" w:rsidRDefault="00822937" w:rsidP="008229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E1">
        <w:rPr>
          <w:rFonts w:ascii="Times New Roman" w:hAnsi="Times New Roman"/>
          <w:sz w:val="28"/>
          <w:lang w:val="uk-UA"/>
        </w:rPr>
        <w:t>Проте, при формуванні ціни на воду</w:t>
      </w:r>
      <w:r w:rsidR="00A32BD4" w:rsidRPr="00A32BD4">
        <w:rPr>
          <w:rFonts w:ascii="Times New Roman" w:hAnsi="Times New Roman"/>
          <w:sz w:val="28"/>
        </w:rPr>
        <w:t xml:space="preserve"> [21]</w:t>
      </w:r>
      <w:r w:rsidRPr="00A837E1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за</w:t>
      </w:r>
      <w:r w:rsidRPr="00A837E1">
        <w:rPr>
          <w:rFonts w:ascii="Times New Roman" w:hAnsi="Times New Roman"/>
          <w:sz w:val="28"/>
          <w:lang w:val="uk-UA"/>
        </w:rPr>
        <w:t xml:space="preserve"> рівнянн</w:t>
      </w:r>
      <w:r>
        <w:rPr>
          <w:rFonts w:ascii="Times New Roman" w:hAnsi="Times New Roman"/>
          <w:sz w:val="28"/>
          <w:lang w:val="uk-UA"/>
        </w:rPr>
        <w:t>ям</w:t>
      </w:r>
      <w:r w:rsidRPr="00A837E1">
        <w:rPr>
          <w:rFonts w:ascii="Times New Roman" w:hAnsi="Times New Roman"/>
          <w:sz w:val="28"/>
          <w:lang w:val="uk-UA"/>
        </w:rPr>
        <w:t xml:space="preserve"> (21) не враховується те, що споживачі залежно від місця підключення до колекторів води отримують воду неоднакових тисків і витрат в одиницю часу, </w:t>
      </w:r>
      <w:r>
        <w:rPr>
          <w:rFonts w:ascii="Times New Roman" w:hAnsi="Times New Roman"/>
          <w:sz w:val="28"/>
          <w:lang w:val="uk-UA"/>
        </w:rPr>
        <w:t>тобто</w:t>
      </w:r>
      <w:r w:rsidR="00E32457">
        <w:rPr>
          <w:rFonts w:ascii="Times New Roman" w:hAnsi="Times New Roman"/>
          <w:sz w:val="28"/>
          <w:lang w:val="uk-UA"/>
        </w:rPr>
        <w:t xml:space="preserve"> найбільш від</w:t>
      </w:r>
      <w:r w:rsidRPr="00A837E1">
        <w:rPr>
          <w:rFonts w:ascii="Times New Roman" w:hAnsi="Times New Roman"/>
          <w:sz w:val="28"/>
          <w:lang w:val="uk-UA"/>
        </w:rPr>
        <w:t>далені споживачі від джерела водопостачання знаходяться в нерівних умовах по сп</w:t>
      </w:r>
      <w:r>
        <w:rPr>
          <w:rFonts w:ascii="Times New Roman" w:hAnsi="Times New Roman"/>
          <w:sz w:val="28"/>
          <w:lang w:val="uk-UA"/>
        </w:rPr>
        <w:t>оживанню води, не</w:t>
      </w:r>
      <w:r w:rsidR="00E32457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зважаючи на од</w:t>
      </w:r>
      <w:r w:rsidRPr="00A837E1">
        <w:rPr>
          <w:rFonts w:ascii="Times New Roman" w:hAnsi="Times New Roman"/>
          <w:sz w:val="28"/>
          <w:lang w:val="uk-UA"/>
        </w:rPr>
        <w:t>нак</w:t>
      </w:r>
      <w:r>
        <w:rPr>
          <w:rFonts w:ascii="Times New Roman" w:hAnsi="Times New Roman"/>
          <w:sz w:val="28"/>
          <w:lang w:val="uk-UA"/>
        </w:rPr>
        <w:t>ови</w:t>
      </w:r>
      <w:r w:rsidRPr="00A837E1">
        <w:rPr>
          <w:rFonts w:ascii="Times New Roman" w:hAnsi="Times New Roman"/>
          <w:sz w:val="28"/>
          <w:lang w:val="uk-UA"/>
        </w:rPr>
        <w:t xml:space="preserve">й тариф.  У зв'язку з цим в мережах у разі потреби встановлюють додаткові насоси для забезпечення необхідного тиску води (це пов'язано з необхідністю забезпечувати вимоги до тиску води на прилади і устаткування, </w:t>
      </w:r>
      <w:r>
        <w:rPr>
          <w:rFonts w:ascii="Times New Roman" w:hAnsi="Times New Roman"/>
          <w:sz w:val="28"/>
          <w:lang w:val="uk-UA"/>
        </w:rPr>
        <w:t xml:space="preserve">що </w:t>
      </w:r>
      <w:r w:rsidRPr="00A837E1">
        <w:rPr>
          <w:rFonts w:ascii="Times New Roman" w:hAnsi="Times New Roman"/>
          <w:sz w:val="28"/>
          <w:lang w:val="uk-UA"/>
        </w:rPr>
        <w:t>експлуат</w:t>
      </w:r>
      <w:r>
        <w:rPr>
          <w:rFonts w:ascii="Times New Roman" w:hAnsi="Times New Roman"/>
          <w:sz w:val="28"/>
          <w:lang w:val="uk-UA"/>
        </w:rPr>
        <w:t>ується</w:t>
      </w:r>
      <w:r w:rsidRPr="00A837E1">
        <w:rPr>
          <w:rFonts w:ascii="Times New Roman" w:hAnsi="Times New Roman"/>
          <w:sz w:val="28"/>
          <w:lang w:val="uk-UA"/>
        </w:rPr>
        <w:t xml:space="preserve"> на об'єкті</w:t>
      </w:r>
      <w:r w:rsidR="00E32457">
        <w:rPr>
          <w:rFonts w:ascii="Times New Roman" w:hAnsi="Times New Roman"/>
          <w:sz w:val="28"/>
          <w:lang w:val="uk-UA"/>
        </w:rPr>
        <w:t>)</w:t>
      </w:r>
      <w:r w:rsidRPr="00A837E1">
        <w:rPr>
          <w:rFonts w:ascii="Times New Roman" w:hAnsi="Times New Roman"/>
          <w:sz w:val="28"/>
          <w:lang w:val="uk-UA"/>
        </w:rPr>
        <w:t xml:space="preserve">. </w:t>
      </w:r>
    </w:p>
    <w:p w:rsidR="00822937" w:rsidRDefault="00822937" w:rsidP="008229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E1">
        <w:rPr>
          <w:rFonts w:ascii="Times New Roman" w:hAnsi="Times New Roman"/>
          <w:sz w:val="28"/>
          <w:lang w:val="uk-UA"/>
        </w:rPr>
        <w:t>У зв'язку з цим в залежність для визначення суми плати за воду необхідно ввести складову, що враховує працездатність потоку води. Ця величина повинна враховувати витрати енергії на 1 м</w:t>
      </w:r>
      <w:r w:rsidRPr="00F65B87">
        <w:rPr>
          <w:rFonts w:ascii="Times New Roman" w:hAnsi="Times New Roman"/>
          <w:sz w:val="28"/>
          <w:vertAlign w:val="superscript"/>
          <w:lang w:val="uk-UA"/>
        </w:rPr>
        <w:t>3</w:t>
      </w:r>
      <w:r w:rsidRPr="00A837E1">
        <w:rPr>
          <w:rFonts w:ascii="Times New Roman" w:hAnsi="Times New Roman"/>
          <w:sz w:val="28"/>
          <w:lang w:val="uk-UA"/>
        </w:rPr>
        <w:t xml:space="preserve"> води  при номінальному</w:t>
      </w:r>
      <w:r w:rsidRPr="00A837E1">
        <w:rPr>
          <w:lang w:val="uk-UA"/>
        </w:rPr>
        <w:t xml:space="preserve">  </w:t>
      </w:r>
      <w:r w:rsidRPr="00A837E1">
        <w:rPr>
          <w:rFonts w:ascii="Times New Roman" w:hAnsi="Times New Roman"/>
          <w:i/>
          <w:sz w:val="28"/>
          <w:lang w:val="uk-UA"/>
        </w:rPr>
        <w:t>Р</w:t>
      </w:r>
      <w:r w:rsidRPr="00F65B87">
        <w:rPr>
          <w:rFonts w:ascii="Times New Roman" w:hAnsi="Times New Roman"/>
          <w:i/>
          <w:sz w:val="28"/>
          <w:vertAlign w:val="subscript"/>
          <w:lang w:val="uk-UA"/>
        </w:rPr>
        <w:t>н</w:t>
      </w:r>
      <w:r w:rsidRPr="00F65B87">
        <w:rPr>
          <w:vertAlign w:val="subscript"/>
          <w:lang w:val="uk-UA"/>
        </w:rPr>
        <w:t xml:space="preserve"> </w:t>
      </w:r>
      <w:r w:rsidR="00A32BD4">
        <w:rPr>
          <w:vertAlign w:val="subscript"/>
          <w:lang w:val="uk-UA"/>
        </w:rPr>
        <w:t xml:space="preserve"> </w:t>
      </w:r>
      <w:r w:rsidRPr="00A837E1">
        <w:rPr>
          <w:rFonts w:ascii="Times New Roman" w:hAnsi="Times New Roman"/>
          <w:sz w:val="28"/>
          <w:lang w:val="uk-UA"/>
        </w:rPr>
        <w:t>і реальному тиску</w:t>
      </w:r>
      <w:r w:rsidRPr="00A837E1">
        <w:rPr>
          <w:lang w:val="uk-UA"/>
        </w:rPr>
        <w:t xml:space="preserve">  </w:t>
      </w:r>
      <w:r w:rsidRPr="00A837E1">
        <w:rPr>
          <w:rFonts w:ascii="Times New Roman" w:hAnsi="Times New Roman"/>
          <w:i/>
          <w:sz w:val="28"/>
          <w:lang w:val="uk-UA"/>
        </w:rPr>
        <w:t>Р</w:t>
      </w:r>
      <w:r w:rsidRPr="00A837E1">
        <w:rPr>
          <w:lang w:val="uk-UA"/>
        </w:rPr>
        <w:t xml:space="preserve"> </w:t>
      </w:r>
      <w:r w:rsidRPr="00A837E1">
        <w:rPr>
          <w:rFonts w:ascii="Times New Roman" w:hAnsi="Times New Roman"/>
          <w:sz w:val="28"/>
          <w:lang w:val="uk-UA"/>
        </w:rPr>
        <w:t xml:space="preserve">в системі водопостачання. </w:t>
      </w:r>
    </w:p>
    <w:p w:rsidR="00822937" w:rsidRDefault="00822937" w:rsidP="008229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837E1">
        <w:rPr>
          <w:rFonts w:ascii="Times New Roman" w:hAnsi="Times New Roman"/>
          <w:sz w:val="28"/>
          <w:lang w:val="uk-UA"/>
        </w:rPr>
        <w:lastRenderedPageBreak/>
        <w:t>Залежність для розрахунку за поставлену воду в цьому підході  має вигляд:</w:t>
      </w:r>
    </w:p>
    <w:p w:rsidR="00822937" w:rsidRPr="00A34D8C" w:rsidRDefault="00264168" w:rsidP="00822937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Times New Roman" w:hAnsi="Times New Roman" w:cs="Times New Roman"/>
                <w:sz w:val="28"/>
                <w:szCs w:val="28"/>
                <w:lang w:val="uk-UA"/>
              </w:rPr>
              <m:t>в</m:t>
            </m:r>
          </m:sub>
        </m:sSub>
        <m:r>
          <w:rPr>
            <w:rFonts w:ascii="Cambria Math" w:hAnsi="Times New Roman" w:cs="Times New Roman"/>
            <w:sz w:val="28"/>
            <w:szCs w:val="28"/>
            <w:lang w:val="uk-UA"/>
          </w:rPr>
          <m:t xml:space="preserve">= 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Times New Roman" w:hAnsi="Times New Roman" w:cs="Times New Roman"/>
                    <w:sz w:val="28"/>
                    <w:szCs w:val="28"/>
                    <w:lang w:val="uk-UA"/>
                  </w:rPr>
                  <m:t>н</m:t>
                </m:r>
              </m:sub>
            </m:sSub>
          </m:den>
        </m:f>
        <m:r>
          <w:rPr>
            <w:rFonts w:ascii="Cambria Math" w:hAnsi="Times New Roman" w:cs="Times New Roman"/>
            <w:sz w:val="28"/>
            <w:szCs w:val="28"/>
            <w:lang w:val="uk-UA"/>
          </w:rPr>
          <m:t xml:space="preserve"> </m:t>
        </m:r>
        <m:r>
          <w:rPr>
            <w:rFonts w:ascii="Times New Roman" w:hAnsi="Times New Roman" w:cs="Times New Roman"/>
            <w:sz w:val="28"/>
            <w:szCs w:val="28"/>
            <w:lang w:val="uk-UA"/>
          </w:rPr>
          <m:t>∙</m:t>
        </m:r>
        <m:acc>
          <m:accPr>
            <m:chr m:val="̇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</m:acc>
        <m:r>
          <w:rPr>
            <w:rFonts w:ascii="Times New Roman" w:hAnsi="Times New Roman" w:cs="Times New Roman"/>
            <w:sz w:val="28"/>
            <w:szCs w:val="28"/>
            <w:lang w:val="uk-UA"/>
          </w:rPr>
          <m:t>∙</m:t>
        </m:r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  <w:lang w:val="uk-UA"/>
              </w:rPr>
            </m:ctrlPr>
          </m:sSubPr>
          <m:e>
            <m:r>
              <w:rPr>
                <w:rFonts w:ascii="Times New Roman" w:hAnsi="Times New Roman" w:cs="Times New Roman"/>
                <w:sz w:val="28"/>
                <w:szCs w:val="28"/>
                <w:lang w:val="uk-UA"/>
              </w:rPr>
              <m:t>Ц</m:t>
            </m:r>
          </m:e>
          <m:sub>
            <m:r>
              <w:rPr>
                <w:rFonts w:ascii="Times New Roman" w:hAnsi="Times New Roman" w:cs="Times New Roman"/>
                <w:sz w:val="28"/>
                <w:szCs w:val="28"/>
                <w:lang w:val="uk-UA"/>
              </w:rPr>
              <m:t>пит</m:t>
            </m:r>
          </m:sub>
        </m:sSub>
        <m:r>
          <w:rPr>
            <w:rFonts w:ascii="Times New Roman" w:hAnsi="Times New Roman" w:cs="Times New Roman"/>
            <w:sz w:val="28"/>
            <w:szCs w:val="28"/>
            <w:lang w:val="uk-UA"/>
          </w:rPr>
          <m:t>∙</m:t>
        </m:r>
        <m:r>
          <w:rPr>
            <w:rFonts w:ascii="Cambria Math" w:hAnsi="Cambria Math" w:cs="Times New Roman"/>
            <w:sz w:val="28"/>
            <w:szCs w:val="28"/>
            <w:lang w:val="uk-UA"/>
          </w:rPr>
          <m:t>τ</m:t>
        </m:r>
      </m:oMath>
      <w:r w:rsidR="00822937" w:rsidRPr="00A34D8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22937" w:rsidRPr="00A34D8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22937" w:rsidRPr="00A34D8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22937" w:rsidRPr="00A34D8C">
        <w:rPr>
          <w:rFonts w:ascii="Times New Roman" w:hAnsi="Times New Roman" w:cs="Times New Roman"/>
          <w:sz w:val="28"/>
          <w:szCs w:val="28"/>
          <w:lang w:val="uk-UA"/>
        </w:rPr>
        <w:tab/>
        <w:t>(</w:t>
      </w:r>
      <w:r w:rsidR="00822937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822937" w:rsidRPr="00A34D8C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C655E7" w:rsidRDefault="00C655E7" w:rsidP="008229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2937" w:rsidRDefault="00822937" w:rsidP="008229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z w:val="28"/>
          <w:szCs w:val="28"/>
        </w:rPr>
        <w:tab/>
      </w:r>
      <w:r w:rsidRPr="00E0073A">
        <w:rPr>
          <w:rFonts w:ascii="Times New Roman" w:hAnsi="Times New Roman" w:cs="Times New Roman"/>
          <w:i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>тиск</w:t>
      </w:r>
      <w:r>
        <w:rPr>
          <w:rFonts w:ascii="Times New Roman" w:hAnsi="Times New Roman" w:cs="Times New Roman"/>
          <w:sz w:val="28"/>
          <w:szCs w:val="28"/>
        </w:rPr>
        <w:t xml:space="preserve"> потока вод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у </w:t>
      </w:r>
      <w:r>
        <w:rPr>
          <w:rFonts w:ascii="Times New Roman" w:hAnsi="Times New Roman" w:cs="Times New Roman"/>
          <w:sz w:val="28"/>
          <w:szCs w:val="28"/>
          <w:lang w:val="uk-UA"/>
        </w:rPr>
        <w:t>споживача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sz w:val="28"/>
          <w:szCs w:val="28"/>
        </w:rPr>
        <w:t>Па;</w:t>
      </w:r>
    </w:p>
    <w:p w:rsidR="00822937" w:rsidRDefault="00264168" w:rsidP="008229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acc>
          <m:accPr>
            <m:chr m:val="̇"/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</m:acc>
      </m:oMath>
      <w:r w:rsidR="00822937">
        <w:rPr>
          <w:rFonts w:ascii="Times New Roman" w:hAnsi="Times New Roman" w:cs="Times New Roman"/>
          <w:sz w:val="28"/>
          <w:szCs w:val="28"/>
        </w:rPr>
        <w:t xml:space="preserve"> </w:t>
      </w:r>
      <w:r w:rsidR="008229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2937">
        <w:rPr>
          <w:rFonts w:ascii="Times New Roman" w:hAnsi="Times New Roman" w:cs="Times New Roman"/>
          <w:sz w:val="28"/>
          <w:szCs w:val="28"/>
        </w:rPr>
        <w:t xml:space="preserve"> </w:t>
      </w:r>
      <w:r w:rsidR="00822937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="008229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2937">
        <w:rPr>
          <w:rFonts w:ascii="Times New Roman" w:hAnsi="Times New Roman" w:cs="Times New Roman"/>
          <w:sz w:val="28"/>
          <w:szCs w:val="28"/>
        </w:rPr>
        <w:t>об</w:t>
      </w:r>
      <w:r w:rsidR="00EE42CB" w:rsidRPr="009068EB">
        <w:rPr>
          <w:rFonts w:ascii="Times New Roman" w:hAnsi="Times New Roman" w:cs="Times New Roman"/>
          <w:sz w:val="28"/>
          <w:szCs w:val="28"/>
        </w:rPr>
        <w:t>’</w:t>
      </w:r>
      <w:r w:rsidR="00822937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822937">
        <w:rPr>
          <w:rFonts w:ascii="Times New Roman" w:hAnsi="Times New Roman" w:cs="Times New Roman"/>
          <w:sz w:val="28"/>
          <w:szCs w:val="28"/>
        </w:rPr>
        <w:t>мн</w:t>
      </w:r>
      <w:r w:rsidR="0082293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22937">
        <w:rPr>
          <w:rFonts w:ascii="Times New Roman" w:hAnsi="Times New Roman" w:cs="Times New Roman"/>
          <w:sz w:val="28"/>
          <w:szCs w:val="28"/>
        </w:rPr>
        <w:t xml:space="preserve"> </w:t>
      </w:r>
      <w:r w:rsidR="00822937">
        <w:rPr>
          <w:rFonts w:ascii="Times New Roman" w:hAnsi="Times New Roman" w:cs="Times New Roman"/>
          <w:sz w:val="28"/>
          <w:szCs w:val="28"/>
          <w:lang w:val="uk-UA"/>
        </w:rPr>
        <w:t>витрата</w:t>
      </w:r>
      <w:r w:rsidR="00822937">
        <w:rPr>
          <w:rFonts w:ascii="Times New Roman" w:hAnsi="Times New Roman" w:cs="Times New Roman"/>
          <w:sz w:val="28"/>
          <w:szCs w:val="28"/>
        </w:rPr>
        <w:t xml:space="preserve"> вод</w:t>
      </w:r>
      <w:r w:rsidR="00822937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822937">
        <w:rPr>
          <w:rFonts w:ascii="Times New Roman" w:hAnsi="Times New Roman" w:cs="Times New Roman"/>
          <w:sz w:val="28"/>
          <w:szCs w:val="28"/>
        </w:rPr>
        <w:t>, м</w:t>
      </w:r>
      <w:r w:rsidR="00822937" w:rsidRPr="006E1DB8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822937">
        <w:rPr>
          <w:rFonts w:ascii="Times New Roman" w:hAnsi="Times New Roman" w:cs="Times New Roman"/>
          <w:sz w:val="28"/>
          <w:szCs w:val="28"/>
        </w:rPr>
        <w:t>/с;</w:t>
      </w:r>
    </w:p>
    <w:p w:rsidR="00822937" w:rsidRPr="0010588F" w:rsidRDefault="00822937" w:rsidP="008229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073A">
        <w:rPr>
          <w:rFonts w:ascii="Times New Roman" w:hAnsi="Times New Roman" w:cs="Times New Roman"/>
          <w:i/>
          <w:sz w:val="28"/>
          <w:szCs w:val="28"/>
        </w:rPr>
        <w:t>Р</w:t>
      </w:r>
      <w:r>
        <w:rPr>
          <w:rFonts w:ascii="Times New Roman" w:hAnsi="Times New Roman" w:cs="Times New Roman"/>
          <w:i/>
          <w:sz w:val="28"/>
          <w:szCs w:val="28"/>
          <w:vertAlign w:val="subscript"/>
        </w:rPr>
        <w:t>н</w:t>
      </w:r>
      <w:r>
        <w:rPr>
          <w:rFonts w:ascii="Times New Roman" w:hAnsi="Times New Roman" w:cs="Times New Roman"/>
          <w:i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>номінальний тиск води, МПа.</w:t>
      </w:r>
    </w:p>
    <w:p w:rsidR="00EE42CB" w:rsidRPr="00EE42CB" w:rsidRDefault="00822937" w:rsidP="008229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DB8">
        <w:rPr>
          <w:rFonts w:ascii="Times New Roman" w:hAnsi="Times New Roman" w:cs="Times New Roman"/>
          <w:i/>
          <w:sz w:val="28"/>
          <w:szCs w:val="28"/>
        </w:rPr>
        <w:t>Ц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пит</w:t>
      </w:r>
      <w:r w:rsidR="00E32457">
        <w:rPr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ц</w:t>
      </w:r>
      <w:r w:rsidR="00A32BD4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</w:rPr>
        <w:t>на 1м</w:t>
      </w:r>
      <w:r w:rsidRPr="006E1DB8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поста</w:t>
      </w:r>
      <w:r>
        <w:rPr>
          <w:rFonts w:ascii="Times New Roman" w:hAnsi="Times New Roman" w:cs="Times New Roman"/>
          <w:sz w:val="28"/>
          <w:szCs w:val="28"/>
          <w:lang w:val="uk-UA"/>
        </w:rPr>
        <w:t>чаємої</w:t>
      </w:r>
      <w:r>
        <w:rPr>
          <w:rFonts w:ascii="Times New Roman" w:hAnsi="Times New Roman" w:cs="Times New Roman"/>
          <w:sz w:val="28"/>
          <w:szCs w:val="28"/>
        </w:rPr>
        <w:t xml:space="preserve"> вод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при ном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</w:rPr>
        <w:t>нальном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тиску</w:t>
      </w:r>
      <w:r w:rsidRPr="005611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вод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0074">
        <w:rPr>
          <w:rFonts w:ascii="Times New Roman" w:hAnsi="Times New Roman" w:cs="Times New Roman"/>
          <w:i/>
          <w:sz w:val="28"/>
          <w:szCs w:val="28"/>
        </w:rPr>
        <w:t>Р</w:t>
      </w:r>
      <w:r w:rsidRPr="002A0074">
        <w:rPr>
          <w:rFonts w:ascii="Times New Roman" w:hAnsi="Times New Roman" w:cs="Times New Roman"/>
          <w:i/>
          <w:sz w:val="28"/>
          <w:szCs w:val="28"/>
          <w:vertAlign w:val="subscript"/>
        </w:rPr>
        <w:t>н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грн/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22937" w:rsidRPr="0010588F" w:rsidRDefault="00822937" w:rsidP="008229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29AD">
        <w:rPr>
          <w:position w:val="-6"/>
        </w:rPr>
        <w:object w:dxaOrig="200" w:dyaOrig="220">
          <v:shape id="_x0000_i1038" type="#_x0000_t75" style="width:12.75pt;height:14.25pt" o:ole="">
            <v:imagedata r:id="rId24" o:title=""/>
          </v:shape>
          <o:OLEObject Type="Embed" ProgID="Equation.DSMT4" ShapeID="_x0000_i1038" DrawAspect="Content" ObjectID="_1642330001" r:id="rId32"/>
        </w:object>
      </w:r>
      <w:r>
        <w:rPr>
          <w:rFonts w:ascii="Times New Roman" w:hAnsi="Times New Roman" w:cs="Times New Roman"/>
          <w:sz w:val="28"/>
          <w:szCs w:val="28"/>
        </w:rPr>
        <w:t>-пер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од </w:t>
      </w:r>
      <w:r>
        <w:rPr>
          <w:rFonts w:ascii="Times New Roman" w:hAnsi="Times New Roman" w:cs="Times New Roman"/>
          <w:sz w:val="28"/>
          <w:szCs w:val="28"/>
          <w:lang w:val="uk-UA"/>
        </w:rPr>
        <w:t>часу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протягом якого забезпечувалося </w:t>
      </w:r>
      <w:r>
        <w:rPr>
          <w:rFonts w:ascii="Times New Roman" w:hAnsi="Times New Roman" w:cs="Times New Roman"/>
          <w:sz w:val="28"/>
          <w:szCs w:val="28"/>
        </w:rPr>
        <w:t>водо</w:t>
      </w:r>
      <w:r w:rsidR="00A32BD4">
        <w:rPr>
          <w:rFonts w:ascii="Times New Roman" w:hAnsi="Times New Roman" w:cs="Times New Roman"/>
          <w:sz w:val="28"/>
          <w:szCs w:val="28"/>
          <w:lang w:val="uk-UA"/>
        </w:rPr>
        <w:t>постачання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(доба, місяць).</w:t>
      </w:r>
    </w:p>
    <w:p w:rsidR="00925093" w:rsidRDefault="00925093" w:rsidP="00925093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48F6" w:rsidRDefault="001C48F6" w:rsidP="006F4D4F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48F6" w:rsidRDefault="001C48F6" w:rsidP="006F4D4F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48F6" w:rsidRDefault="001C48F6" w:rsidP="006F4D4F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48F6" w:rsidRDefault="001C48F6" w:rsidP="006F4D4F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48F6" w:rsidRDefault="001C48F6" w:rsidP="006F4D4F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48F6" w:rsidRDefault="001C48F6" w:rsidP="006F4D4F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48F6" w:rsidRDefault="001C48F6" w:rsidP="006F4D4F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48F6" w:rsidRDefault="001C48F6" w:rsidP="006F4D4F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48F6" w:rsidRDefault="001C48F6" w:rsidP="006F4D4F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48F6" w:rsidRDefault="001C48F6" w:rsidP="006F4D4F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48F6" w:rsidRDefault="001C48F6" w:rsidP="006F4D4F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48F6" w:rsidRDefault="001C48F6" w:rsidP="006F4D4F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48F6" w:rsidRDefault="001C48F6" w:rsidP="006F4D4F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48F6" w:rsidRDefault="001C48F6" w:rsidP="006F4D4F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C48F6" w:rsidRDefault="001C48F6" w:rsidP="006F4D4F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F4D4F" w:rsidRPr="00CD6E5C" w:rsidRDefault="006F4D4F" w:rsidP="006F4D4F">
      <w:pPr>
        <w:rPr>
          <w:rFonts w:ascii="Times New Roman" w:hAnsi="Times New Roman" w:cs="Times New Roman"/>
          <w:b/>
          <w:sz w:val="28"/>
          <w:szCs w:val="28"/>
        </w:rPr>
      </w:pPr>
      <w:r w:rsidRPr="008E4C67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Висновки</w:t>
      </w:r>
    </w:p>
    <w:p w:rsidR="006F4D4F" w:rsidRDefault="00A32BD4" w:rsidP="006F4D4F">
      <w:pPr>
        <w:pStyle w:val="a4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8E4C67">
        <w:rPr>
          <w:rFonts w:ascii="Times New Roman" w:hAnsi="Times New Roman"/>
          <w:sz w:val="28"/>
          <w:lang w:val="uk-UA"/>
        </w:rPr>
        <w:t>Виконан</w:t>
      </w:r>
      <w:r>
        <w:rPr>
          <w:rFonts w:ascii="Times New Roman" w:hAnsi="Times New Roman"/>
          <w:sz w:val="28"/>
          <w:lang w:val="uk-UA"/>
        </w:rPr>
        <w:t>о</w:t>
      </w:r>
      <w:r w:rsidRPr="008E4C67">
        <w:rPr>
          <w:rFonts w:ascii="Times New Roman" w:hAnsi="Times New Roman"/>
          <w:sz w:val="28"/>
          <w:lang w:val="uk-UA"/>
        </w:rPr>
        <w:t xml:space="preserve"> аналіз нормативної бази</w:t>
      </w:r>
      <w:r>
        <w:rPr>
          <w:rFonts w:ascii="Times New Roman" w:hAnsi="Times New Roman"/>
          <w:sz w:val="28"/>
          <w:lang w:val="uk-UA"/>
        </w:rPr>
        <w:t xml:space="preserve"> у</w:t>
      </w:r>
      <w:r w:rsidRPr="008E4C67">
        <w:rPr>
          <w:rFonts w:ascii="Times New Roman" w:hAnsi="Times New Roman"/>
          <w:sz w:val="28"/>
          <w:lang w:val="uk-UA"/>
        </w:rPr>
        <w:t xml:space="preserve"> системі тарифів і оплати населен</w:t>
      </w:r>
      <w:r>
        <w:rPr>
          <w:rFonts w:ascii="Times New Roman" w:hAnsi="Times New Roman"/>
          <w:sz w:val="28"/>
          <w:lang w:val="uk-UA"/>
        </w:rPr>
        <w:t>ням послуг тепло -, газо- і водо</w:t>
      </w:r>
      <w:r w:rsidRPr="008E4C67">
        <w:rPr>
          <w:rFonts w:ascii="Times New Roman" w:hAnsi="Times New Roman"/>
          <w:sz w:val="28"/>
          <w:lang w:val="uk-UA"/>
        </w:rPr>
        <w:t>постачання</w:t>
      </w:r>
      <w:r>
        <w:rPr>
          <w:rFonts w:ascii="Times New Roman" w:hAnsi="Times New Roman"/>
          <w:sz w:val="28"/>
          <w:lang w:val="uk-UA"/>
        </w:rPr>
        <w:t xml:space="preserve">, що </w:t>
      </w:r>
      <w:r w:rsidR="00E32457">
        <w:rPr>
          <w:rFonts w:ascii="Times New Roman" w:hAnsi="Times New Roman"/>
          <w:sz w:val="28"/>
          <w:lang w:val="uk-UA"/>
        </w:rPr>
        <w:t>існу</w:t>
      </w:r>
      <w:r>
        <w:rPr>
          <w:rFonts w:ascii="Times New Roman" w:hAnsi="Times New Roman"/>
          <w:sz w:val="28"/>
          <w:lang w:val="uk-UA"/>
        </w:rPr>
        <w:t>є</w:t>
      </w:r>
      <w:r w:rsidRPr="008E4C67">
        <w:rPr>
          <w:rFonts w:ascii="Times New Roman" w:hAnsi="Times New Roman"/>
          <w:sz w:val="28"/>
          <w:lang w:val="uk-UA"/>
        </w:rPr>
        <w:t xml:space="preserve"> в житлово-комунальному господарстві України</w:t>
      </w:r>
      <w:r>
        <w:rPr>
          <w:rFonts w:ascii="Times New Roman" w:hAnsi="Times New Roman"/>
          <w:sz w:val="28"/>
          <w:lang w:val="uk-UA"/>
        </w:rPr>
        <w:t>.</w:t>
      </w:r>
    </w:p>
    <w:p w:rsidR="006F4D4F" w:rsidRPr="000F4FE5" w:rsidRDefault="006F4D4F" w:rsidP="006F4D4F">
      <w:pPr>
        <w:pStyle w:val="a4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8E4C67">
        <w:rPr>
          <w:rFonts w:ascii="Times New Roman" w:hAnsi="Times New Roman"/>
          <w:sz w:val="28"/>
          <w:lang w:val="uk-UA"/>
        </w:rPr>
        <w:t>Враховуючи особливу</w:t>
      </w:r>
      <w:r>
        <w:rPr>
          <w:rFonts w:ascii="Times New Roman" w:hAnsi="Times New Roman"/>
          <w:sz w:val="28"/>
          <w:lang w:val="uk-UA"/>
        </w:rPr>
        <w:t xml:space="preserve"> актуальність проблеми енергоеф</w:t>
      </w:r>
      <w:r w:rsidRPr="008E4C67">
        <w:rPr>
          <w:rFonts w:ascii="Times New Roman" w:hAnsi="Times New Roman"/>
          <w:sz w:val="28"/>
          <w:lang w:val="uk-UA"/>
        </w:rPr>
        <w:t xml:space="preserve">ективності і енергоресурсозберігання в усіх сферах діяльності людини, найважливіше значення </w:t>
      </w:r>
      <w:r>
        <w:rPr>
          <w:rFonts w:ascii="Times New Roman" w:hAnsi="Times New Roman"/>
          <w:sz w:val="28"/>
          <w:lang w:val="uk-UA"/>
        </w:rPr>
        <w:t>набува</w:t>
      </w:r>
      <w:r w:rsidRPr="008E4C67">
        <w:rPr>
          <w:rFonts w:ascii="Times New Roman" w:hAnsi="Times New Roman"/>
          <w:sz w:val="28"/>
          <w:lang w:val="uk-UA"/>
        </w:rPr>
        <w:t xml:space="preserve">є сучасний науковий підхід до формування </w:t>
      </w:r>
      <w:r>
        <w:rPr>
          <w:rFonts w:ascii="Times New Roman" w:hAnsi="Times New Roman"/>
          <w:sz w:val="28"/>
          <w:lang w:val="uk-UA"/>
        </w:rPr>
        <w:t xml:space="preserve">тарифів  та оплати </w:t>
      </w:r>
      <w:r w:rsidRPr="000F4FE5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  <w:lang w:val="uk-UA"/>
        </w:rPr>
        <w:t>у системі</w:t>
      </w:r>
      <w:r w:rsidRPr="008E4C67">
        <w:rPr>
          <w:rFonts w:ascii="Times New Roman" w:hAnsi="Times New Roman"/>
          <w:sz w:val="28"/>
          <w:lang w:val="uk-UA"/>
        </w:rPr>
        <w:t xml:space="preserve"> вироб</w:t>
      </w:r>
      <w:r>
        <w:rPr>
          <w:rFonts w:ascii="Times New Roman" w:hAnsi="Times New Roman"/>
          <w:sz w:val="28"/>
          <w:lang w:val="uk-UA"/>
        </w:rPr>
        <w:t>ництва</w:t>
      </w:r>
      <w:r w:rsidRPr="008E4C67">
        <w:rPr>
          <w:rFonts w:ascii="Times New Roman" w:hAnsi="Times New Roman"/>
          <w:sz w:val="28"/>
          <w:lang w:val="uk-UA"/>
        </w:rPr>
        <w:t xml:space="preserve">, постачання </w:t>
      </w:r>
      <w:r>
        <w:rPr>
          <w:rFonts w:ascii="Times New Roman" w:hAnsi="Times New Roman"/>
          <w:sz w:val="28"/>
          <w:lang w:val="uk-UA"/>
        </w:rPr>
        <w:t>та</w:t>
      </w:r>
      <w:r w:rsidRPr="008E4C67">
        <w:rPr>
          <w:rFonts w:ascii="Times New Roman" w:hAnsi="Times New Roman"/>
          <w:sz w:val="28"/>
          <w:lang w:val="uk-UA"/>
        </w:rPr>
        <w:t xml:space="preserve"> споживання  енергоресурсів</w:t>
      </w:r>
      <w:r>
        <w:rPr>
          <w:rFonts w:ascii="Times New Roman" w:hAnsi="Times New Roman"/>
          <w:sz w:val="28"/>
          <w:lang w:val="uk-UA"/>
        </w:rPr>
        <w:t>,</w:t>
      </w:r>
      <w:r w:rsidRPr="008E4C67">
        <w:rPr>
          <w:rFonts w:ascii="Times New Roman" w:hAnsi="Times New Roman"/>
          <w:sz w:val="28"/>
          <w:lang w:val="uk-UA"/>
        </w:rPr>
        <w:t xml:space="preserve"> забезпечення </w:t>
      </w:r>
      <w:r>
        <w:rPr>
          <w:rFonts w:ascii="Times New Roman" w:hAnsi="Times New Roman"/>
          <w:sz w:val="28"/>
          <w:lang w:val="uk-UA"/>
        </w:rPr>
        <w:t>практичної реалізації науково-технічних</w:t>
      </w:r>
      <w:r w:rsidRPr="008E4C67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розробок </w:t>
      </w:r>
      <w:r w:rsidR="00E32457">
        <w:rPr>
          <w:rFonts w:ascii="Times New Roman" w:hAnsi="Times New Roman"/>
          <w:sz w:val="28"/>
          <w:lang w:val="uk-UA"/>
        </w:rPr>
        <w:t>у</w:t>
      </w:r>
      <w:r>
        <w:rPr>
          <w:rFonts w:ascii="Times New Roman" w:hAnsi="Times New Roman"/>
          <w:sz w:val="28"/>
          <w:lang w:val="uk-UA"/>
        </w:rPr>
        <w:t xml:space="preserve"> цьому напрямку.  </w:t>
      </w:r>
    </w:p>
    <w:p w:rsidR="006F4D4F" w:rsidRPr="000F4FE5" w:rsidRDefault="006F4D4F" w:rsidP="006F4D4F">
      <w:pPr>
        <w:pStyle w:val="a4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8E4C67">
        <w:rPr>
          <w:rFonts w:ascii="Times New Roman" w:hAnsi="Times New Roman" w:cs="Times New Roman"/>
          <w:sz w:val="28"/>
          <w:szCs w:val="28"/>
          <w:lang w:val="uk-UA"/>
        </w:rPr>
        <w:t>У зв'язку з великим енергоспоживанням населенням в ЖКГ України,  важливо забезпечити участь кожного громадянина країни в рішенні завдань підвищення енергоефективності і енергоресурсозберігання.</w:t>
      </w:r>
    </w:p>
    <w:p w:rsidR="006F4D4F" w:rsidRPr="004F0017" w:rsidRDefault="006F4D4F" w:rsidP="006F4D4F">
      <w:pPr>
        <w:pStyle w:val="a4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Розглянуто принципи формування  існуючої системи оплати </w:t>
      </w:r>
      <w:r w:rsidRPr="008E4C67">
        <w:rPr>
          <w:rFonts w:ascii="Times New Roman" w:hAnsi="Times New Roman"/>
          <w:sz w:val="28"/>
          <w:lang w:val="uk-UA"/>
        </w:rPr>
        <w:t>тепло-, газо- і водо- постачання</w:t>
      </w:r>
      <w:r>
        <w:rPr>
          <w:rFonts w:ascii="Times New Roman" w:hAnsi="Times New Roman"/>
          <w:sz w:val="28"/>
          <w:lang w:val="uk-UA"/>
        </w:rPr>
        <w:t xml:space="preserve"> у ЖКГ України. </w:t>
      </w:r>
    </w:p>
    <w:p w:rsidR="006F4D4F" w:rsidRPr="009068EB" w:rsidRDefault="006F4D4F" w:rsidP="006F4D4F">
      <w:pPr>
        <w:pStyle w:val="a4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4F0017">
        <w:rPr>
          <w:rFonts w:ascii="Times New Roman" w:hAnsi="Times New Roman"/>
          <w:sz w:val="28"/>
          <w:lang w:val="uk-UA"/>
        </w:rPr>
        <w:t>Показано, що існуючий підхід не враховує якості енергії в розрахунках виробників, постачальників та спожива</w:t>
      </w:r>
      <w:r>
        <w:rPr>
          <w:rFonts w:ascii="Times New Roman" w:hAnsi="Times New Roman"/>
          <w:sz w:val="28"/>
          <w:lang w:val="uk-UA"/>
        </w:rPr>
        <w:t>чів, що не сприяє  зацікавленості їх взаємодії у напрямку енергозбереження та енергоефективності.</w:t>
      </w:r>
    </w:p>
    <w:p w:rsidR="001C48F6" w:rsidRPr="001C48F6" w:rsidRDefault="001C48F6" w:rsidP="001C48F6">
      <w:pPr>
        <w:pStyle w:val="a4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1C48F6">
        <w:rPr>
          <w:rFonts w:ascii="Times New Roman" w:hAnsi="Times New Roman"/>
          <w:sz w:val="28"/>
          <w:lang w:val="uk-UA"/>
        </w:rPr>
        <w:t>У роботі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1C48F6">
        <w:rPr>
          <w:rFonts w:ascii="Times New Roman" w:hAnsi="Times New Roman"/>
          <w:sz w:val="28"/>
          <w:lang w:val="uk-UA"/>
        </w:rPr>
        <w:t xml:space="preserve">розглядаються базові термодинамічні, ексергоекономічні та метрологічні аспекти рішення задач енергоефективності і енергозбереження у сфері житлово-комунального господарства України. </w:t>
      </w:r>
    </w:p>
    <w:p w:rsidR="006F4D4F" w:rsidRDefault="006F4D4F" w:rsidP="006F4D4F">
      <w:pPr>
        <w:pStyle w:val="a4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8E4C67">
        <w:rPr>
          <w:rFonts w:ascii="Times New Roman" w:hAnsi="Times New Roman"/>
          <w:sz w:val="28"/>
          <w:lang w:val="uk-UA"/>
        </w:rPr>
        <w:t xml:space="preserve">Реалізація </w:t>
      </w:r>
      <w:r>
        <w:rPr>
          <w:rFonts w:ascii="Times New Roman" w:hAnsi="Times New Roman"/>
          <w:sz w:val="28"/>
          <w:lang w:val="uk-UA"/>
        </w:rPr>
        <w:t>е</w:t>
      </w:r>
      <w:r w:rsidRPr="008E4C67">
        <w:rPr>
          <w:rFonts w:ascii="Times New Roman" w:hAnsi="Times New Roman"/>
          <w:sz w:val="28"/>
          <w:lang w:val="uk-UA"/>
        </w:rPr>
        <w:t>ксерго</w:t>
      </w:r>
      <w:r>
        <w:rPr>
          <w:rFonts w:ascii="Times New Roman" w:hAnsi="Times New Roman"/>
          <w:sz w:val="28"/>
          <w:lang w:val="uk-UA"/>
        </w:rPr>
        <w:t>е</w:t>
      </w:r>
      <w:r w:rsidRPr="008E4C67">
        <w:rPr>
          <w:rFonts w:ascii="Times New Roman" w:hAnsi="Times New Roman"/>
          <w:sz w:val="28"/>
          <w:lang w:val="uk-UA"/>
        </w:rPr>
        <w:t>коном</w:t>
      </w:r>
      <w:r>
        <w:rPr>
          <w:rFonts w:ascii="Times New Roman" w:hAnsi="Times New Roman"/>
          <w:sz w:val="28"/>
          <w:lang w:val="uk-UA"/>
        </w:rPr>
        <w:t>і</w:t>
      </w:r>
      <w:r w:rsidRPr="008E4C67">
        <w:rPr>
          <w:rFonts w:ascii="Times New Roman" w:hAnsi="Times New Roman"/>
          <w:sz w:val="28"/>
          <w:lang w:val="uk-UA"/>
        </w:rPr>
        <w:t>ч</w:t>
      </w:r>
      <w:r>
        <w:rPr>
          <w:rFonts w:ascii="Times New Roman" w:hAnsi="Times New Roman"/>
          <w:sz w:val="28"/>
          <w:lang w:val="uk-UA"/>
        </w:rPr>
        <w:t>н</w:t>
      </w:r>
      <w:r w:rsidRPr="008E4C67">
        <w:rPr>
          <w:rFonts w:ascii="Times New Roman" w:hAnsi="Times New Roman"/>
          <w:sz w:val="28"/>
          <w:lang w:val="uk-UA"/>
        </w:rPr>
        <w:t xml:space="preserve">ого підходу до тарифів на споживану енергію дозволяє: </w:t>
      </w:r>
    </w:p>
    <w:p w:rsidR="006F4D4F" w:rsidRDefault="006F4D4F" w:rsidP="006F4D4F">
      <w:pPr>
        <w:pStyle w:val="a4"/>
        <w:ind w:left="0" w:firstLine="0"/>
        <w:rPr>
          <w:rFonts w:ascii="Times New Roman" w:hAnsi="Times New Roman" w:cs="Times New Roman"/>
          <w:sz w:val="28"/>
          <w:szCs w:val="28"/>
        </w:rPr>
      </w:pPr>
      <w:r w:rsidRPr="008E4C67">
        <w:rPr>
          <w:rFonts w:ascii="Times New Roman" w:hAnsi="Times New Roman"/>
          <w:sz w:val="28"/>
          <w:lang w:val="uk-UA"/>
        </w:rPr>
        <w:t xml:space="preserve">а) з єдиних </w:t>
      </w:r>
      <w:r>
        <w:rPr>
          <w:rFonts w:ascii="Times New Roman" w:hAnsi="Times New Roman"/>
          <w:sz w:val="28"/>
          <w:lang w:val="uk-UA"/>
        </w:rPr>
        <w:t>ексергетичних</w:t>
      </w:r>
      <w:r w:rsidRPr="008E4C67">
        <w:rPr>
          <w:rFonts w:ascii="Times New Roman" w:hAnsi="Times New Roman"/>
          <w:sz w:val="28"/>
          <w:lang w:val="uk-UA"/>
        </w:rPr>
        <w:t xml:space="preserve"> позицій оцінювати ефективність функціонування усіх елементів систем тепло-, газо- і водо- постачання;</w:t>
      </w:r>
    </w:p>
    <w:p w:rsidR="006F4D4F" w:rsidRDefault="006F4D4F" w:rsidP="006F4D4F">
      <w:pPr>
        <w:pStyle w:val="a4"/>
        <w:ind w:left="0" w:firstLine="0"/>
        <w:rPr>
          <w:rFonts w:ascii="Times New Roman" w:hAnsi="Times New Roman"/>
          <w:sz w:val="28"/>
          <w:lang w:val="uk-UA"/>
        </w:rPr>
      </w:pPr>
      <w:r w:rsidRPr="008E4C67">
        <w:rPr>
          <w:rFonts w:ascii="Times New Roman" w:hAnsi="Times New Roman"/>
          <w:sz w:val="28"/>
          <w:lang w:val="uk-UA"/>
        </w:rPr>
        <w:t>б) практично здійснити ринковий підхід до формування тарифів на тепло-, газо- і водопостачання, тобто мобілізувати виробників, постачальників і  на енерго</w:t>
      </w:r>
      <w:r>
        <w:rPr>
          <w:rFonts w:ascii="Times New Roman" w:hAnsi="Times New Roman"/>
          <w:sz w:val="28"/>
          <w:lang w:val="uk-UA"/>
        </w:rPr>
        <w:t>збереження і енергоефективність.</w:t>
      </w:r>
    </w:p>
    <w:p w:rsidR="00555F06" w:rsidRDefault="001C48F6" w:rsidP="006F4D4F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8</w:t>
      </w:r>
      <w:r w:rsidR="006F4D4F">
        <w:rPr>
          <w:rFonts w:ascii="Times New Roman" w:hAnsi="Times New Roman"/>
          <w:sz w:val="28"/>
          <w:lang w:val="uk-UA"/>
        </w:rPr>
        <w:t xml:space="preserve">. </w:t>
      </w:r>
      <w:r w:rsidR="006F4D4F" w:rsidRPr="00FF16FA">
        <w:rPr>
          <w:rFonts w:ascii="Times New Roman" w:hAnsi="Times New Roman"/>
          <w:sz w:val="28"/>
          <w:lang w:val="uk-UA"/>
        </w:rPr>
        <w:t xml:space="preserve">Для реалізації розглянутого підходу необхідно: 1) </w:t>
      </w:r>
      <w:r w:rsidR="006F4D4F">
        <w:rPr>
          <w:rFonts w:ascii="Times New Roman" w:hAnsi="Times New Roman"/>
          <w:sz w:val="28"/>
          <w:lang w:val="uk-UA"/>
        </w:rPr>
        <w:t xml:space="preserve">продовжити дослідження у цьому напрямку з аналізом практичних результатів на </w:t>
      </w:r>
      <w:r w:rsidR="006F4D4F">
        <w:rPr>
          <w:rFonts w:ascii="Times New Roman" w:hAnsi="Times New Roman"/>
          <w:sz w:val="28"/>
          <w:lang w:val="uk-UA"/>
        </w:rPr>
        <w:lastRenderedPageBreak/>
        <w:t>існуючих об</w:t>
      </w:r>
      <w:r w:rsidR="006F4D4F" w:rsidRPr="00C5366F">
        <w:rPr>
          <w:rFonts w:ascii="Times New Roman" w:hAnsi="Times New Roman"/>
          <w:sz w:val="28"/>
          <w:lang w:val="uk-UA"/>
        </w:rPr>
        <w:t>’</w:t>
      </w:r>
      <w:r w:rsidR="006F4D4F">
        <w:rPr>
          <w:rFonts w:ascii="Times New Roman" w:hAnsi="Times New Roman"/>
          <w:sz w:val="28"/>
          <w:lang w:val="uk-UA"/>
        </w:rPr>
        <w:t>єктах;</w:t>
      </w:r>
      <w:r w:rsidR="006F4D4F" w:rsidRPr="00FF16FA">
        <w:rPr>
          <w:rFonts w:ascii="Times New Roman" w:hAnsi="Times New Roman"/>
          <w:sz w:val="28"/>
          <w:lang w:val="uk-UA"/>
        </w:rPr>
        <w:t xml:space="preserve"> 2) </w:t>
      </w:r>
      <w:r w:rsidR="00555F06">
        <w:rPr>
          <w:rFonts w:ascii="Times New Roman" w:hAnsi="Times New Roman"/>
          <w:sz w:val="28"/>
          <w:lang w:val="uk-UA"/>
        </w:rPr>
        <w:t>забезпечити перевірку отриманих</w:t>
      </w:r>
      <w:r w:rsidR="006F4D4F" w:rsidRPr="00C5366F">
        <w:rPr>
          <w:rFonts w:ascii="Times New Roman" w:hAnsi="Times New Roman"/>
          <w:color w:val="000000" w:themeColor="text1"/>
          <w:sz w:val="28"/>
          <w:lang w:val="uk-UA"/>
        </w:rPr>
        <w:t xml:space="preserve"> </w:t>
      </w:r>
      <w:r w:rsidR="006F4D4F">
        <w:rPr>
          <w:rFonts w:ascii="Times New Roman" w:hAnsi="Times New Roman"/>
          <w:color w:val="000000" w:themeColor="text1"/>
          <w:sz w:val="28"/>
          <w:lang w:val="uk-UA"/>
        </w:rPr>
        <w:t>результат</w:t>
      </w:r>
      <w:r w:rsidR="00555F06">
        <w:rPr>
          <w:rFonts w:ascii="Times New Roman" w:hAnsi="Times New Roman"/>
          <w:color w:val="000000" w:themeColor="text1"/>
          <w:sz w:val="28"/>
          <w:lang w:val="uk-UA"/>
        </w:rPr>
        <w:t>ів на пілотному  проекті.</w:t>
      </w:r>
    </w:p>
    <w:p w:rsidR="006F4D4F" w:rsidRPr="00D02B16" w:rsidRDefault="006F4D4F" w:rsidP="006F4D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lang w:val="uk-UA"/>
        </w:rPr>
        <w:t xml:space="preserve"> </w:t>
      </w:r>
      <w:r w:rsidR="001C48F6">
        <w:rPr>
          <w:rFonts w:ascii="Times New Roman" w:hAnsi="Times New Roman"/>
          <w:color w:val="000000" w:themeColor="text1"/>
          <w:sz w:val="28"/>
          <w:lang w:val="uk-UA"/>
        </w:rPr>
        <w:t>9</w:t>
      </w:r>
      <w:r>
        <w:rPr>
          <w:rFonts w:ascii="Times New Roman" w:hAnsi="Times New Roman"/>
          <w:color w:val="000000" w:themeColor="text1"/>
          <w:sz w:val="28"/>
          <w:lang w:val="uk-UA"/>
        </w:rPr>
        <w:t xml:space="preserve">. </w:t>
      </w:r>
      <w:r w:rsidR="007C5F84">
        <w:rPr>
          <w:rFonts w:ascii="Times New Roman" w:hAnsi="Times New Roman"/>
          <w:color w:val="000000" w:themeColor="text1"/>
          <w:sz w:val="28"/>
          <w:lang w:val="uk-UA"/>
        </w:rPr>
        <w:t xml:space="preserve"> </w:t>
      </w:r>
      <w:r w:rsidR="00A32BD4">
        <w:rPr>
          <w:rFonts w:ascii="Times New Roman" w:hAnsi="Times New Roman"/>
          <w:color w:val="000000" w:themeColor="text1"/>
          <w:sz w:val="28"/>
          <w:lang w:val="uk-UA"/>
        </w:rPr>
        <w:t xml:space="preserve">Можна очікувати, що впровадження цих принципів буде мати </w:t>
      </w:r>
      <w:r w:rsidR="006458C5">
        <w:rPr>
          <w:rFonts w:ascii="Times New Roman" w:hAnsi="Times New Roman"/>
          <w:color w:val="000000" w:themeColor="text1"/>
          <w:sz w:val="28"/>
          <w:lang w:val="uk-UA"/>
        </w:rPr>
        <w:t>і соціальний вплив, бо це крок</w:t>
      </w:r>
      <w:r w:rsidR="00A32BD4">
        <w:rPr>
          <w:rFonts w:ascii="Times New Roman" w:hAnsi="Times New Roman"/>
          <w:color w:val="000000" w:themeColor="text1"/>
          <w:sz w:val="28"/>
          <w:lang w:val="uk-UA"/>
        </w:rPr>
        <w:t>, який єднає громадян України у розв</w:t>
      </w:r>
      <w:r w:rsidR="00A32BD4" w:rsidRPr="00D02B16">
        <w:rPr>
          <w:rFonts w:ascii="Times New Roman" w:hAnsi="Times New Roman"/>
          <w:color w:val="000000" w:themeColor="text1"/>
          <w:sz w:val="28"/>
          <w:lang w:val="uk-UA"/>
        </w:rPr>
        <w:t>’</w:t>
      </w:r>
      <w:r w:rsidR="00A32BD4">
        <w:rPr>
          <w:rFonts w:ascii="Times New Roman" w:hAnsi="Times New Roman"/>
          <w:color w:val="000000" w:themeColor="text1"/>
          <w:sz w:val="28"/>
          <w:lang w:val="uk-UA"/>
        </w:rPr>
        <w:t xml:space="preserve">язанні задач 1) встановлення  прозорої та справедливої цінової політики держави у ЖКГ </w:t>
      </w:r>
      <w:r w:rsidR="00A32BD4">
        <w:rPr>
          <w:rFonts w:ascii="Times New Roman" w:hAnsi="Times New Roman" w:cs="Times New Roman"/>
          <w:sz w:val="28"/>
          <w:szCs w:val="28"/>
          <w:lang w:val="uk-UA"/>
        </w:rPr>
        <w:t>і  2) поліпшення екологічної ситуації в нашій країні.</w:t>
      </w:r>
    </w:p>
    <w:p w:rsidR="00925093" w:rsidRPr="006F4D4F" w:rsidRDefault="00925093" w:rsidP="00877DFB">
      <w:pPr>
        <w:spacing w:after="0" w:line="360" w:lineRule="auto"/>
        <w:jc w:val="center"/>
        <w:rPr>
          <w:rFonts w:ascii="Times New Roman" w:hAnsi="Times New Roman"/>
          <w:sz w:val="28"/>
          <w:lang w:val="uk-UA"/>
        </w:rPr>
      </w:pPr>
    </w:p>
    <w:p w:rsidR="00925093" w:rsidRDefault="00925093" w:rsidP="00877DFB">
      <w:pPr>
        <w:spacing w:after="0" w:line="360" w:lineRule="auto"/>
        <w:jc w:val="center"/>
        <w:rPr>
          <w:rFonts w:ascii="Times New Roman" w:hAnsi="Times New Roman"/>
          <w:sz w:val="28"/>
          <w:lang w:val="uk-UA"/>
        </w:rPr>
      </w:pPr>
    </w:p>
    <w:p w:rsidR="00925093" w:rsidRDefault="00925093" w:rsidP="00877DFB">
      <w:pPr>
        <w:spacing w:after="0" w:line="360" w:lineRule="auto"/>
        <w:jc w:val="center"/>
        <w:rPr>
          <w:rFonts w:ascii="Times New Roman" w:hAnsi="Times New Roman"/>
          <w:sz w:val="28"/>
          <w:lang w:val="uk-UA"/>
        </w:rPr>
      </w:pPr>
    </w:p>
    <w:p w:rsidR="00925093" w:rsidRDefault="00925093" w:rsidP="00925093">
      <w:pPr>
        <w:jc w:val="both"/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</w:pPr>
    </w:p>
    <w:p w:rsidR="00925093" w:rsidRDefault="00925093" w:rsidP="00925093">
      <w:pPr>
        <w:jc w:val="both"/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</w:pPr>
    </w:p>
    <w:p w:rsidR="00925093" w:rsidRDefault="00925093" w:rsidP="00925093">
      <w:pPr>
        <w:jc w:val="both"/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</w:pPr>
    </w:p>
    <w:p w:rsidR="00925093" w:rsidRDefault="00925093" w:rsidP="00925093">
      <w:pPr>
        <w:jc w:val="both"/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</w:pPr>
    </w:p>
    <w:p w:rsidR="00925093" w:rsidRDefault="00925093" w:rsidP="00925093">
      <w:pPr>
        <w:jc w:val="both"/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</w:pPr>
    </w:p>
    <w:p w:rsidR="00925093" w:rsidRDefault="00925093" w:rsidP="00925093">
      <w:pPr>
        <w:jc w:val="both"/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</w:pPr>
    </w:p>
    <w:p w:rsidR="00925093" w:rsidRDefault="00925093" w:rsidP="00925093">
      <w:pPr>
        <w:jc w:val="both"/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</w:pPr>
    </w:p>
    <w:p w:rsidR="00925093" w:rsidRDefault="00925093" w:rsidP="00925093">
      <w:pPr>
        <w:jc w:val="both"/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</w:pPr>
    </w:p>
    <w:p w:rsidR="00925093" w:rsidRDefault="00925093" w:rsidP="00925093">
      <w:pPr>
        <w:jc w:val="both"/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</w:pPr>
    </w:p>
    <w:p w:rsidR="00925093" w:rsidRDefault="00925093" w:rsidP="00925093">
      <w:pPr>
        <w:jc w:val="both"/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</w:pPr>
    </w:p>
    <w:p w:rsidR="00925093" w:rsidRDefault="00925093" w:rsidP="00925093">
      <w:pPr>
        <w:jc w:val="both"/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</w:pPr>
    </w:p>
    <w:p w:rsidR="00925093" w:rsidRDefault="00925093" w:rsidP="00925093">
      <w:pPr>
        <w:jc w:val="both"/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</w:pPr>
    </w:p>
    <w:p w:rsidR="00822937" w:rsidRDefault="00822937" w:rsidP="00925093">
      <w:pPr>
        <w:jc w:val="both"/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</w:pPr>
    </w:p>
    <w:p w:rsidR="007C5F84" w:rsidRDefault="007C5F84" w:rsidP="00925093">
      <w:pPr>
        <w:jc w:val="both"/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</w:pPr>
    </w:p>
    <w:p w:rsidR="007C5F84" w:rsidRDefault="007C5F84" w:rsidP="00925093">
      <w:pPr>
        <w:jc w:val="both"/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</w:pPr>
    </w:p>
    <w:p w:rsidR="001C48F6" w:rsidRDefault="001C48F6" w:rsidP="00925093">
      <w:pPr>
        <w:jc w:val="both"/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</w:pPr>
    </w:p>
    <w:p w:rsidR="001C48F6" w:rsidRDefault="001C48F6" w:rsidP="00925093">
      <w:pPr>
        <w:jc w:val="both"/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</w:pPr>
    </w:p>
    <w:p w:rsidR="00E32457" w:rsidRDefault="00E32457" w:rsidP="00925093">
      <w:pPr>
        <w:jc w:val="both"/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</w:pPr>
    </w:p>
    <w:p w:rsidR="00925093" w:rsidRPr="00D21546" w:rsidRDefault="00C655E7" w:rsidP="00925093">
      <w:pPr>
        <w:jc w:val="both"/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</w:pPr>
      <w:r w:rsidRPr="00D21546"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  <w:lastRenderedPageBreak/>
        <w:t>Перелік літературних джерел</w:t>
      </w:r>
    </w:p>
    <w:p w:rsidR="00925093" w:rsidRPr="00925093" w:rsidRDefault="00925093" w:rsidP="00C06A50">
      <w:pPr>
        <w:pStyle w:val="a4"/>
        <w:numPr>
          <w:ilvl w:val="0"/>
          <w:numId w:val="14"/>
        </w:numPr>
        <w:ind w:left="0" w:firstLine="0"/>
        <w:rPr>
          <w:rFonts w:ascii="Times New Roman" w:hAnsi="Times New Roman" w:cs="Times New Roman"/>
          <w:spacing w:val="-6"/>
          <w:sz w:val="28"/>
          <w:szCs w:val="28"/>
        </w:rPr>
      </w:pPr>
      <w:r w:rsidRPr="00925093">
        <w:rPr>
          <w:rFonts w:ascii="Times New Roman" w:hAnsi="Times New Roman" w:cs="Times New Roman"/>
          <w:spacing w:val="-6"/>
          <w:sz w:val="28"/>
          <w:szCs w:val="28"/>
        </w:rPr>
        <w:t>Эксергетические расчеты технических систем. Справ. пособие./ Бродянский В.М., Верхивкер Г.П., Карчев Я.Я. и др.:/ Под ред. Долинского А.А., Бродянского В.М. АН УССР. Институт технической теплофизики – К.: Наукова думка, 1991 – 360 с.</w:t>
      </w:r>
    </w:p>
    <w:p w:rsidR="00925093" w:rsidRPr="00925093" w:rsidRDefault="00925093" w:rsidP="00C06A50">
      <w:pPr>
        <w:pStyle w:val="a4"/>
        <w:numPr>
          <w:ilvl w:val="0"/>
          <w:numId w:val="14"/>
        </w:numPr>
        <w:tabs>
          <w:tab w:val="left" w:pos="142"/>
        </w:tabs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925093">
        <w:rPr>
          <w:rFonts w:ascii="Times New Roman" w:hAnsi="Times New Roman" w:cs="Times New Roman"/>
          <w:sz w:val="28"/>
          <w:szCs w:val="28"/>
          <w:lang w:val="en-US"/>
        </w:rPr>
        <w:t>V. Nikulshin. Exergy efficiency calculation of energy intensive systems / V. Nikulshin, C. Wu, V. Nikulshina</w:t>
      </w:r>
      <w:r w:rsidRPr="009250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5093">
        <w:rPr>
          <w:rFonts w:ascii="Times New Roman" w:hAnsi="Times New Roman" w:cs="Times New Roman"/>
          <w:sz w:val="28"/>
          <w:szCs w:val="28"/>
          <w:lang w:val="en-US"/>
        </w:rPr>
        <w:t>/ Exergy an International Journal. - 2002 -№2-</w:t>
      </w:r>
      <w:r w:rsidRPr="00925093">
        <w:rPr>
          <w:rFonts w:ascii="Times New Roman" w:hAnsi="Times New Roman" w:cs="Times New Roman"/>
          <w:sz w:val="28"/>
          <w:szCs w:val="28"/>
        </w:rPr>
        <w:t>Р</w:t>
      </w:r>
      <w:r w:rsidRPr="00925093">
        <w:rPr>
          <w:rFonts w:ascii="Times New Roman" w:hAnsi="Times New Roman" w:cs="Times New Roman"/>
          <w:sz w:val="28"/>
          <w:szCs w:val="28"/>
          <w:lang w:val="en-US"/>
        </w:rPr>
        <w:t>.78 – 86.</w:t>
      </w:r>
    </w:p>
    <w:p w:rsidR="00925093" w:rsidRPr="00925093" w:rsidRDefault="00925093" w:rsidP="00C06A50">
      <w:pPr>
        <w:pStyle w:val="a4"/>
        <w:numPr>
          <w:ilvl w:val="0"/>
          <w:numId w:val="14"/>
        </w:numPr>
        <w:tabs>
          <w:tab w:val="left" w:pos="142"/>
        </w:tabs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925093">
        <w:rPr>
          <w:rFonts w:ascii="Times New Roman" w:hAnsi="Times New Roman" w:cs="Times New Roman"/>
          <w:sz w:val="28"/>
          <w:szCs w:val="28"/>
          <w:lang w:val="en-US"/>
        </w:rPr>
        <w:t>El-Sayed Y. Thermoeconomics and the design of heat systems/ El-Sayed Y., Evans R.B // J. Eng. Power Trans. ASME -1970, 92(27).-</w:t>
      </w:r>
      <w:r w:rsidRPr="009250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5093">
        <w:rPr>
          <w:rFonts w:ascii="Times New Roman" w:hAnsi="Times New Roman" w:cs="Times New Roman"/>
          <w:sz w:val="28"/>
          <w:szCs w:val="28"/>
          <w:lang w:val="en-US"/>
        </w:rPr>
        <w:t>P.27-35</w:t>
      </w:r>
    </w:p>
    <w:p w:rsidR="00925093" w:rsidRPr="00925093" w:rsidRDefault="00925093" w:rsidP="00C06A50">
      <w:pPr>
        <w:pStyle w:val="a4"/>
        <w:numPr>
          <w:ilvl w:val="0"/>
          <w:numId w:val="14"/>
        </w:numPr>
        <w:tabs>
          <w:tab w:val="left" w:pos="142"/>
        </w:tabs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925093">
        <w:rPr>
          <w:rFonts w:ascii="Times New Roman" w:hAnsi="Times New Roman" w:cs="Times New Roman"/>
          <w:sz w:val="28"/>
          <w:szCs w:val="28"/>
          <w:lang w:val="en-US"/>
        </w:rPr>
        <w:t>Tsatsaronis G. Thermoeconomic analysis and optimization of energy systems/ Tsatsaronis G. // Progr. Energy Combustion Sci.- 1999 .- Vol. 19, No.3. - P.227-257</w:t>
      </w:r>
      <w:r w:rsidRPr="009250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25093" w:rsidRPr="00925093" w:rsidRDefault="00925093" w:rsidP="00C06A50">
      <w:pPr>
        <w:pStyle w:val="a4"/>
        <w:numPr>
          <w:ilvl w:val="0"/>
          <w:numId w:val="14"/>
        </w:numPr>
        <w:tabs>
          <w:tab w:val="left" w:pos="142"/>
        </w:tabs>
        <w:ind w:left="0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925093">
        <w:rPr>
          <w:rFonts w:ascii="Times New Roman" w:hAnsi="Times New Roman" w:cs="Times New Roman"/>
          <w:sz w:val="28"/>
          <w:szCs w:val="28"/>
          <w:lang w:val="en-US"/>
        </w:rPr>
        <w:t>Rosen M. Exergy and economics: Is exergy profitable?/ Rosen M. // Exergy Int. J.- 2002, No. 2.- P</w:t>
      </w:r>
      <w:r w:rsidRPr="00925093">
        <w:rPr>
          <w:rFonts w:ascii="Times New Roman" w:hAnsi="Times New Roman" w:cs="Times New Roman"/>
          <w:sz w:val="28"/>
          <w:szCs w:val="28"/>
        </w:rPr>
        <w:t>.218-220</w:t>
      </w:r>
      <w:r w:rsidRPr="009250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25093" w:rsidRPr="00925093" w:rsidRDefault="00925093" w:rsidP="00C06A50">
      <w:pPr>
        <w:pStyle w:val="a4"/>
        <w:numPr>
          <w:ilvl w:val="0"/>
          <w:numId w:val="14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ind w:left="0" w:firstLine="0"/>
        <w:rPr>
          <w:rFonts w:ascii="Times New Roman" w:eastAsia="Arsenal-Regular" w:hAnsi="Times New Roman" w:cs="Times New Roman"/>
          <w:sz w:val="28"/>
          <w:szCs w:val="28"/>
          <w:lang w:val="uk-UA"/>
        </w:rPr>
      </w:pPr>
      <w:r w:rsidRPr="00925093">
        <w:rPr>
          <w:rFonts w:ascii="Times New Roman" w:hAnsi="Times New Roman" w:cs="Times New Roman"/>
          <w:iCs/>
          <w:color w:val="333333"/>
          <w:sz w:val="28"/>
          <w:szCs w:val="28"/>
          <w:lang w:val="uk-UA" w:eastAsia="ru-RU"/>
        </w:rPr>
        <w:t>Степаненко І.І.</w:t>
      </w:r>
      <w:r w:rsidRPr="00925093">
        <w:rPr>
          <w:rFonts w:ascii="Times New Roman" w:hAnsi="Times New Roman" w:cs="Times New Roman"/>
          <w:i/>
          <w:iCs/>
          <w:color w:val="333333"/>
          <w:sz w:val="28"/>
          <w:szCs w:val="28"/>
          <w:lang w:eastAsia="ru-RU"/>
        </w:rPr>
        <w:t>,</w:t>
      </w:r>
      <w:r w:rsidRPr="00925093">
        <w:rPr>
          <w:rFonts w:ascii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 xml:space="preserve"> </w:t>
      </w:r>
      <w:r w:rsidRPr="00925093">
        <w:rPr>
          <w:rFonts w:ascii="Times New Roman" w:hAnsi="Times New Roman" w:cs="Times New Roman"/>
          <w:bCs/>
          <w:color w:val="333333"/>
          <w:sz w:val="28"/>
          <w:szCs w:val="28"/>
          <w:lang w:val="uk-UA" w:eastAsia="ru-RU"/>
        </w:rPr>
        <w:t xml:space="preserve">Проблеми та перспективи розвитку енергоефективності в житловому секторі міст України </w:t>
      </w:r>
      <w:r w:rsidRPr="00925093">
        <w:rPr>
          <w:rFonts w:ascii="Times New Roman" w:hAnsi="Times New Roman" w:cs="Times New Roman"/>
          <w:bCs/>
          <w:color w:val="333333"/>
          <w:sz w:val="28"/>
          <w:szCs w:val="28"/>
          <w:lang w:val="uk-UA"/>
        </w:rPr>
        <w:t xml:space="preserve">Електронний ресурс </w:t>
      </w:r>
      <w:hyperlink w:history="1">
        <w:r w:rsidRPr="00925093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http://www.economy.nayka.com.ua</w:t>
        </w:r>
        <w:r w:rsidRPr="00925093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 xml:space="preserve"> </w:t>
        </w:r>
        <w:r w:rsidRPr="00925093">
          <w:rPr>
            <w:rStyle w:val="a7"/>
            <w:rFonts w:ascii="Times New Roman" w:hAnsi="Times New Roman" w:cs="Times New Roman"/>
            <w:sz w:val="28"/>
            <w:szCs w:val="28"/>
            <w:shd w:val="clear" w:color="auto" w:fill="FFFFFF"/>
          </w:rPr>
          <w:t>/</w:t>
        </w:r>
      </w:hyperlink>
      <w:r w:rsidRPr="00925093">
        <w:rPr>
          <w:rFonts w:ascii="Times New Roman" w:hAnsi="Times New Roman" w:cs="Times New Roman"/>
          <w:sz w:val="28"/>
          <w:szCs w:val="28"/>
        </w:rPr>
        <w:t xml:space="preserve"> е</w:t>
      </w:r>
      <w:r w:rsidRPr="00925093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925093">
        <w:rPr>
          <w:rFonts w:ascii="Times New Roman" w:hAnsi="Times New Roman" w:cs="Times New Roman"/>
          <w:sz w:val="28"/>
          <w:szCs w:val="28"/>
        </w:rPr>
        <w:t>ектронний журнал «Ефективна економ</w:t>
      </w:r>
      <w:r w:rsidRPr="0092509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25093">
        <w:rPr>
          <w:rFonts w:ascii="Times New Roman" w:hAnsi="Times New Roman" w:cs="Times New Roman"/>
          <w:sz w:val="28"/>
          <w:szCs w:val="28"/>
        </w:rPr>
        <w:t>ка</w:t>
      </w:r>
      <w:r w:rsidRPr="0092509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925093">
        <w:rPr>
          <w:rFonts w:ascii="Times New Roman" w:hAnsi="Times New Roman" w:cs="Times New Roman"/>
          <w:sz w:val="28"/>
          <w:szCs w:val="28"/>
        </w:rPr>
        <w:t xml:space="preserve"> </w:t>
      </w:r>
      <w:r w:rsidRPr="00925093">
        <w:rPr>
          <w:rFonts w:ascii="Times New Roman" w:hAnsi="Times New Roman" w:cs="Times New Roman"/>
          <w:sz w:val="28"/>
          <w:szCs w:val="28"/>
          <w:lang w:val="uk-UA"/>
        </w:rPr>
        <w:t>№ 11, 2010</w:t>
      </w:r>
    </w:p>
    <w:p w:rsidR="00925093" w:rsidRPr="00925093" w:rsidRDefault="00925093" w:rsidP="00C06A50">
      <w:pPr>
        <w:pStyle w:val="a4"/>
        <w:numPr>
          <w:ilvl w:val="0"/>
          <w:numId w:val="14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ind w:left="0" w:firstLine="0"/>
        <w:rPr>
          <w:rFonts w:ascii="Times New Roman" w:eastAsia="Arsenal-Regular" w:hAnsi="Times New Roman" w:cs="Times New Roman"/>
          <w:sz w:val="28"/>
          <w:szCs w:val="28"/>
          <w:lang w:val="uk-UA"/>
        </w:rPr>
      </w:pPr>
      <w:r w:rsidRPr="0092509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Енергоефективність в муніципальному секторі. Навчальний посібник для посадових осіб місцевого самоврядування </w:t>
      </w:r>
      <w:r w:rsidRPr="00925093">
        <w:rPr>
          <w:rFonts w:ascii="Times New Roman" w:eastAsia="Arsenal-Regular" w:hAnsi="Times New Roman" w:cs="Times New Roman"/>
          <w:sz w:val="28"/>
          <w:szCs w:val="28"/>
          <w:lang w:val="uk-UA"/>
        </w:rPr>
        <w:t xml:space="preserve">/А.Максимов, І.Вахович, Т.Гутніченко, П.Бабічева, Н.Вакуленко, Н.Ігольнікова, Т.Цифра, О.Молодід, О.Молодід, О.Бєлєнкова, Ю.Ячменьова, Ю.Дорошук, А.Скрипник, А.Ваколюк, В.Бойко, М.Сегедій, Д.Вахович/ Асоціація міст України – К., ТОВ </w:t>
      </w:r>
      <w:r w:rsidRPr="00925093">
        <w:rPr>
          <w:rFonts w:ascii="Cambria Math" w:eastAsia="Arsenal-Regular" w:hAnsi="Cambria Math" w:cs="Cambria Math"/>
          <w:sz w:val="28"/>
          <w:szCs w:val="28"/>
          <w:lang w:val="uk-UA"/>
        </w:rPr>
        <w:t>≪</w:t>
      </w:r>
      <w:r w:rsidRPr="00925093">
        <w:rPr>
          <w:rFonts w:ascii="Times New Roman" w:eastAsia="Arsenal-Regular" w:hAnsi="Times New Roman" w:cs="Times New Roman"/>
          <w:sz w:val="28"/>
          <w:szCs w:val="28"/>
          <w:lang w:val="uk-UA"/>
        </w:rPr>
        <w:t xml:space="preserve">Підприємство </w:t>
      </w:r>
      <w:r w:rsidRPr="00925093">
        <w:rPr>
          <w:rFonts w:ascii="Cambria Math" w:eastAsia="Arsenal-Regular" w:hAnsi="Cambria Math" w:cs="Cambria Math"/>
          <w:sz w:val="28"/>
          <w:szCs w:val="28"/>
          <w:lang w:val="uk-UA"/>
        </w:rPr>
        <w:t>≪</w:t>
      </w:r>
      <w:r w:rsidRPr="00925093">
        <w:rPr>
          <w:rFonts w:ascii="Times New Roman" w:eastAsia="Arsenal-Regular" w:hAnsi="Times New Roman" w:cs="Times New Roman"/>
          <w:sz w:val="28"/>
          <w:szCs w:val="28"/>
          <w:lang w:val="uk-UA"/>
        </w:rPr>
        <w:t>ВІ ЕН ЕЙ</w:t>
      </w:r>
      <w:r w:rsidRPr="00925093">
        <w:rPr>
          <w:rFonts w:ascii="Cambria Math" w:eastAsia="Arsenal-Regular" w:hAnsi="Cambria Math" w:cs="Cambria Math"/>
          <w:sz w:val="28"/>
          <w:szCs w:val="28"/>
          <w:lang w:val="uk-UA"/>
        </w:rPr>
        <w:t>≫</w:t>
      </w:r>
      <w:r w:rsidRPr="00925093">
        <w:rPr>
          <w:rFonts w:ascii="Times New Roman" w:eastAsia="Arsenal-Regular" w:hAnsi="Times New Roman" w:cs="Times New Roman"/>
          <w:sz w:val="28"/>
          <w:szCs w:val="28"/>
          <w:lang w:val="uk-UA"/>
        </w:rPr>
        <w:t>, 2015. –184 с.</w:t>
      </w:r>
    </w:p>
    <w:p w:rsidR="00925093" w:rsidRPr="00925093" w:rsidRDefault="00925093" w:rsidP="00C06A50">
      <w:pPr>
        <w:pStyle w:val="a4"/>
        <w:numPr>
          <w:ilvl w:val="0"/>
          <w:numId w:val="14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925093">
        <w:rPr>
          <w:rFonts w:ascii="Times New Roman" w:eastAsia="Arsenal-Regular" w:hAnsi="Times New Roman" w:cs="Times New Roman"/>
          <w:sz w:val="28"/>
          <w:szCs w:val="28"/>
          <w:lang w:val="uk-UA"/>
        </w:rPr>
        <w:t>Бєлєнкова О.Ю. Економічна оцінка заходів з підвищення енегоефективності / О.Ю, Остапенко І.О. // Будівельне виробництво. Міжвідомчий науково-технічний збірник – 2013. - Вип. 55.- С.28 - 31.</w:t>
      </w:r>
    </w:p>
    <w:p w:rsidR="00925093" w:rsidRPr="00925093" w:rsidRDefault="00925093" w:rsidP="00C06A50">
      <w:pPr>
        <w:pStyle w:val="a4"/>
        <w:numPr>
          <w:ilvl w:val="0"/>
          <w:numId w:val="14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925093">
        <w:rPr>
          <w:rFonts w:ascii="Times New Roman" w:hAnsi="Times New Roman" w:cs="Times New Roman"/>
          <w:sz w:val="28"/>
          <w:szCs w:val="28"/>
        </w:rPr>
        <w:t>Закон Укра</w:t>
      </w:r>
      <w:r w:rsidRPr="00925093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925093">
        <w:rPr>
          <w:rFonts w:ascii="Times New Roman" w:hAnsi="Times New Roman" w:cs="Times New Roman"/>
          <w:sz w:val="28"/>
          <w:szCs w:val="28"/>
        </w:rPr>
        <w:t>н</w:t>
      </w:r>
      <w:r w:rsidRPr="00925093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925093">
        <w:rPr>
          <w:rFonts w:ascii="Times New Roman" w:hAnsi="Times New Roman" w:cs="Times New Roman"/>
          <w:sz w:val="28"/>
          <w:szCs w:val="28"/>
        </w:rPr>
        <w:t xml:space="preserve"> «</w:t>
      </w:r>
      <w:r w:rsidRPr="00925093">
        <w:rPr>
          <w:rFonts w:ascii="Times New Roman" w:hAnsi="Times New Roman" w:cs="Times New Roman"/>
          <w:sz w:val="28"/>
          <w:szCs w:val="28"/>
          <w:lang w:val="uk-UA"/>
        </w:rPr>
        <w:t>Про е</w:t>
      </w:r>
      <w:r w:rsidRPr="00925093">
        <w:rPr>
          <w:rFonts w:ascii="Times New Roman" w:hAnsi="Times New Roman" w:cs="Times New Roman"/>
          <w:sz w:val="28"/>
          <w:szCs w:val="28"/>
        </w:rPr>
        <w:t>нерго</w:t>
      </w:r>
      <w:r w:rsidRPr="00925093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925093">
        <w:rPr>
          <w:rFonts w:ascii="Times New Roman" w:hAnsi="Times New Roman" w:cs="Times New Roman"/>
          <w:sz w:val="28"/>
          <w:szCs w:val="28"/>
        </w:rPr>
        <w:t>бережен</w:t>
      </w:r>
      <w:r w:rsidRPr="00925093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925093">
        <w:rPr>
          <w:rFonts w:ascii="Times New Roman" w:hAnsi="Times New Roman" w:cs="Times New Roman"/>
          <w:sz w:val="28"/>
          <w:szCs w:val="28"/>
        </w:rPr>
        <w:t xml:space="preserve">» </w:t>
      </w:r>
      <w:r w:rsidRPr="00925093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Pr="00925093">
        <w:rPr>
          <w:rFonts w:ascii="Times New Roman" w:hAnsi="Times New Roman" w:cs="Times New Roman"/>
          <w:sz w:val="28"/>
          <w:szCs w:val="28"/>
        </w:rPr>
        <w:t>01.07.94 Н74/94 – ВР.</w:t>
      </w:r>
    </w:p>
    <w:p w:rsidR="00925093" w:rsidRPr="00925093" w:rsidRDefault="00925093" w:rsidP="00C06A50">
      <w:pPr>
        <w:pStyle w:val="a4"/>
        <w:numPr>
          <w:ilvl w:val="0"/>
          <w:numId w:val="14"/>
        </w:numPr>
        <w:suppressAutoHyphens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925093">
        <w:rPr>
          <w:rFonts w:ascii="Times New Roman" w:hAnsi="Times New Roman" w:cs="Times New Roman"/>
          <w:sz w:val="28"/>
          <w:szCs w:val="28"/>
          <w:lang w:val="uk-UA"/>
        </w:rPr>
        <w:t>www.kirovograd24.com 6 кроків як збільшити ефективність житла</w:t>
      </w:r>
    </w:p>
    <w:p w:rsidR="00925093" w:rsidRPr="00925093" w:rsidRDefault="00264168" w:rsidP="00C06A50">
      <w:pPr>
        <w:pStyle w:val="a4"/>
        <w:numPr>
          <w:ilvl w:val="0"/>
          <w:numId w:val="14"/>
        </w:numPr>
        <w:suppressAutoHyphens/>
        <w:ind w:left="0" w:firstLine="0"/>
        <w:rPr>
          <w:rFonts w:ascii="Times New Roman" w:hAnsi="Times New Roman" w:cs="Times New Roman"/>
          <w:color w:val="555555"/>
          <w:sz w:val="28"/>
          <w:szCs w:val="28"/>
          <w:shd w:val="clear" w:color="auto" w:fill="F7F8F9"/>
        </w:rPr>
      </w:pPr>
      <w:hyperlink r:id="rId33" w:history="1">
        <w:r w:rsidR="00925093" w:rsidRPr="00925093">
          <w:rPr>
            <w:rStyle w:val="a7"/>
            <w:rFonts w:ascii="Times New Roman" w:hAnsi="Times New Roman" w:cs="Times New Roman"/>
            <w:sz w:val="28"/>
            <w:szCs w:val="28"/>
            <w:shd w:val="clear" w:color="auto" w:fill="F7F8F9"/>
          </w:rPr>
          <w:t>http://kiev1.org/zakon-2119.html</w:t>
        </w:r>
      </w:hyperlink>
    </w:p>
    <w:p w:rsidR="00925093" w:rsidRPr="00925093" w:rsidRDefault="00925093" w:rsidP="00C06A50">
      <w:pPr>
        <w:pStyle w:val="a4"/>
        <w:numPr>
          <w:ilvl w:val="0"/>
          <w:numId w:val="14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25093">
        <w:rPr>
          <w:rFonts w:ascii="Times New Roman" w:hAnsi="Times New Roman" w:cs="Times New Roman"/>
          <w:sz w:val="28"/>
          <w:szCs w:val="28"/>
        </w:rPr>
        <w:t xml:space="preserve"> </w:t>
      </w:r>
      <w:r w:rsidR="006F712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F7129">
        <w:rPr>
          <w:rFonts w:ascii="Times New Roman" w:hAnsi="Times New Roman" w:cs="Times New Roman"/>
          <w:sz w:val="28"/>
          <w:szCs w:val="28"/>
        </w:rPr>
        <w:t>нструкц</w:t>
      </w:r>
      <w:r w:rsidR="006F712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25093">
        <w:rPr>
          <w:rFonts w:ascii="Times New Roman" w:hAnsi="Times New Roman" w:cs="Times New Roman"/>
          <w:sz w:val="28"/>
          <w:szCs w:val="28"/>
        </w:rPr>
        <w:t xml:space="preserve">я </w:t>
      </w:r>
      <w:r w:rsidR="006F7129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925093">
        <w:rPr>
          <w:rFonts w:ascii="Times New Roman" w:hAnsi="Times New Roman" w:cs="Times New Roman"/>
          <w:sz w:val="28"/>
          <w:szCs w:val="28"/>
        </w:rPr>
        <w:t xml:space="preserve"> </w:t>
      </w:r>
      <w:r w:rsidR="006F7129">
        <w:rPr>
          <w:rFonts w:ascii="Times New Roman" w:hAnsi="Times New Roman" w:cs="Times New Roman"/>
          <w:sz w:val="28"/>
          <w:szCs w:val="28"/>
          <w:lang w:val="uk-UA"/>
        </w:rPr>
        <w:t>лічильника</w:t>
      </w:r>
      <w:r w:rsidRPr="00925093">
        <w:rPr>
          <w:rFonts w:ascii="Times New Roman" w:hAnsi="Times New Roman" w:cs="Times New Roman"/>
          <w:sz w:val="28"/>
          <w:szCs w:val="28"/>
        </w:rPr>
        <w:t xml:space="preserve"> «</w:t>
      </w:r>
      <w:r w:rsidRPr="00925093">
        <w:rPr>
          <w:rFonts w:ascii="Times New Roman" w:hAnsi="Times New Roman" w:cs="Times New Roman"/>
          <w:sz w:val="28"/>
          <w:szCs w:val="28"/>
          <w:lang w:val="uk-UA"/>
        </w:rPr>
        <w:t>Січ</w:t>
      </w:r>
      <w:r w:rsidRPr="00925093">
        <w:rPr>
          <w:rFonts w:ascii="Times New Roman" w:hAnsi="Times New Roman" w:cs="Times New Roman"/>
          <w:sz w:val="28"/>
          <w:szCs w:val="28"/>
        </w:rPr>
        <w:t>»</w:t>
      </w:r>
      <w:r w:rsidRPr="0092509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25093" w:rsidRPr="00925093" w:rsidRDefault="00925093" w:rsidP="00C06A50">
      <w:pPr>
        <w:pStyle w:val="a4"/>
        <w:numPr>
          <w:ilvl w:val="0"/>
          <w:numId w:val="14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25093">
        <w:rPr>
          <w:rFonts w:ascii="Times New Roman" w:hAnsi="Times New Roman" w:cs="Times New Roman"/>
          <w:sz w:val="28"/>
          <w:szCs w:val="28"/>
        </w:rPr>
        <w:t xml:space="preserve"> Инструкция </w:t>
      </w:r>
      <w:r w:rsidRPr="00925093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925093">
        <w:rPr>
          <w:rFonts w:ascii="Times New Roman" w:hAnsi="Times New Roman" w:cs="Times New Roman"/>
          <w:sz w:val="28"/>
          <w:szCs w:val="28"/>
        </w:rPr>
        <w:t xml:space="preserve"> счетчику «</w:t>
      </w:r>
      <w:r w:rsidRPr="00925093">
        <w:rPr>
          <w:rFonts w:ascii="Times New Roman" w:eastAsia="TimesNewRoman" w:hAnsi="Times New Roman" w:cs="Times New Roman"/>
          <w:sz w:val="28"/>
          <w:szCs w:val="28"/>
        </w:rPr>
        <w:t>QALCO (SKS-3)</w:t>
      </w:r>
      <w:r w:rsidRPr="00925093">
        <w:rPr>
          <w:rFonts w:ascii="Times New Roman" w:hAnsi="Times New Roman" w:cs="Times New Roman"/>
          <w:sz w:val="28"/>
          <w:szCs w:val="28"/>
        </w:rPr>
        <w:t>»</w:t>
      </w:r>
      <w:r w:rsidRPr="0092509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25093" w:rsidRPr="00925093" w:rsidRDefault="00264168" w:rsidP="00C06A50">
      <w:pPr>
        <w:pStyle w:val="ab"/>
        <w:numPr>
          <w:ilvl w:val="0"/>
          <w:numId w:val="14"/>
        </w:numPr>
        <w:spacing w:before="0" w:beforeAutospacing="0" w:after="0" w:afterAutospacing="0" w:line="360" w:lineRule="auto"/>
        <w:ind w:left="0" w:firstLine="0"/>
        <w:rPr>
          <w:sz w:val="28"/>
          <w:szCs w:val="28"/>
        </w:rPr>
      </w:pPr>
      <w:hyperlink r:id="rId34" w:history="1">
        <w:r w:rsidR="00925093" w:rsidRPr="00925093">
          <w:rPr>
            <w:rStyle w:val="a7"/>
            <w:sz w:val="28"/>
            <w:szCs w:val="28"/>
          </w:rPr>
          <w:t>https://zakon.rada.gov.ua/go/z0822-18</w:t>
        </w:r>
      </w:hyperlink>
      <w:r w:rsidR="00925093" w:rsidRPr="00925093">
        <w:rPr>
          <w:sz w:val="28"/>
          <w:szCs w:val="28"/>
        </w:rPr>
        <w:t xml:space="preserve">  Про енергетичну ефективн</w:t>
      </w:r>
      <w:r w:rsidR="00925093" w:rsidRPr="00925093">
        <w:rPr>
          <w:sz w:val="28"/>
          <w:szCs w:val="28"/>
          <w:lang w:val="uk-UA"/>
        </w:rPr>
        <w:t>і</w:t>
      </w:r>
      <w:r w:rsidR="00925093" w:rsidRPr="00925093">
        <w:rPr>
          <w:sz w:val="28"/>
          <w:szCs w:val="28"/>
        </w:rPr>
        <w:t>сть буди</w:t>
      </w:r>
      <w:r w:rsidR="00925093" w:rsidRPr="00925093">
        <w:rPr>
          <w:sz w:val="28"/>
          <w:szCs w:val="28"/>
          <w:lang w:val="uk-UA"/>
        </w:rPr>
        <w:t>н</w:t>
      </w:r>
      <w:r w:rsidR="00925093" w:rsidRPr="00925093">
        <w:rPr>
          <w:sz w:val="28"/>
          <w:szCs w:val="28"/>
        </w:rPr>
        <w:t>к</w:t>
      </w:r>
      <w:r w:rsidR="00925093" w:rsidRPr="00925093">
        <w:rPr>
          <w:sz w:val="28"/>
          <w:szCs w:val="28"/>
          <w:lang w:val="uk-UA"/>
        </w:rPr>
        <w:t>і</w:t>
      </w:r>
      <w:r w:rsidR="00925093" w:rsidRPr="00925093">
        <w:rPr>
          <w:sz w:val="28"/>
          <w:szCs w:val="28"/>
        </w:rPr>
        <w:t>в</w:t>
      </w:r>
    </w:p>
    <w:p w:rsidR="00925093" w:rsidRPr="00925093" w:rsidRDefault="00264168" w:rsidP="00C06A50">
      <w:pPr>
        <w:pStyle w:val="a4"/>
        <w:numPr>
          <w:ilvl w:val="0"/>
          <w:numId w:val="14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ind w:left="0" w:firstLine="0"/>
        <w:rPr>
          <w:rStyle w:val="a7"/>
          <w:rFonts w:ascii="Times New Roman" w:hAnsi="Times New Roman" w:cs="Times New Roman"/>
          <w:sz w:val="28"/>
          <w:szCs w:val="28"/>
        </w:rPr>
      </w:pPr>
      <w:hyperlink r:id="rId35" w:anchor="tarify-na-otoplenie-metodika-formirovaniya" w:history="1">
        <w:r w:rsidR="00925093" w:rsidRPr="00925093">
          <w:rPr>
            <w:rStyle w:val="a7"/>
            <w:rFonts w:ascii="Times New Roman" w:hAnsi="Times New Roman" w:cs="Times New Roman"/>
            <w:sz w:val="28"/>
            <w:szCs w:val="28"/>
          </w:rPr>
          <w:t>https://maanimo.com/indexes/142540-tarify-na-otoplenie-v-ukraine-sezon-2017-2018#tarify-na-otoplenie-metodika-formirovaniya</w:t>
        </w:r>
      </w:hyperlink>
    </w:p>
    <w:p w:rsidR="00925093" w:rsidRPr="00925093" w:rsidRDefault="00925093" w:rsidP="00C06A50">
      <w:pPr>
        <w:pStyle w:val="a4"/>
        <w:numPr>
          <w:ilvl w:val="0"/>
          <w:numId w:val="14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925093">
        <w:rPr>
          <w:rFonts w:ascii="Times New Roman" w:hAnsi="Times New Roman" w:cs="Times New Roman"/>
          <w:bCs/>
          <w:sz w:val="28"/>
          <w:szCs w:val="28"/>
        </w:rPr>
        <w:t>Г.Ж. Даукеев, В.Д.Огай</w:t>
      </w:r>
      <w:r w:rsidRPr="00925093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9250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25093">
        <w:rPr>
          <w:rFonts w:ascii="Times New Roman" w:hAnsi="Times New Roman" w:cs="Times New Roman"/>
          <w:sz w:val="28"/>
          <w:szCs w:val="28"/>
        </w:rPr>
        <w:t>О формировании тарифа на тепловую энергию ТЭЦ на основе эксергетического метода</w:t>
      </w:r>
      <w:r w:rsidRPr="0092509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925093">
        <w:rPr>
          <w:rFonts w:ascii="Times New Roman" w:hAnsi="Times New Roman" w:cs="Times New Roman"/>
          <w:sz w:val="28"/>
          <w:szCs w:val="28"/>
        </w:rPr>
        <w:t>Алматинский институт энергетики и связи /</w:t>
      </w:r>
      <w:r w:rsidRPr="00925093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925093">
        <w:rPr>
          <w:rFonts w:ascii="Times New Roman" w:hAnsi="Times New Roman" w:cs="Times New Roman"/>
          <w:sz w:val="28"/>
          <w:szCs w:val="28"/>
        </w:rPr>
        <w:t>.</w:t>
      </w:r>
      <w:r w:rsidRPr="00925093">
        <w:rPr>
          <w:rFonts w:ascii="Times New Roman" w:hAnsi="Times New Roman" w:cs="Times New Roman"/>
          <w:sz w:val="28"/>
          <w:szCs w:val="28"/>
          <w:lang w:val="en-US"/>
        </w:rPr>
        <w:t>aipet</w:t>
      </w:r>
      <w:r w:rsidRPr="00925093">
        <w:rPr>
          <w:rFonts w:ascii="Times New Roman" w:hAnsi="Times New Roman" w:cs="Times New Roman"/>
          <w:sz w:val="28"/>
          <w:szCs w:val="28"/>
        </w:rPr>
        <w:t>.</w:t>
      </w:r>
      <w:r w:rsidRPr="00925093">
        <w:rPr>
          <w:rFonts w:ascii="Times New Roman" w:hAnsi="Times New Roman" w:cs="Times New Roman"/>
          <w:sz w:val="28"/>
          <w:szCs w:val="28"/>
          <w:lang w:val="en-US"/>
        </w:rPr>
        <w:t>kz</w:t>
      </w:r>
    </w:p>
    <w:p w:rsidR="00925093" w:rsidRPr="00925093" w:rsidRDefault="00925093" w:rsidP="00C06A50">
      <w:pPr>
        <w:pStyle w:val="a4"/>
        <w:numPr>
          <w:ilvl w:val="0"/>
          <w:numId w:val="14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925093">
        <w:rPr>
          <w:rFonts w:ascii="Times New Roman" w:hAnsi="Times New Roman" w:cs="Times New Roman"/>
          <w:sz w:val="28"/>
          <w:szCs w:val="28"/>
          <w:lang w:val="uk-UA"/>
        </w:rPr>
        <w:t xml:space="preserve">Лебедев В.А. </w:t>
      </w:r>
      <w:r w:rsidRPr="00925093">
        <w:rPr>
          <w:rFonts w:ascii="Times New Roman" w:hAnsi="Times New Roman" w:cs="Times New Roman"/>
          <w:sz w:val="28"/>
          <w:szCs w:val="28"/>
        </w:rPr>
        <w:t>Э</w:t>
      </w:r>
      <w:r w:rsidRPr="00925093">
        <w:rPr>
          <w:rFonts w:ascii="Times New Roman" w:hAnsi="Times New Roman" w:cs="Times New Roman"/>
          <w:sz w:val="28"/>
          <w:szCs w:val="28"/>
          <w:lang w:val="uk-UA"/>
        </w:rPr>
        <w:t xml:space="preserve">ксергетический метод энергоэффективности систем энергообеспечения предприятий минрально-сырьевого комплекса// Записки горного института 216 т.219 с. 435-443 </w:t>
      </w:r>
      <w:r w:rsidRPr="00925093">
        <w:rPr>
          <w:rFonts w:ascii="Times New Roman" w:hAnsi="Times New Roman" w:cs="Times New Roman"/>
          <w:sz w:val="28"/>
          <w:szCs w:val="28"/>
          <w:lang w:val="en-US"/>
        </w:rPr>
        <w:t>Do</w:t>
      </w:r>
      <w:r w:rsidRPr="00925093">
        <w:rPr>
          <w:rFonts w:ascii="Times New Roman" w:hAnsi="Times New Roman" w:cs="Times New Roman"/>
          <w:sz w:val="28"/>
          <w:szCs w:val="28"/>
        </w:rPr>
        <w:t xml:space="preserve">10.18454/  </w:t>
      </w:r>
      <w:r w:rsidRPr="00925093">
        <w:rPr>
          <w:rFonts w:ascii="Times New Roman" w:hAnsi="Times New Roman" w:cs="Times New Roman"/>
          <w:sz w:val="28"/>
          <w:szCs w:val="28"/>
          <w:lang w:val="en-US"/>
        </w:rPr>
        <w:t>PMI</w:t>
      </w:r>
      <w:r w:rsidRPr="00925093">
        <w:rPr>
          <w:rFonts w:ascii="Times New Roman" w:hAnsi="Times New Roman" w:cs="Times New Roman"/>
          <w:sz w:val="28"/>
          <w:szCs w:val="28"/>
        </w:rPr>
        <w:t>.216.3.435</w:t>
      </w:r>
    </w:p>
    <w:p w:rsidR="00925093" w:rsidRPr="00925093" w:rsidRDefault="00925093" w:rsidP="00C06A50">
      <w:pPr>
        <w:pStyle w:val="a4"/>
        <w:numPr>
          <w:ilvl w:val="0"/>
          <w:numId w:val="14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925093">
        <w:rPr>
          <w:rFonts w:ascii="Times New Roman" w:hAnsi="Times New Roman" w:cs="Times New Roman"/>
          <w:sz w:val="28"/>
          <w:szCs w:val="28"/>
        </w:rPr>
        <w:t>Шаргут Я. Эксергия / Шаргут Я. Петела Р., М.:Энергия, 1968. – 279с.</w:t>
      </w:r>
    </w:p>
    <w:p w:rsidR="00925093" w:rsidRPr="00925093" w:rsidRDefault="00925093" w:rsidP="00C06A50">
      <w:pPr>
        <w:pStyle w:val="a4"/>
        <w:numPr>
          <w:ilvl w:val="0"/>
          <w:numId w:val="14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925093">
        <w:rPr>
          <w:rFonts w:ascii="Times New Roman" w:hAnsi="Times New Roman" w:cs="Times New Roman"/>
          <w:sz w:val="28"/>
          <w:szCs w:val="28"/>
        </w:rPr>
        <w:t>Равич М.Б. Эффективность использования топлива. М.: Наука.1977. – 344с.</w:t>
      </w:r>
    </w:p>
    <w:p w:rsidR="00925093" w:rsidRPr="00925093" w:rsidRDefault="006F7129" w:rsidP="00C06A50">
      <w:pPr>
        <w:pStyle w:val="a4"/>
        <w:numPr>
          <w:ilvl w:val="0"/>
          <w:numId w:val="14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Якість газу. </w:t>
      </w:r>
      <w:r>
        <w:rPr>
          <w:rFonts w:ascii="Times New Roman" w:hAnsi="Times New Roman" w:cs="Times New Roman"/>
          <w:sz w:val="28"/>
          <w:szCs w:val="28"/>
          <w:lang w:val="en-US"/>
        </w:rPr>
        <w:t>utg</w:t>
      </w:r>
      <w:r w:rsidRPr="006F7129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ua</w:t>
      </w:r>
      <w:r w:rsidRPr="006F7129">
        <w:rPr>
          <w:rFonts w:ascii="Times New Roman" w:hAnsi="Times New Roman" w:cs="Times New Roman"/>
          <w:sz w:val="28"/>
          <w:szCs w:val="28"/>
          <w:lang w:val="uk-UA"/>
        </w:rPr>
        <w:t>&gt;</w:t>
      </w:r>
      <w:r>
        <w:rPr>
          <w:rFonts w:ascii="Times New Roman" w:hAnsi="Times New Roman" w:cs="Times New Roman"/>
          <w:sz w:val="28"/>
          <w:szCs w:val="28"/>
          <w:lang w:val="en-US"/>
        </w:rPr>
        <w:t>utg</w:t>
      </w:r>
      <w:r w:rsidRPr="006F7129">
        <w:rPr>
          <w:rFonts w:ascii="Times New Roman" w:hAnsi="Times New Roman" w:cs="Times New Roman"/>
          <w:sz w:val="28"/>
          <w:szCs w:val="28"/>
          <w:lang w:val="uk-UA"/>
        </w:rPr>
        <w:t>&gt;</w:t>
      </w:r>
      <w:r>
        <w:rPr>
          <w:rFonts w:ascii="Times New Roman" w:hAnsi="Times New Roman" w:cs="Times New Roman"/>
          <w:sz w:val="28"/>
          <w:szCs w:val="28"/>
          <w:lang w:val="en-US"/>
        </w:rPr>
        <w:t>bisiness</w:t>
      </w:r>
      <w:r w:rsidRPr="006F7129">
        <w:rPr>
          <w:rFonts w:ascii="Times New Roman" w:hAnsi="Times New Roman" w:cs="Times New Roman"/>
          <w:sz w:val="28"/>
          <w:szCs w:val="28"/>
          <w:lang w:val="uk-UA"/>
        </w:rPr>
        <w:t>&gt;</w:t>
      </w:r>
      <w:r>
        <w:rPr>
          <w:rFonts w:ascii="Times New Roman" w:hAnsi="Times New Roman" w:cs="Times New Roman"/>
          <w:sz w:val="28"/>
          <w:szCs w:val="28"/>
          <w:lang w:val="en-US"/>
        </w:rPr>
        <w:t>info</w:t>
      </w:r>
    </w:p>
    <w:p w:rsidR="00925093" w:rsidRPr="000E3C3E" w:rsidRDefault="00925093" w:rsidP="00C06A50">
      <w:pPr>
        <w:pStyle w:val="a4"/>
        <w:numPr>
          <w:ilvl w:val="0"/>
          <w:numId w:val="14"/>
        </w:numPr>
        <w:shd w:val="clear" w:color="auto" w:fill="FFFFFF"/>
        <w:tabs>
          <w:tab w:val="left" w:pos="142"/>
        </w:tabs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925093"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Постанова Кабінету </w:t>
      </w:r>
      <w:r w:rsidRPr="00925093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Міністрів України </w:t>
      </w:r>
      <w:r w:rsidRPr="00925093"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>від 21 липня 2005 р. № 630</w:t>
      </w:r>
      <w:r w:rsidRPr="00925093"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 w:rsidRPr="00925093">
        <w:rPr>
          <w:rFonts w:ascii="Times New Roman" w:hAnsi="Times New Roman" w:cs="Times New Roman"/>
          <w:sz w:val="28"/>
          <w:szCs w:val="28"/>
          <w:lang w:val="uk-UA" w:eastAsia="ru-RU"/>
        </w:rPr>
        <w:t>«</w:t>
      </w:r>
      <w:r w:rsidRPr="00925093">
        <w:rPr>
          <w:rFonts w:ascii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Про затвердження Правил надання послуг з централізованого опалення, постачання холодної та гарячої води і водовідведення та типового договору про надання послуг з централізованого опалення, постачання холодної та гарячої води і водовідведення </w:t>
      </w:r>
      <w:bookmarkStart w:id="1" w:name="n4"/>
      <w:bookmarkEnd w:id="1"/>
      <w:r w:rsidRPr="00925093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Із змінами, внесеними згідно з Постановами КМ» від 2007 до 2019року.</w:t>
      </w:r>
    </w:p>
    <w:p w:rsidR="000E3C3E" w:rsidRPr="0043703E" w:rsidRDefault="000E3C3E" w:rsidP="00C06A50">
      <w:pPr>
        <w:pStyle w:val="Default"/>
        <w:numPr>
          <w:ilvl w:val="0"/>
          <w:numId w:val="14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43703E">
        <w:rPr>
          <w:bCs/>
          <w:sz w:val="28"/>
          <w:szCs w:val="28"/>
        </w:rPr>
        <w:t>Тсатсароннс</w:t>
      </w:r>
      <w:r w:rsidRPr="0043703E">
        <w:rPr>
          <w:bCs/>
          <w:sz w:val="28"/>
          <w:szCs w:val="28"/>
          <w:lang w:val="uk-UA"/>
        </w:rPr>
        <w:t xml:space="preserve"> </w:t>
      </w:r>
      <w:r w:rsidRPr="0043703E">
        <w:rPr>
          <w:bCs/>
          <w:sz w:val="28"/>
          <w:szCs w:val="28"/>
        </w:rPr>
        <w:t>Д</w:t>
      </w:r>
      <w:r w:rsidRPr="0043703E">
        <w:rPr>
          <w:bCs/>
          <w:sz w:val="28"/>
          <w:szCs w:val="28"/>
          <w:lang w:val="uk-UA"/>
        </w:rPr>
        <w:t>.</w:t>
      </w:r>
      <w:r w:rsidRPr="0043703E">
        <w:rPr>
          <w:bCs/>
          <w:sz w:val="28"/>
          <w:szCs w:val="28"/>
        </w:rPr>
        <w:t xml:space="preserve"> </w:t>
      </w:r>
      <w:r w:rsidRPr="0043703E">
        <w:rPr>
          <w:bCs/>
          <w:sz w:val="28"/>
          <w:szCs w:val="28"/>
          <w:lang w:val="uk-UA"/>
        </w:rPr>
        <w:t xml:space="preserve"> </w:t>
      </w:r>
      <w:r w:rsidRPr="0043703E">
        <w:rPr>
          <w:sz w:val="28"/>
          <w:szCs w:val="28"/>
        </w:rPr>
        <w:t>Взаимодействие термодинамики и экономики для минимизации стоимости энергопреобразующей системы. — Одесса: Студия «Негоциант», 2002.- 152 с.</w:t>
      </w:r>
    </w:p>
    <w:p w:rsidR="000E3C3E" w:rsidRPr="00925093" w:rsidRDefault="000E3C3E" w:rsidP="00C06A50">
      <w:pPr>
        <w:pStyle w:val="a4"/>
        <w:shd w:val="clear" w:color="auto" w:fill="FFFFFF"/>
        <w:tabs>
          <w:tab w:val="left" w:pos="142"/>
        </w:tabs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</w:p>
    <w:p w:rsidR="00925093" w:rsidRPr="00925093" w:rsidRDefault="00925093" w:rsidP="00C06A50">
      <w:pPr>
        <w:pStyle w:val="a4"/>
        <w:shd w:val="clear" w:color="auto" w:fill="FFFFFF"/>
        <w:tabs>
          <w:tab w:val="left" w:pos="142"/>
        </w:tabs>
        <w:autoSpaceDE w:val="0"/>
        <w:autoSpaceDN w:val="0"/>
        <w:adjustRightInd w:val="0"/>
        <w:ind w:left="0" w:firstLine="0"/>
        <w:rPr>
          <w:rFonts w:ascii="Times New Roman" w:eastAsia="Arsenal-Regular" w:hAnsi="Times New Roman" w:cs="Times New Roman"/>
          <w:sz w:val="28"/>
          <w:szCs w:val="28"/>
          <w:lang w:val="uk-UA"/>
        </w:rPr>
      </w:pPr>
    </w:p>
    <w:p w:rsidR="00925093" w:rsidRPr="00925093" w:rsidRDefault="00925093" w:rsidP="00925093">
      <w:pPr>
        <w:pStyle w:val="a4"/>
        <w:tabs>
          <w:tab w:val="left" w:pos="142"/>
        </w:tabs>
        <w:ind w:left="-284"/>
        <w:rPr>
          <w:rFonts w:ascii="Times New Roman" w:hAnsi="Times New Roman" w:cs="Times New Roman"/>
          <w:sz w:val="28"/>
          <w:szCs w:val="28"/>
          <w:lang w:val="uk-UA"/>
        </w:rPr>
      </w:pPr>
    </w:p>
    <w:p w:rsidR="00925093" w:rsidRDefault="00925093" w:rsidP="00877DFB">
      <w:pPr>
        <w:spacing w:after="0" w:line="360" w:lineRule="auto"/>
        <w:jc w:val="center"/>
        <w:rPr>
          <w:rFonts w:ascii="Times New Roman" w:hAnsi="Times New Roman"/>
          <w:sz w:val="28"/>
          <w:lang w:val="uk-UA"/>
        </w:rPr>
      </w:pPr>
    </w:p>
    <w:sectPr w:rsidR="00925093" w:rsidSect="00426A21">
      <w:headerReference w:type="default" r:id="rId36"/>
      <w:pgSz w:w="11907" w:h="1683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943" w:rsidRDefault="002B3943" w:rsidP="006F4D4F">
      <w:pPr>
        <w:spacing w:after="0" w:line="240" w:lineRule="auto"/>
      </w:pPr>
      <w:r>
        <w:separator/>
      </w:r>
    </w:p>
  </w:endnote>
  <w:endnote w:type="continuationSeparator" w:id="0">
    <w:p w:rsidR="002B3943" w:rsidRDefault="002B3943" w:rsidP="006F4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senal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943" w:rsidRDefault="002B3943" w:rsidP="006F4D4F">
      <w:pPr>
        <w:spacing w:after="0" w:line="240" w:lineRule="auto"/>
      </w:pPr>
      <w:r>
        <w:separator/>
      </w:r>
    </w:p>
  </w:footnote>
  <w:footnote w:type="continuationSeparator" w:id="0">
    <w:p w:rsidR="002B3943" w:rsidRDefault="002B3943" w:rsidP="006F4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17214"/>
    </w:sdtPr>
    <w:sdtEndPr/>
    <w:sdtContent>
      <w:p w:rsidR="002B3943" w:rsidRDefault="002B3943">
        <w:pPr>
          <w:pStyle w:val="ad"/>
          <w:jc w:val="right"/>
        </w:pPr>
        <w:r w:rsidRPr="006F4D4F">
          <w:rPr>
            <w:rFonts w:ascii="Times New Roman" w:hAnsi="Times New Roman" w:cs="Times New Roman"/>
          </w:rPr>
          <w:fldChar w:fldCharType="begin"/>
        </w:r>
        <w:r w:rsidRPr="006F4D4F">
          <w:rPr>
            <w:rFonts w:ascii="Times New Roman" w:hAnsi="Times New Roman" w:cs="Times New Roman"/>
          </w:rPr>
          <w:instrText xml:space="preserve"> PAGE   \* MERGEFORMAT </w:instrText>
        </w:r>
        <w:r w:rsidRPr="006F4D4F">
          <w:rPr>
            <w:rFonts w:ascii="Times New Roman" w:hAnsi="Times New Roman" w:cs="Times New Roman"/>
          </w:rPr>
          <w:fldChar w:fldCharType="separate"/>
        </w:r>
        <w:r w:rsidR="00264168">
          <w:rPr>
            <w:rFonts w:ascii="Times New Roman" w:hAnsi="Times New Roman" w:cs="Times New Roman"/>
            <w:noProof/>
          </w:rPr>
          <w:t>25</w:t>
        </w:r>
        <w:r w:rsidRPr="006F4D4F">
          <w:rPr>
            <w:rFonts w:ascii="Times New Roman" w:hAnsi="Times New Roman" w:cs="Times New Roman"/>
          </w:rPr>
          <w:fldChar w:fldCharType="end"/>
        </w:r>
      </w:p>
    </w:sdtContent>
  </w:sdt>
  <w:p w:rsidR="002B3943" w:rsidRDefault="002B3943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1B03"/>
    <w:multiLevelType w:val="hybridMultilevel"/>
    <w:tmpl w:val="4C3050F2"/>
    <w:lvl w:ilvl="0" w:tplc="4F3052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CD400E"/>
    <w:multiLevelType w:val="hybridMultilevel"/>
    <w:tmpl w:val="55DAEF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E08C1"/>
    <w:multiLevelType w:val="hybridMultilevel"/>
    <w:tmpl w:val="0F5EC7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1E31A2"/>
    <w:multiLevelType w:val="hybridMultilevel"/>
    <w:tmpl w:val="C78256B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01A630A"/>
    <w:multiLevelType w:val="hybridMultilevel"/>
    <w:tmpl w:val="61DA77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01579"/>
    <w:multiLevelType w:val="hybridMultilevel"/>
    <w:tmpl w:val="D45C7A48"/>
    <w:lvl w:ilvl="0" w:tplc="B2003E66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0E177E"/>
    <w:multiLevelType w:val="hybridMultilevel"/>
    <w:tmpl w:val="2D2C65B4"/>
    <w:lvl w:ilvl="0" w:tplc="85FCB7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2F17C6"/>
    <w:multiLevelType w:val="hybridMultilevel"/>
    <w:tmpl w:val="8444B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D22576"/>
    <w:multiLevelType w:val="hybridMultilevel"/>
    <w:tmpl w:val="BF1AE6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361867"/>
    <w:multiLevelType w:val="hybridMultilevel"/>
    <w:tmpl w:val="AA6EED3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464311E"/>
    <w:multiLevelType w:val="hybridMultilevel"/>
    <w:tmpl w:val="DC66A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3F62BC"/>
    <w:multiLevelType w:val="hybridMultilevel"/>
    <w:tmpl w:val="0860A8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61571CEF"/>
    <w:multiLevelType w:val="hybridMultilevel"/>
    <w:tmpl w:val="9054690C"/>
    <w:lvl w:ilvl="0" w:tplc="37BEE9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9523884"/>
    <w:multiLevelType w:val="hybridMultilevel"/>
    <w:tmpl w:val="DE6A1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7B3918"/>
    <w:multiLevelType w:val="hybridMultilevel"/>
    <w:tmpl w:val="08BA2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BA53A8"/>
    <w:multiLevelType w:val="hybridMultilevel"/>
    <w:tmpl w:val="155A89CC"/>
    <w:lvl w:ilvl="0" w:tplc="205CD38A">
      <w:start w:val="1"/>
      <w:numFmt w:val="bullet"/>
      <w:lvlText w:val="-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12"/>
  </w:num>
  <w:num w:numId="8">
    <w:abstractNumId w:val="11"/>
  </w:num>
  <w:num w:numId="9">
    <w:abstractNumId w:val="7"/>
  </w:num>
  <w:num w:numId="10">
    <w:abstractNumId w:val="0"/>
  </w:num>
  <w:num w:numId="11">
    <w:abstractNumId w:val="8"/>
  </w:num>
  <w:num w:numId="12">
    <w:abstractNumId w:val="9"/>
  </w:num>
  <w:num w:numId="13">
    <w:abstractNumId w:val="15"/>
  </w:num>
  <w:num w:numId="14">
    <w:abstractNumId w:val="5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7DFB"/>
    <w:rsid w:val="000007C4"/>
    <w:rsid w:val="00001AD0"/>
    <w:rsid w:val="00002178"/>
    <w:rsid w:val="00020B53"/>
    <w:rsid w:val="00026AD0"/>
    <w:rsid w:val="00027851"/>
    <w:rsid w:val="000406D3"/>
    <w:rsid w:val="00041182"/>
    <w:rsid w:val="00041DD6"/>
    <w:rsid w:val="00053044"/>
    <w:rsid w:val="00054005"/>
    <w:rsid w:val="00091F74"/>
    <w:rsid w:val="00095AA9"/>
    <w:rsid w:val="000A4CAC"/>
    <w:rsid w:val="000C321A"/>
    <w:rsid w:val="000C5D68"/>
    <w:rsid w:val="000E3C3E"/>
    <w:rsid w:val="000F0F20"/>
    <w:rsid w:val="00111F5D"/>
    <w:rsid w:val="00115FB2"/>
    <w:rsid w:val="001248D9"/>
    <w:rsid w:val="0013483D"/>
    <w:rsid w:val="00143EB4"/>
    <w:rsid w:val="0014581D"/>
    <w:rsid w:val="00146C12"/>
    <w:rsid w:val="001517B4"/>
    <w:rsid w:val="00166EE6"/>
    <w:rsid w:val="00171874"/>
    <w:rsid w:val="00172087"/>
    <w:rsid w:val="0017537A"/>
    <w:rsid w:val="0017643E"/>
    <w:rsid w:val="001765A4"/>
    <w:rsid w:val="001A44A4"/>
    <w:rsid w:val="001C48F6"/>
    <w:rsid w:val="001D394C"/>
    <w:rsid w:val="001D5A2A"/>
    <w:rsid w:val="001F1160"/>
    <w:rsid w:val="001F447F"/>
    <w:rsid w:val="001F70D4"/>
    <w:rsid w:val="002067EF"/>
    <w:rsid w:val="00221286"/>
    <w:rsid w:val="002239F2"/>
    <w:rsid w:val="00250616"/>
    <w:rsid w:val="0026369D"/>
    <w:rsid w:val="00264168"/>
    <w:rsid w:val="002733AE"/>
    <w:rsid w:val="00283230"/>
    <w:rsid w:val="002952D9"/>
    <w:rsid w:val="00295B5A"/>
    <w:rsid w:val="002976A6"/>
    <w:rsid w:val="002A3519"/>
    <w:rsid w:val="002B3943"/>
    <w:rsid w:val="002C3139"/>
    <w:rsid w:val="002C553A"/>
    <w:rsid w:val="002E09F9"/>
    <w:rsid w:val="003037D6"/>
    <w:rsid w:val="003041C6"/>
    <w:rsid w:val="00320CF3"/>
    <w:rsid w:val="00340414"/>
    <w:rsid w:val="00343956"/>
    <w:rsid w:val="003770B3"/>
    <w:rsid w:val="003907F5"/>
    <w:rsid w:val="003B0596"/>
    <w:rsid w:val="003B0B27"/>
    <w:rsid w:val="003D2D9C"/>
    <w:rsid w:val="003D492E"/>
    <w:rsid w:val="003D7174"/>
    <w:rsid w:val="003E4A16"/>
    <w:rsid w:val="003E4CBC"/>
    <w:rsid w:val="003F0351"/>
    <w:rsid w:val="003F6A3C"/>
    <w:rsid w:val="00414057"/>
    <w:rsid w:val="00426A21"/>
    <w:rsid w:val="00485C0F"/>
    <w:rsid w:val="00487110"/>
    <w:rsid w:val="004A19A6"/>
    <w:rsid w:val="004C13B2"/>
    <w:rsid w:val="004C5AA1"/>
    <w:rsid w:val="004D04A8"/>
    <w:rsid w:val="004E37EB"/>
    <w:rsid w:val="004E7777"/>
    <w:rsid w:val="004F41AF"/>
    <w:rsid w:val="004F5B09"/>
    <w:rsid w:val="00523A74"/>
    <w:rsid w:val="005409B0"/>
    <w:rsid w:val="00552B6B"/>
    <w:rsid w:val="00555F06"/>
    <w:rsid w:val="00563CFB"/>
    <w:rsid w:val="0057076B"/>
    <w:rsid w:val="00571CDB"/>
    <w:rsid w:val="00575C19"/>
    <w:rsid w:val="00576507"/>
    <w:rsid w:val="005A1946"/>
    <w:rsid w:val="005A4917"/>
    <w:rsid w:val="005C7AE2"/>
    <w:rsid w:val="005D0AB7"/>
    <w:rsid w:val="00604E99"/>
    <w:rsid w:val="006054BF"/>
    <w:rsid w:val="0060614B"/>
    <w:rsid w:val="00640E19"/>
    <w:rsid w:val="0064428C"/>
    <w:rsid w:val="006458C5"/>
    <w:rsid w:val="00652818"/>
    <w:rsid w:val="00654926"/>
    <w:rsid w:val="00656C7C"/>
    <w:rsid w:val="00670A9C"/>
    <w:rsid w:val="006777D9"/>
    <w:rsid w:val="00693D94"/>
    <w:rsid w:val="006B530E"/>
    <w:rsid w:val="006D03D8"/>
    <w:rsid w:val="006D63F9"/>
    <w:rsid w:val="006E79C2"/>
    <w:rsid w:val="006F4D4F"/>
    <w:rsid w:val="006F7129"/>
    <w:rsid w:val="00735247"/>
    <w:rsid w:val="0074061A"/>
    <w:rsid w:val="007460C9"/>
    <w:rsid w:val="00782277"/>
    <w:rsid w:val="00797144"/>
    <w:rsid w:val="007C417D"/>
    <w:rsid w:val="007C5F84"/>
    <w:rsid w:val="007E1233"/>
    <w:rsid w:val="007E6116"/>
    <w:rsid w:val="008149DE"/>
    <w:rsid w:val="00814E60"/>
    <w:rsid w:val="00822937"/>
    <w:rsid w:val="00826386"/>
    <w:rsid w:val="00832726"/>
    <w:rsid w:val="00840AAA"/>
    <w:rsid w:val="0084102B"/>
    <w:rsid w:val="008513F2"/>
    <w:rsid w:val="00861A75"/>
    <w:rsid w:val="00863F15"/>
    <w:rsid w:val="00866467"/>
    <w:rsid w:val="00871C56"/>
    <w:rsid w:val="0087403A"/>
    <w:rsid w:val="00874DDB"/>
    <w:rsid w:val="00877DFB"/>
    <w:rsid w:val="00884A02"/>
    <w:rsid w:val="00884E56"/>
    <w:rsid w:val="008863AB"/>
    <w:rsid w:val="008943CE"/>
    <w:rsid w:val="0089578B"/>
    <w:rsid w:val="008B0CC6"/>
    <w:rsid w:val="008B1CC6"/>
    <w:rsid w:val="008C6517"/>
    <w:rsid w:val="008D4CB2"/>
    <w:rsid w:val="008E3F36"/>
    <w:rsid w:val="008E5A4C"/>
    <w:rsid w:val="008E5AB1"/>
    <w:rsid w:val="008F6E4F"/>
    <w:rsid w:val="00901B1B"/>
    <w:rsid w:val="00904761"/>
    <w:rsid w:val="00904AE1"/>
    <w:rsid w:val="009068EB"/>
    <w:rsid w:val="00914881"/>
    <w:rsid w:val="009240F8"/>
    <w:rsid w:val="00925093"/>
    <w:rsid w:val="0093617E"/>
    <w:rsid w:val="00945096"/>
    <w:rsid w:val="00957CB1"/>
    <w:rsid w:val="00963DC3"/>
    <w:rsid w:val="00965CB0"/>
    <w:rsid w:val="00970B42"/>
    <w:rsid w:val="00982F78"/>
    <w:rsid w:val="00986A43"/>
    <w:rsid w:val="00994395"/>
    <w:rsid w:val="009A1182"/>
    <w:rsid w:val="009A1F22"/>
    <w:rsid w:val="009A20B4"/>
    <w:rsid w:val="009A5F58"/>
    <w:rsid w:val="009C6E38"/>
    <w:rsid w:val="009D5C38"/>
    <w:rsid w:val="009E734A"/>
    <w:rsid w:val="009F47B8"/>
    <w:rsid w:val="00A046F7"/>
    <w:rsid w:val="00A05824"/>
    <w:rsid w:val="00A10B4A"/>
    <w:rsid w:val="00A24474"/>
    <w:rsid w:val="00A2466B"/>
    <w:rsid w:val="00A309F8"/>
    <w:rsid w:val="00A32BD4"/>
    <w:rsid w:val="00A41DE4"/>
    <w:rsid w:val="00A4594F"/>
    <w:rsid w:val="00A56E99"/>
    <w:rsid w:val="00A57D4E"/>
    <w:rsid w:val="00A7136F"/>
    <w:rsid w:val="00A82540"/>
    <w:rsid w:val="00A940F5"/>
    <w:rsid w:val="00A967D7"/>
    <w:rsid w:val="00AA3EF9"/>
    <w:rsid w:val="00AB4B80"/>
    <w:rsid w:val="00AB6077"/>
    <w:rsid w:val="00AC527B"/>
    <w:rsid w:val="00AC5D4D"/>
    <w:rsid w:val="00AC6713"/>
    <w:rsid w:val="00AE7E18"/>
    <w:rsid w:val="00B1081C"/>
    <w:rsid w:val="00B15E33"/>
    <w:rsid w:val="00B165A8"/>
    <w:rsid w:val="00B20748"/>
    <w:rsid w:val="00B3174F"/>
    <w:rsid w:val="00B3299E"/>
    <w:rsid w:val="00B502D9"/>
    <w:rsid w:val="00B539D8"/>
    <w:rsid w:val="00B53F2A"/>
    <w:rsid w:val="00B67B5A"/>
    <w:rsid w:val="00B75F00"/>
    <w:rsid w:val="00B766F4"/>
    <w:rsid w:val="00B774D3"/>
    <w:rsid w:val="00B77A16"/>
    <w:rsid w:val="00B87D78"/>
    <w:rsid w:val="00BC3EC1"/>
    <w:rsid w:val="00BC43AC"/>
    <w:rsid w:val="00BC66CD"/>
    <w:rsid w:val="00BC6CFE"/>
    <w:rsid w:val="00BE16F9"/>
    <w:rsid w:val="00C06A50"/>
    <w:rsid w:val="00C13158"/>
    <w:rsid w:val="00C141A2"/>
    <w:rsid w:val="00C20E81"/>
    <w:rsid w:val="00C230E0"/>
    <w:rsid w:val="00C41E0B"/>
    <w:rsid w:val="00C458F3"/>
    <w:rsid w:val="00C46A31"/>
    <w:rsid w:val="00C47A87"/>
    <w:rsid w:val="00C50C33"/>
    <w:rsid w:val="00C64BD4"/>
    <w:rsid w:val="00C655E7"/>
    <w:rsid w:val="00C70416"/>
    <w:rsid w:val="00C7209E"/>
    <w:rsid w:val="00C94F4A"/>
    <w:rsid w:val="00CA46CD"/>
    <w:rsid w:val="00CC56EA"/>
    <w:rsid w:val="00CC5E46"/>
    <w:rsid w:val="00CE56BC"/>
    <w:rsid w:val="00D070CC"/>
    <w:rsid w:val="00D2013F"/>
    <w:rsid w:val="00D44675"/>
    <w:rsid w:val="00D63B7A"/>
    <w:rsid w:val="00D6573F"/>
    <w:rsid w:val="00D73C94"/>
    <w:rsid w:val="00D75F04"/>
    <w:rsid w:val="00D83D5E"/>
    <w:rsid w:val="00D978DC"/>
    <w:rsid w:val="00DA3F0A"/>
    <w:rsid w:val="00DC2F5B"/>
    <w:rsid w:val="00DC481E"/>
    <w:rsid w:val="00DD3027"/>
    <w:rsid w:val="00DD59B3"/>
    <w:rsid w:val="00DD5C95"/>
    <w:rsid w:val="00DD7809"/>
    <w:rsid w:val="00DE0A90"/>
    <w:rsid w:val="00DE33C1"/>
    <w:rsid w:val="00DE4FEC"/>
    <w:rsid w:val="00DE6057"/>
    <w:rsid w:val="00E16D5F"/>
    <w:rsid w:val="00E25151"/>
    <w:rsid w:val="00E25873"/>
    <w:rsid w:val="00E32457"/>
    <w:rsid w:val="00E35B3E"/>
    <w:rsid w:val="00E420BB"/>
    <w:rsid w:val="00E60661"/>
    <w:rsid w:val="00E60D3D"/>
    <w:rsid w:val="00E63340"/>
    <w:rsid w:val="00E77B31"/>
    <w:rsid w:val="00E80282"/>
    <w:rsid w:val="00E81988"/>
    <w:rsid w:val="00E9150A"/>
    <w:rsid w:val="00EB7A60"/>
    <w:rsid w:val="00ED2D70"/>
    <w:rsid w:val="00ED59A8"/>
    <w:rsid w:val="00EE0A49"/>
    <w:rsid w:val="00EE42CB"/>
    <w:rsid w:val="00EE511D"/>
    <w:rsid w:val="00EF14A4"/>
    <w:rsid w:val="00EF3201"/>
    <w:rsid w:val="00F02F77"/>
    <w:rsid w:val="00F043EF"/>
    <w:rsid w:val="00F04EA1"/>
    <w:rsid w:val="00F1525A"/>
    <w:rsid w:val="00F1665D"/>
    <w:rsid w:val="00F2264C"/>
    <w:rsid w:val="00F23471"/>
    <w:rsid w:val="00F239B8"/>
    <w:rsid w:val="00F2704E"/>
    <w:rsid w:val="00F510EF"/>
    <w:rsid w:val="00F734F5"/>
    <w:rsid w:val="00F7644F"/>
    <w:rsid w:val="00F9443C"/>
    <w:rsid w:val="00F9570D"/>
    <w:rsid w:val="00F967E2"/>
    <w:rsid w:val="00FA4E75"/>
    <w:rsid w:val="00FA621B"/>
    <w:rsid w:val="00FB243F"/>
    <w:rsid w:val="00FB5B32"/>
    <w:rsid w:val="00FC0C22"/>
    <w:rsid w:val="00FD24B3"/>
    <w:rsid w:val="00FD7F0F"/>
    <w:rsid w:val="00FE4D31"/>
    <w:rsid w:val="00FF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D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6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5093"/>
    <w:pPr>
      <w:spacing w:after="0" w:line="360" w:lineRule="auto"/>
      <w:ind w:left="720" w:firstLine="709"/>
      <w:contextualSpacing/>
      <w:jc w:val="both"/>
    </w:pPr>
  </w:style>
  <w:style w:type="paragraph" w:styleId="a5">
    <w:name w:val="Body Text"/>
    <w:basedOn w:val="a"/>
    <w:link w:val="a6"/>
    <w:unhideWhenUsed/>
    <w:rsid w:val="00925093"/>
    <w:pPr>
      <w:spacing w:after="120"/>
    </w:pPr>
    <w:rPr>
      <w:rFonts w:ascii="Calibri" w:eastAsia="Calibri" w:hAnsi="Calibri" w:cs="Calibri"/>
      <w:lang w:eastAsia="ar-SA"/>
    </w:rPr>
  </w:style>
  <w:style w:type="character" w:customStyle="1" w:styleId="a6">
    <w:name w:val="Основной текст Знак"/>
    <w:basedOn w:val="a0"/>
    <w:link w:val="a5"/>
    <w:rsid w:val="00925093"/>
    <w:rPr>
      <w:rFonts w:ascii="Calibri" w:eastAsia="Calibri" w:hAnsi="Calibri" w:cs="Calibri"/>
      <w:lang w:eastAsia="ar-SA"/>
    </w:rPr>
  </w:style>
  <w:style w:type="character" w:styleId="a7">
    <w:name w:val="Hyperlink"/>
    <w:basedOn w:val="a0"/>
    <w:uiPriority w:val="99"/>
    <w:unhideWhenUsed/>
    <w:rsid w:val="0092509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25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5093"/>
    <w:rPr>
      <w:rFonts w:ascii="Tahoma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925093"/>
    <w:rPr>
      <w:color w:val="808080"/>
    </w:rPr>
  </w:style>
  <w:style w:type="paragraph" w:styleId="HTML">
    <w:name w:val="HTML Preformatted"/>
    <w:basedOn w:val="a"/>
    <w:link w:val="HTML0"/>
    <w:uiPriority w:val="99"/>
    <w:unhideWhenUsed/>
    <w:rsid w:val="009250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2509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925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925093"/>
    <w:rPr>
      <w:b/>
      <w:bCs/>
    </w:rPr>
  </w:style>
  <w:style w:type="paragraph" w:styleId="ad">
    <w:name w:val="header"/>
    <w:basedOn w:val="a"/>
    <w:link w:val="ae"/>
    <w:uiPriority w:val="99"/>
    <w:unhideWhenUsed/>
    <w:rsid w:val="006F4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F4D4F"/>
  </w:style>
  <w:style w:type="paragraph" w:styleId="af">
    <w:name w:val="footer"/>
    <w:basedOn w:val="a"/>
    <w:link w:val="af0"/>
    <w:uiPriority w:val="99"/>
    <w:semiHidden/>
    <w:unhideWhenUsed/>
    <w:rsid w:val="006F4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6F4D4F"/>
  </w:style>
  <w:style w:type="paragraph" w:customStyle="1" w:styleId="Default">
    <w:name w:val="Default"/>
    <w:rsid w:val="000E3C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34" Type="http://schemas.openxmlformats.org/officeDocument/2006/relationships/hyperlink" Target="https://zakon.rada.gov.ua/go/z0822-18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hyperlink" Target="http://kiev1.org/zakon-2119.html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oleObject" Target="embeddings/oleObject14.bin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header" Target="header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oleObject" Target="embeddings/oleObject12.bin"/><Relationship Id="rId35" Type="http://schemas.openxmlformats.org/officeDocument/2006/relationships/hyperlink" Target="https://maanimo.com/indexes/142540-tarify-na-otoplenie-v-ukraine-sezon-2017-20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25</Pages>
  <Words>4988</Words>
  <Characters>28438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ТМ</cp:lastModifiedBy>
  <cp:revision>7</cp:revision>
  <cp:lastPrinted>2020-02-04T11:58:00Z</cp:lastPrinted>
  <dcterms:created xsi:type="dcterms:W3CDTF">2020-02-04T09:07:00Z</dcterms:created>
  <dcterms:modified xsi:type="dcterms:W3CDTF">2020-02-04T12:00:00Z</dcterms:modified>
</cp:coreProperties>
</file>