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8D" w:rsidRPr="006C428D" w:rsidRDefault="006C428D" w:rsidP="006C428D">
      <w:pPr>
        <w:shd w:val="clear" w:color="auto" w:fill="FFFFFF"/>
        <w:spacing w:after="0" w:line="360" w:lineRule="auto"/>
        <w:ind w:left="5"/>
        <w:jc w:val="center"/>
        <w:rPr>
          <w:rFonts w:ascii="Times New Roman" w:hAnsi="Times New Roman" w:cs="Times New Roman"/>
          <w:spacing w:val="-2"/>
          <w:sz w:val="28"/>
          <w:szCs w:val="28"/>
          <w:lang w:val="uk-UA"/>
        </w:rPr>
      </w:pPr>
      <w:r w:rsidRPr="006C428D">
        <w:rPr>
          <w:rFonts w:ascii="Times New Roman" w:hAnsi="Times New Roman" w:cs="Times New Roman"/>
          <w:spacing w:val="-2"/>
          <w:sz w:val="28"/>
          <w:szCs w:val="28"/>
          <w:lang w:val="uk-UA"/>
        </w:rPr>
        <w:t>Всеукраїнський конкурс студентських наукових робіт з природничих, технічних і гуманітарних наук у 20</w:t>
      </w:r>
      <w:r>
        <w:rPr>
          <w:rFonts w:ascii="Times New Roman" w:hAnsi="Times New Roman" w:cs="Times New Roman"/>
          <w:spacing w:val="-2"/>
          <w:sz w:val="28"/>
          <w:szCs w:val="28"/>
          <w:lang w:val="uk-UA"/>
        </w:rPr>
        <w:t>19</w:t>
      </w:r>
      <w:r w:rsidRPr="006C428D">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2020 н</w:t>
      </w:r>
      <w:r w:rsidRPr="006C428D">
        <w:rPr>
          <w:rFonts w:ascii="Times New Roman" w:hAnsi="Times New Roman" w:cs="Times New Roman"/>
          <w:spacing w:val="-2"/>
          <w:sz w:val="28"/>
          <w:szCs w:val="28"/>
          <w:lang w:val="uk-UA"/>
        </w:rPr>
        <w:t>авчальному році</w:t>
      </w:r>
    </w:p>
    <w:p w:rsidR="006C428D" w:rsidRPr="006C428D" w:rsidRDefault="006C428D" w:rsidP="006C428D">
      <w:pPr>
        <w:shd w:val="clear" w:color="auto" w:fill="FFFFFF"/>
        <w:spacing w:after="0" w:line="360" w:lineRule="auto"/>
        <w:ind w:left="5"/>
        <w:jc w:val="center"/>
        <w:rPr>
          <w:rFonts w:ascii="Times New Roman" w:hAnsi="Times New Roman" w:cs="Times New Roman"/>
          <w:spacing w:val="-2"/>
          <w:sz w:val="28"/>
          <w:szCs w:val="28"/>
          <w:lang w:val="uk-UA"/>
        </w:rPr>
      </w:pPr>
    </w:p>
    <w:p w:rsidR="006C428D" w:rsidRPr="006C428D" w:rsidRDefault="006C428D" w:rsidP="006C428D">
      <w:pPr>
        <w:shd w:val="clear" w:color="auto" w:fill="FFFFFF"/>
        <w:spacing w:after="0" w:line="360" w:lineRule="auto"/>
        <w:ind w:left="5"/>
        <w:jc w:val="center"/>
        <w:rPr>
          <w:rFonts w:ascii="Times New Roman" w:hAnsi="Times New Roman" w:cs="Times New Roman"/>
          <w:spacing w:val="-3"/>
          <w:sz w:val="28"/>
          <w:szCs w:val="28"/>
          <w:lang w:val="uk-UA"/>
        </w:rPr>
      </w:pPr>
      <w:r w:rsidRPr="006C428D">
        <w:rPr>
          <w:rFonts w:ascii="Times New Roman" w:hAnsi="Times New Roman" w:cs="Times New Roman"/>
          <w:spacing w:val="-3"/>
          <w:sz w:val="28"/>
          <w:szCs w:val="28"/>
          <w:lang w:val="uk-UA"/>
        </w:rPr>
        <w:t>Напрям: «</w:t>
      </w:r>
      <w:r w:rsidR="00F33919" w:rsidRPr="00F33919">
        <w:rPr>
          <w:rFonts w:ascii="Times New Roman" w:hAnsi="Times New Roman" w:cs="Times New Roman"/>
          <w:sz w:val="28"/>
          <w:szCs w:val="28"/>
          <w:lang w:val="uk-UA"/>
        </w:rPr>
        <w:t>Енергетика</w:t>
      </w:r>
      <w:r w:rsidRPr="006C428D">
        <w:rPr>
          <w:rFonts w:ascii="Times New Roman" w:hAnsi="Times New Roman" w:cs="Times New Roman"/>
          <w:spacing w:val="-3"/>
          <w:sz w:val="28"/>
          <w:szCs w:val="28"/>
          <w:lang w:val="uk-UA"/>
        </w:rPr>
        <w:t>»</w:t>
      </w:r>
    </w:p>
    <w:p w:rsidR="006C428D" w:rsidRPr="006C428D" w:rsidRDefault="006C428D" w:rsidP="006C428D">
      <w:pPr>
        <w:shd w:val="clear" w:color="auto" w:fill="FFFFFF"/>
        <w:spacing w:after="0" w:line="360" w:lineRule="auto"/>
        <w:ind w:left="5"/>
        <w:jc w:val="center"/>
        <w:rPr>
          <w:rFonts w:ascii="Times New Roman" w:hAnsi="Times New Roman" w:cs="Times New Roman"/>
          <w:spacing w:val="-3"/>
          <w:sz w:val="28"/>
          <w:szCs w:val="28"/>
          <w:lang w:val="uk-UA"/>
        </w:rPr>
      </w:pPr>
    </w:p>
    <w:p w:rsidR="006C428D" w:rsidRPr="006C428D" w:rsidRDefault="006C428D" w:rsidP="006C428D">
      <w:pPr>
        <w:shd w:val="clear" w:color="auto" w:fill="FFFFFF"/>
        <w:spacing w:after="0" w:line="360" w:lineRule="auto"/>
        <w:jc w:val="center"/>
        <w:rPr>
          <w:rFonts w:ascii="Times New Roman" w:hAnsi="Times New Roman" w:cs="Times New Roman"/>
          <w:spacing w:val="-1"/>
          <w:sz w:val="28"/>
          <w:szCs w:val="28"/>
          <w:lang w:val="uk-UA"/>
        </w:rPr>
      </w:pPr>
    </w:p>
    <w:p w:rsidR="006C428D" w:rsidRPr="006C428D" w:rsidRDefault="006C428D" w:rsidP="006C428D">
      <w:pPr>
        <w:shd w:val="clear" w:color="auto" w:fill="FFFFFF"/>
        <w:spacing w:after="0" w:line="360" w:lineRule="auto"/>
        <w:jc w:val="center"/>
        <w:rPr>
          <w:rFonts w:ascii="Times New Roman" w:hAnsi="Times New Roman" w:cs="Times New Roman"/>
          <w:spacing w:val="-1"/>
          <w:sz w:val="28"/>
          <w:szCs w:val="28"/>
          <w:lang w:val="uk-UA"/>
        </w:rPr>
      </w:pPr>
    </w:p>
    <w:p w:rsidR="006C428D" w:rsidRPr="006C428D" w:rsidRDefault="006C428D" w:rsidP="006C428D">
      <w:pPr>
        <w:shd w:val="clear" w:color="auto" w:fill="FFFFFF"/>
        <w:spacing w:after="0" w:line="360" w:lineRule="auto"/>
        <w:jc w:val="center"/>
        <w:rPr>
          <w:rFonts w:ascii="Times New Roman" w:hAnsi="Times New Roman" w:cs="Times New Roman"/>
          <w:spacing w:val="-1"/>
          <w:sz w:val="28"/>
          <w:szCs w:val="28"/>
          <w:lang w:val="uk-UA"/>
        </w:rPr>
      </w:pPr>
    </w:p>
    <w:p w:rsidR="006C428D" w:rsidRPr="006C428D" w:rsidRDefault="006C428D" w:rsidP="006C428D">
      <w:pPr>
        <w:shd w:val="clear" w:color="auto" w:fill="FFFFFF"/>
        <w:spacing w:after="0" w:line="360" w:lineRule="auto"/>
        <w:jc w:val="center"/>
        <w:rPr>
          <w:rFonts w:ascii="Times New Roman" w:hAnsi="Times New Roman" w:cs="Times New Roman"/>
          <w:spacing w:val="-1"/>
          <w:sz w:val="28"/>
          <w:szCs w:val="28"/>
          <w:lang w:val="uk-UA"/>
        </w:rPr>
      </w:pPr>
    </w:p>
    <w:p w:rsidR="006C428D" w:rsidRPr="006C428D" w:rsidRDefault="006C428D" w:rsidP="006C428D">
      <w:pPr>
        <w:shd w:val="clear" w:color="auto" w:fill="FFFFFF"/>
        <w:spacing w:after="0" w:line="360" w:lineRule="auto"/>
        <w:jc w:val="center"/>
        <w:rPr>
          <w:rFonts w:ascii="Times New Roman" w:hAnsi="Times New Roman" w:cs="Times New Roman"/>
          <w:spacing w:val="-1"/>
          <w:sz w:val="28"/>
          <w:szCs w:val="28"/>
          <w:lang w:val="uk-UA"/>
        </w:rPr>
      </w:pPr>
    </w:p>
    <w:p w:rsidR="006C428D" w:rsidRPr="006C428D" w:rsidRDefault="006C428D" w:rsidP="006C428D">
      <w:pPr>
        <w:shd w:val="clear" w:color="auto" w:fill="FFFFFF"/>
        <w:spacing w:after="0" w:line="360" w:lineRule="auto"/>
        <w:jc w:val="center"/>
        <w:rPr>
          <w:rFonts w:ascii="Times New Roman" w:hAnsi="Times New Roman" w:cs="Times New Roman"/>
          <w:spacing w:val="-1"/>
          <w:sz w:val="28"/>
          <w:szCs w:val="28"/>
          <w:lang w:val="uk-UA"/>
        </w:rPr>
      </w:pPr>
    </w:p>
    <w:p w:rsidR="006C428D" w:rsidRPr="006C428D" w:rsidRDefault="006C428D" w:rsidP="006C428D">
      <w:pPr>
        <w:shd w:val="clear" w:color="auto" w:fill="FFFFFF"/>
        <w:spacing w:after="0" w:line="360" w:lineRule="auto"/>
        <w:jc w:val="center"/>
        <w:rPr>
          <w:rFonts w:ascii="Times New Roman" w:hAnsi="Times New Roman" w:cs="Times New Roman"/>
          <w:caps/>
          <w:spacing w:val="-1"/>
          <w:sz w:val="28"/>
          <w:szCs w:val="28"/>
          <w:lang w:val="uk-UA"/>
        </w:rPr>
      </w:pPr>
      <w:r w:rsidRPr="006C428D">
        <w:rPr>
          <w:rFonts w:ascii="Times New Roman" w:hAnsi="Times New Roman" w:cs="Times New Roman"/>
          <w:caps/>
          <w:spacing w:val="-1"/>
          <w:sz w:val="28"/>
          <w:szCs w:val="28"/>
          <w:lang w:val="uk-UA"/>
        </w:rPr>
        <w:t xml:space="preserve">Тема: </w:t>
      </w:r>
      <w:r w:rsidRPr="006C428D">
        <w:rPr>
          <w:rFonts w:ascii="Times New Roman" w:hAnsi="Times New Roman" w:cs="Times New Roman"/>
          <w:b/>
          <w:caps/>
          <w:spacing w:val="-1"/>
          <w:sz w:val="28"/>
          <w:szCs w:val="28"/>
          <w:lang w:val="uk-UA"/>
        </w:rPr>
        <w:t>«</w:t>
      </w:r>
      <w:r w:rsidR="0022738D">
        <w:rPr>
          <w:rFonts w:ascii="Times New Roman" w:hAnsi="Times New Roman" w:cs="Times New Roman"/>
          <w:b/>
          <w:caps/>
          <w:spacing w:val="-1"/>
          <w:sz w:val="28"/>
          <w:szCs w:val="28"/>
          <w:lang w:val="uk-UA"/>
        </w:rPr>
        <w:t>вплив на якість електричної енергії компенсації реактивної потужності</w:t>
      </w:r>
      <w:r w:rsidRPr="006C428D">
        <w:rPr>
          <w:rFonts w:ascii="Times New Roman" w:hAnsi="Times New Roman" w:cs="Times New Roman"/>
          <w:caps/>
          <w:spacing w:val="-1"/>
          <w:sz w:val="28"/>
          <w:szCs w:val="28"/>
          <w:lang w:val="uk-UA"/>
        </w:rPr>
        <w:t>»</w:t>
      </w:r>
    </w:p>
    <w:p w:rsidR="006C428D" w:rsidRPr="006C428D" w:rsidRDefault="006C428D" w:rsidP="006C428D">
      <w:pPr>
        <w:shd w:val="clear" w:color="auto" w:fill="FFFFFF"/>
        <w:spacing w:after="0" w:line="360" w:lineRule="auto"/>
        <w:jc w:val="center"/>
        <w:rPr>
          <w:rFonts w:ascii="Times New Roman" w:hAnsi="Times New Roman" w:cs="Times New Roman"/>
          <w:spacing w:val="-1"/>
          <w:sz w:val="28"/>
          <w:szCs w:val="28"/>
          <w:lang w:val="uk-UA"/>
        </w:rPr>
      </w:pPr>
    </w:p>
    <w:p w:rsidR="006C428D" w:rsidRPr="006C428D" w:rsidRDefault="006C428D" w:rsidP="006C428D">
      <w:pPr>
        <w:shd w:val="clear" w:color="auto" w:fill="FFFFFF"/>
        <w:spacing w:after="0" w:line="360" w:lineRule="auto"/>
        <w:jc w:val="center"/>
        <w:rPr>
          <w:rFonts w:ascii="Times New Roman" w:hAnsi="Times New Roman" w:cs="Times New Roman"/>
          <w:spacing w:val="-1"/>
          <w:sz w:val="28"/>
          <w:szCs w:val="28"/>
          <w:lang w:val="uk-UA"/>
        </w:rPr>
      </w:pPr>
    </w:p>
    <w:p w:rsidR="006C428D" w:rsidRPr="006C428D" w:rsidRDefault="006C428D" w:rsidP="006C428D">
      <w:pPr>
        <w:shd w:val="clear" w:color="auto" w:fill="FFFFFF"/>
        <w:spacing w:after="0" w:line="360" w:lineRule="auto"/>
        <w:jc w:val="center"/>
        <w:rPr>
          <w:rFonts w:ascii="Times New Roman" w:hAnsi="Times New Roman" w:cs="Times New Roman"/>
          <w:sz w:val="28"/>
          <w:szCs w:val="28"/>
          <w:lang w:val="uk-UA"/>
        </w:rPr>
      </w:pPr>
    </w:p>
    <w:p w:rsidR="006C428D" w:rsidRPr="006C428D" w:rsidRDefault="006C428D" w:rsidP="006C428D">
      <w:pPr>
        <w:shd w:val="clear" w:color="auto" w:fill="FFFFFF"/>
        <w:spacing w:after="0" w:line="360" w:lineRule="auto"/>
        <w:jc w:val="center"/>
        <w:rPr>
          <w:rFonts w:ascii="Times New Roman" w:hAnsi="Times New Roman" w:cs="Times New Roman"/>
          <w:sz w:val="28"/>
          <w:szCs w:val="28"/>
          <w:lang w:val="uk-UA"/>
        </w:rPr>
      </w:pPr>
      <w:r w:rsidRPr="006C428D">
        <w:rPr>
          <w:rFonts w:ascii="Times New Roman" w:hAnsi="Times New Roman" w:cs="Times New Roman"/>
          <w:spacing w:val="-4"/>
          <w:sz w:val="28"/>
          <w:szCs w:val="28"/>
          <w:lang w:val="uk-UA"/>
        </w:rPr>
        <w:t>Шифр: «</w:t>
      </w:r>
      <w:r w:rsidR="00F33919" w:rsidRPr="00F33919">
        <w:rPr>
          <w:rFonts w:ascii="Times New Roman" w:hAnsi="Times New Roman" w:cs="Times New Roman"/>
          <w:b/>
          <w:caps/>
          <w:sz w:val="28"/>
          <w:szCs w:val="28"/>
          <w:lang w:val="uk-UA"/>
        </w:rPr>
        <w:t>якість електричної енергії</w:t>
      </w:r>
      <w:r w:rsidRPr="006C428D">
        <w:rPr>
          <w:rFonts w:ascii="Times New Roman" w:hAnsi="Times New Roman" w:cs="Times New Roman"/>
          <w:spacing w:val="-4"/>
          <w:sz w:val="28"/>
          <w:szCs w:val="28"/>
          <w:lang w:val="uk-UA"/>
        </w:rPr>
        <w:t>»</w:t>
      </w: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hd w:val="clear" w:color="auto" w:fill="FFFFFF"/>
        <w:spacing w:after="0" w:line="360" w:lineRule="auto"/>
        <w:ind w:left="48"/>
        <w:jc w:val="center"/>
        <w:rPr>
          <w:rFonts w:ascii="Times New Roman" w:hAnsi="Times New Roman" w:cs="Times New Roman"/>
          <w:spacing w:val="-8"/>
          <w:sz w:val="28"/>
          <w:szCs w:val="28"/>
          <w:lang w:val="uk-UA"/>
        </w:rPr>
      </w:pPr>
    </w:p>
    <w:p w:rsidR="006C428D" w:rsidRPr="006C428D" w:rsidRDefault="006C428D" w:rsidP="006C428D">
      <w:pPr>
        <w:spacing w:after="0" w:line="360" w:lineRule="auto"/>
        <w:jc w:val="center"/>
        <w:rPr>
          <w:rFonts w:ascii="Times New Roman" w:hAnsi="Times New Roman" w:cs="Times New Roman"/>
          <w:spacing w:val="-8"/>
          <w:sz w:val="28"/>
          <w:szCs w:val="28"/>
          <w:lang w:val="uk-UA"/>
        </w:rPr>
      </w:pPr>
      <w:r w:rsidRPr="006C428D">
        <w:rPr>
          <w:rFonts w:ascii="Times New Roman" w:hAnsi="Times New Roman" w:cs="Times New Roman"/>
          <w:spacing w:val="-8"/>
          <w:sz w:val="28"/>
          <w:szCs w:val="28"/>
          <w:lang w:val="uk-UA"/>
        </w:rPr>
        <w:t>20</w:t>
      </w:r>
      <w:r>
        <w:rPr>
          <w:rFonts w:ascii="Times New Roman" w:hAnsi="Times New Roman" w:cs="Times New Roman"/>
          <w:spacing w:val="-8"/>
          <w:sz w:val="28"/>
          <w:szCs w:val="28"/>
          <w:lang w:val="uk-UA"/>
        </w:rPr>
        <w:t>20</w:t>
      </w:r>
    </w:p>
    <w:p w:rsidR="006C428D" w:rsidRPr="006C428D" w:rsidRDefault="006C428D" w:rsidP="006C428D">
      <w:pPr>
        <w:spacing w:after="0" w:line="360" w:lineRule="auto"/>
        <w:jc w:val="center"/>
        <w:rPr>
          <w:rFonts w:ascii="Times New Roman" w:hAnsi="Times New Roman" w:cs="Times New Roman"/>
          <w:caps/>
          <w:sz w:val="28"/>
          <w:szCs w:val="28"/>
          <w:lang w:val="uk-UA"/>
        </w:rPr>
      </w:pPr>
      <w:r w:rsidRPr="006C428D">
        <w:rPr>
          <w:rFonts w:ascii="Times New Roman" w:hAnsi="Times New Roman" w:cs="Times New Roman"/>
          <w:spacing w:val="-8"/>
          <w:sz w:val="28"/>
          <w:szCs w:val="28"/>
          <w:lang w:val="uk-UA"/>
        </w:rPr>
        <w:br w:type="page"/>
      </w:r>
      <w:r w:rsidRPr="006C428D">
        <w:rPr>
          <w:rFonts w:ascii="Times New Roman" w:hAnsi="Times New Roman" w:cs="Times New Roman"/>
          <w:caps/>
          <w:sz w:val="28"/>
          <w:szCs w:val="28"/>
          <w:lang w:val="uk-UA"/>
        </w:rPr>
        <w:lastRenderedPageBreak/>
        <w:t>зміст</w:t>
      </w:r>
    </w:p>
    <w:tbl>
      <w:tblPr>
        <w:tblW w:w="9747" w:type="dxa"/>
        <w:tblLook w:val="01E0"/>
      </w:tblPr>
      <w:tblGrid>
        <w:gridCol w:w="8871"/>
        <w:gridCol w:w="876"/>
      </w:tblGrid>
      <w:tr w:rsidR="006C428D" w:rsidRPr="006C428D" w:rsidTr="006C18D6">
        <w:tc>
          <w:tcPr>
            <w:tcW w:w="8871" w:type="dxa"/>
          </w:tcPr>
          <w:p w:rsidR="006C428D" w:rsidRPr="006C428D" w:rsidRDefault="006C428D" w:rsidP="006C428D">
            <w:pPr>
              <w:spacing w:after="0" w:line="360" w:lineRule="auto"/>
              <w:jc w:val="both"/>
              <w:rPr>
                <w:rFonts w:ascii="Times New Roman" w:hAnsi="Times New Roman" w:cs="Times New Roman"/>
                <w:sz w:val="28"/>
                <w:szCs w:val="28"/>
              </w:rPr>
            </w:pPr>
          </w:p>
        </w:tc>
        <w:tc>
          <w:tcPr>
            <w:tcW w:w="876" w:type="dxa"/>
          </w:tcPr>
          <w:p w:rsidR="006C428D" w:rsidRPr="006C428D" w:rsidRDefault="006C428D" w:rsidP="006C428D">
            <w:pPr>
              <w:spacing w:after="0" w:line="360" w:lineRule="auto"/>
              <w:jc w:val="both"/>
              <w:rPr>
                <w:rFonts w:ascii="Times New Roman" w:hAnsi="Times New Roman" w:cs="Times New Roman"/>
                <w:sz w:val="28"/>
                <w:szCs w:val="28"/>
              </w:rPr>
            </w:pPr>
            <w:proofErr w:type="spellStart"/>
            <w:r w:rsidRPr="006C428D">
              <w:rPr>
                <w:rFonts w:ascii="Times New Roman" w:hAnsi="Times New Roman" w:cs="Times New Roman"/>
                <w:sz w:val="28"/>
                <w:szCs w:val="28"/>
              </w:rPr>
              <w:t>Стор</w:t>
            </w:r>
            <w:proofErr w:type="spellEnd"/>
            <w:r w:rsidRPr="006C428D">
              <w:rPr>
                <w:rFonts w:ascii="Times New Roman" w:hAnsi="Times New Roman" w:cs="Times New Roman"/>
                <w:sz w:val="28"/>
                <w:szCs w:val="28"/>
              </w:rPr>
              <w:t>.</w:t>
            </w:r>
          </w:p>
        </w:tc>
      </w:tr>
      <w:tr w:rsidR="006C428D" w:rsidRPr="006C428D" w:rsidTr="001D104A">
        <w:tc>
          <w:tcPr>
            <w:tcW w:w="8871" w:type="dxa"/>
          </w:tcPr>
          <w:p w:rsidR="006C428D" w:rsidRPr="006C428D" w:rsidRDefault="006C428D" w:rsidP="006C428D">
            <w:pPr>
              <w:spacing w:after="0" w:line="360" w:lineRule="auto"/>
              <w:jc w:val="both"/>
              <w:rPr>
                <w:rFonts w:ascii="Times New Roman" w:hAnsi="Times New Roman" w:cs="Times New Roman"/>
                <w:sz w:val="28"/>
                <w:szCs w:val="28"/>
              </w:rPr>
            </w:pPr>
            <w:proofErr w:type="gramStart"/>
            <w:r w:rsidRPr="006C428D">
              <w:rPr>
                <w:rFonts w:ascii="Times New Roman" w:hAnsi="Times New Roman" w:cs="Times New Roman"/>
                <w:sz w:val="28"/>
                <w:szCs w:val="28"/>
              </w:rPr>
              <w:t>ВСТУП</w:t>
            </w:r>
            <w:proofErr w:type="gramEnd"/>
          </w:p>
        </w:tc>
        <w:tc>
          <w:tcPr>
            <w:tcW w:w="876" w:type="dxa"/>
            <w:vAlign w:val="center"/>
          </w:tcPr>
          <w:p w:rsidR="006C428D" w:rsidRPr="006C428D" w:rsidRDefault="00857285" w:rsidP="001D104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6C428D" w:rsidRPr="006C428D" w:rsidTr="001D104A">
        <w:tc>
          <w:tcPr>
            <w:tcW w:w="8871" w:type="dxa"/>
          </w:tcPr>
          <w:p w:rsidR="006C428D" w:rsidRPr="006C428D" w:rsidRDefault="006C428D" w:rsidP="006C428D">
            <w:pPr>
              <w:spacing w:after="0" w:line="360" w:lineRule="auto"/>
              <w:jc w:val="both"/>
              <w:rPr>
                <w:rFonts w:ascii="Times New Roman" w:hAnsi="Times New Roman" w:cs="Times New Roman"/>
                <w:caps/>
                <w:sz w:val="28"/>
                <w:szCs w:val="28"/>
                <w:lang w:val="uk-UA"/>
              </w:rPr>
            </w:pPr>
            <w:r w:rsidRPr="006C428D">
              <w:rPr>
                <w:rFonts w:ascii="Times New Roman" w:hAnsi="Times New Roman" w:cs="Times New Roman"/>
                <w:sz w:val="28"/>
                <w:szCs w:val="28"/>
                <w:lang w:val="uk-UA"/>
              </w:rPr>
              <w:t>1.</w:t>
            </w:r>
            <w:r w:rsidRPr="006C428D">
              <w:rPr>
                <w:rFonts w:ascii="Times New Roman" w:hAnsi="Times New Roman" w:cs="Times New Roman"/>
                <w:caps/>
                <w:sz w:val="28"/>
                <w:szCs w:val="28"/>
                <w:lang w:val="uk-UA"/>
              </w:rPr>
              <w:t>ДОСЛІДЖЕННЯ реактивної потужності в системах електропостачання</w:t>
            </w:r>
          </w:p>
        </w:tc>
        <w:tc>
          <w:tcPr>
            <w:tcW w:w="876" w:type="dxa"/>
            <w:vAlign w:val="center"/>
          </w:tcPr>
          <w:p w:rsidR="006C428D" w:rsidRPr="006C428D" w:rsidRDefault="00857285" w:rsidP="001D104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6C428D" w:rsidRPr="006C428D" w:rsidTr="001D104A">
        <w:tc>
          <w:tcPr>
            <w:tcW w:w="8871" w:type="dxa"/>
          </w:tcPr>
          <w:p w:rsidR="006C428D" w:rsidRPr="006C428D" w:rsidRDefault="006C428D" w:rsidP="006C428D">
            <w:pPr>
              <w:spacing w:after="0" w:line="360" w:lineRule="auto"/>
              <w:ind w:left="567"/>
              <w:jc w:val="both"/>
              <w:rPr>
                <w:rFonts w:ascii="Times New Roman" w:hAnsi="Times New Roman" w:cs="Times New Roman"/>
                <w:sz w:val="28"/>
                <w:szCs w:val="28"/>
                <w:lang w:val="uk-UA"/>
              </w:rPr>
            </w:pPr>
            <w:r w:rsidRPr="006C428D">
              <w:rPr>
                <w:rFonts w:ascii="Times New Roman" w:hAnsi="Times New Roman" w:cs="Times New Roman"/>
                <w:sz w:val="28"/>
                <w:lang w:val="uk-UA"/>
              </w:rPr>
              <w:t>1.1.</w:t>
            </w:r>
            <w:r w:rsidRPr="006C428D">
              <w:rPr>
                <w:rFonts w:ascii="Times New Roman" w:hAnsi="Times New Roman" w:cs="Times New Roman"/>
                <w:sz w:val="28"/>
                <w:szCs w:val="28"/>
                <w:lang w:val="uk-UA"/>
              </w:rPr>
              <w:t>Реактивна потужність: поява, наслідки та вплив роботу електрообладнання.</w:t>
            </w:r>
          </w:p>
        </w:tc>
        <w:tc>
          <w:tcPr>
            <w:tcW w:w="876" w:type="dxa"/>
            <w:vAlign w:val="center"/>
          </w:tcPr>
          <w:p w:rsidR="006C428D" w:rsidRPr="006C428D" w:rsidRDefault="00857285" w:rsidP="001D104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6C428D" w:rsidRPr="006C428D" w:rsidTr="001D104A">
        <w:tc>
          <w:tcPr>
            <w:tcW w:w="8871" w:type="dxa"/>
          </w:tcPr>
          <w:p w:rsidR="006C428D" w:rsidRPr="006C428D" w:rsidRDefault="006C428D" w:rsidP="006C428D">
            <w:pPr>
              <w:spacing w:after="0" w:line="360" w:lineRule="auto"/>
              <w:ind w:left="567"/>
              <w:jc w:val="both"/>
              <w:rPr>
                <w:rFonts w:ascii="Times New Roman" w:hAnsi="Times New Roman" w:cs="Times New Roman"/>
                <w:sz w:val="28"/>
                <w:lang w:val="uk-UA"/>
              </w:rPr>
            </w:pPr>
            <w:r w:rsidRPr="005C405A">
              <w:rPr>
                <w:rFonts w:ascii="Times New Roman" w:hAnsi="Times New Roman"/>
                <w:sz w:val="28"/>
                <w:szCs w:val="28"/>
                <w:lang w:val="uk-UA"/>
              </w:rPr>
              <w:t>1.2. Компенсація реактивної потужності та методика її розрахунку</w:t>
            </w:r>
          </w:p>
        </w:tc>
        <w:tc>
          <w:tcPr>
            <w:tcW w:w="876" w:type="dxa"/>
            <w:vAlign w:val="center"/>
          </w:tcPr>
          <w:p w:rsidR="006C428D" w:rsidRPr="006C428D" w:rsidRDefault="00857285" w:rsidP="001D104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6C428D" w:rsidRPr="006C428D" w:rsidTr="001D104A">
        <w:tc>
          <w:tcPr>
            <w:tcW w:w="8871" w:type="dxa"/>
          </w:tcPr>
          <w:p w:rsidR="006C428D" w:rsidRPr="006C428D" w:rsidRDefault="006C428D" w:rsidP="006C428D">
            <w:pPr>
              <w:spacing w:after="0" w:line="360" w:lineRule="auto"/>
              <w:jc w:val="both"/>
              <w:rPr>
                <w:rFonts w:ascii="Times New Roman" w:hAnsi="Times New Roman" w:cs="Times New Roman"/>
                <w:caps/>
                <w:sz w:val="28"/>
                <w:lang w:val="uk-UA"/>
              </w:rPr>
            </w:pPr>
            <w:r w:rsidRPr="006C428D">
              <w:rPr>
                <w:rFonts w:ascii="Times New Roman" w:hAnsi="Times New Roman" w:cs="Times New Roman"/>
                <w:sz w:val="28"/>
                <w:szCs w:val="28"/>
                <w:lang w:val="uk-UA"/>
              </w:rPr>
              <w:t>2</w:t>
            </w:r>
            <w:r>
              <w:rPr>
                <w:rFonts w:ascii="Times New Roman" w:hAnsi="Times New Roman" w:cs="Times New Roman"/>
                <w:sz w:val="28"/>
                <w:szCs w:val="28"/>
                <w:lang w:val="uk-UA"/>
              </w:rPr>
              <w:t>.</w:t>
            </w:r>
            <w:r w:rsidRPr="006C428D">
              <w:rPr>
                <w:rFonts w:ascii="Times New Roman" w:hAnsi="Times New Roman" w:cs="Times New Roman"/>
                <w:caps/>
                <w:sz w:val="28"/>
                <w:szCs w:val="28"/>
                <w:lang w:val="uk-UA"/>
              </w:rPr>
              <w:t>застосування компенсуючих пристроїв В СУЧАСНІЙ ПРАКТИЦІ</w:t>
            </w:r>
          </w:p>
        </w:tc>
        <w:tc>
          <w:tcPr>
            <w:tcW w:w="876" w:type="dxa"/>
            <w:vAlign w:val="center"/>
          </w:tcPr>
          <w:p w:rsidR="006C428D" w:rsidRPr="006C428D" w:rsidRDefault="00857285" w:rsidP="001D104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6C428D" w:rsidRPr="006C428D" w:rsidTr="001D104A">
        <w:tc>
          <w:tcPr>
            <w:tcW w:w="8871" w:type="dxa"/>
          </w:tcPr>
          <w:p w:rsidR="006C428D" w:rsidRPr="006C428D" w:rsidRDefault="000F192E" w:rsidP="000F192E">
            <w:pPr>
              <w:spacing w:after="0" w:line="360" w:lineRule="auto"/>
              <w:ind w:left="567"/>
              <w:jc w:val="both"/>
              <w:rPr>
                <w:rFonts w:ascii="Times New Roman" w:hAnsi="Times New Roman" w:cs="Times New Roman"/>
                <w:sz w:val="28"/>
                <w:szCs w:val="28"/>
                <w:lang w:val="uk-UA"/>
              </w:rPr>
            </w:pPr>
            <w:r>
              <w:rPr>
                <w:rFonts w:ascii="Times New Roman" w:hAnsi="Times New Roman"/>
                <w:sz w:val="28"/>
                <w:szCs w:val="28"/>
                <w:lang w:val="uk-UA"/>
              </w:rPr>
              <w:t>2</w:t>
            </w:r>
            <w:r w:rsidR="006C428D" w:rsidRPr="00CE1D43">
              <w:rPr>
                <w:rFonts w:ascii="Times New Roman" w:hAnsi="Times New Roman"/>
                <w:sz w:val="28"/>
                <w:szCs w:val="28"/>
                <w:lang w:val="uk-UA"/>
              </w:rPr>
              <w:t>.</w:t>
            </w:r>
            <w:r>
              <w:rPr>
                <w:rFonts w:ascii="Times New Roman" w:hAnsi="Times New Roman"/>
                <w:sz w:val="28"/>
                <w:szCs w:val="28"/>
                <w:lang w:val="uk-UA"/>
              </w:rPr>
              <w:t>1</w:t>
            </w:r>
            <w:r w:rsidR="006C428D" w:rsidRPr="00CE1D43">
              <w:rPr>
                <w:rFonts w:ascii="Times New Roman" w:hAnsi="Times New Roman"/>
                <w:sz w:val="28"/>
                <w:szCs w:val="28"/>
                <w:lang w:val="uk-UA"/>
              </w:rPr>
              <w:t xml:space="preserve">. </w:t>
            </w:r>
            <w:r>
              <w:rPr>
                <w:rFonts w:ascii="Times New Roman" w:hAnsi="Times New Roman"/>
                <w:sz w:val="28"/>
                <w:szCs w:val="28"/>
                <w:lang w:val="uk-UA"/>
              </w:rPr>
              <w:t xml:space="preserve">Застосування </w:t>
            </w:r>
            <w:r w:rsidR="006C428D" w:rsidRPr="00CE1D43">
              <w:rPr>
                <w:rFonts w:ascii="Times New Roman" w:hAnsi="Times New Roman"/>
                <w:sz w:val="28"/>
                <w:szCs w:val="28"/>
                <w:lang w:val="uk-UA"/>
              </w:rPr>
              <w:t>СТАТКОМ та регулятор</w:t>
            </w:r>
            <w:r>
              <w:rPr>
                <w:rFonts w:ascii="Times New Roman" w:hAnsi="Times New Roman"/>
                <w:sz w:val="28"/>
                <w:szCs w:val="28"/>
                <w:lang w:val="uk-UA"/>
              </w:rPr>
              <w:t>ів</w:t>
            </w:r>
            <w:r w:rsidR="006C428D" w:rsidRPr="00CE1D43">
              <w:rPr>
                <w:rFonts w:ascii="Times New Roman" w:hAnsi="Times New Roman"/>
                <w:sz w:val="28"/>
                <w:szCs w:val="28"/>
                <w:lang w:val="uk-UA"/>
              </w:rPr>
              <w:t xml:space="preserve"> реактивної потужності в системах електропостачання</w:t>
            </w:r>
          </w:p>
        </w:tc>
        <w:tc>
          <w:tcPr>
            <w:tcW w:w="876" w:type="dxa"/>
            <w:vAlign w:val="center"/>
          </w:tcPr>
          <w:p w:rsidR="006C428D" w:rsidRPr="006C428D" w:rsidRDefault="00857285" w:rsidP="001D104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6C428D" w:rsidRPr="006C428D" w:rsidTr="001D104A">
        <w:tc>
          <w:tcPr>
            <w:tcW w:w="8871" w:type="dxa"/>
          </w:tcPr>
          <w:p w:rsidR="006C428D" w:rsidRPr="006C428D" w:rsidRDefault="006C428D" w:rsidP="006C428D">
            <w:pPr>
              <w:spacing w:after="0" w:line="360" w:lineRule="auto"/>
              <w:jc w:val="both"/>
              <w:rPr>
                <w:rFonts w:ascii="Times New Roman" w:hAnsi="Times New Roman" w:cs="Times New Roman"/>
                <w:caps/>
                <w:sz w:val="28"/>
                <w:szCs w:val="28"/>
                <w:lang w:val="uk-UA"/>
              </w:rPr>
            </w:pPr>
            <w:r w:rsidRPr="006C428D">
              <w:rPr>
                <w:rFonts w:ascii="Times New Roman" w:hAnsi="Times New Roman" w:cs="Times New Roman"/>
                <w:caps/>
                <w:sz w:val="28"/>
                <w:szCs w:val="28"/>
                <w:lang w:val="uk-UA"/>
              </w:rPr>
              <w:t>висновки</w:t>
            </w:r>
          </w:p>
        </w:tc>
        <w:tc>
          <w:tcPr>
            <w:tcW w:w="876" w:type="dxa"/>
            <w:vAlign w:val="center"/>
          </w:tcPr>
          <w:p w:rsidR="006C428D" w:rsidRPr="006C428D" w:rsidRDefault="00857285" w:rsidP="001D104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r>
      <w:tr w:rsidR="006C428D" w:rsidRPr="006C428D" w:rsidTr="001D104A">
        <w:tc>
          <w:tcPr>
            <w:tcW w:w="8871" w:type="dxa"/>
          </w:tcPr>
          <w:p w:rsidR="006C428D" w:rsidRPr="006C428D" w:rsidRDefault="006C428D" w:rsidP="006C428D">
            <w:pPr>
              <w:spacing w:after="0" w:line="360" w:lineRule="auto"/>
              <w:jc w:val="both"/>
              <w:rPr>
                <w:rFonts w:ascii="Times New Roman" w:hAnsi="Times New Roman" w:cs="Times New Roman"/>
                <w:caps/>
                <w:sz w:val="28"/>
                <w:szCs w:val="28"/>
                <w:lang w:val="uk-UA"/>
              </w:rPr>
            </w:pPr>
            <w:r w:rsidRPr="006C428D">
              <w:rPr>
                <w:rFonts w:ascii="Times New Roman" w:hAnsi="Times New Roman" w:cs="Times New Roman"/>
                <w:caps/>
                <w:sz w:val="28"/>
                <w:szCs w:val="28"/>
                <w:lang w:val="uk-UA"/>
              </w:rPr>
              <w:t>Перелік використаних джерел</w:t>
            </w:r>
          </w:p>
        </w:tc>
        <w:tc>
          <w:tcPr>
            <w:tcW w:w="876" w:type="dxa"/>
            <w:vAlign w:val="center"/>
          </w:tcPr>
          <w:p w:rsidR="006C428D" w:rsidRPr="006C428D" w:rsidRDefault="00857285" w:rsidP="001D104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38</w:t>
            </w:r>
          </w:p>
        </w:tc>
      </w:tr>
    </w:tbl>
    <w:p w:rsidR="006C428D" w:rsidRDefault="006C428D" w:rsidP="003510F3">
      <w:pPr>
        <w:pStyle w:val="Normal1"/>
        <w:spacing w:line="360" w:lineRule="auto"/>
        <w:jc w:val="center"/>
        <w:rPr>
          <w:b/>
          <w:sz w:val="28"/>
          <w:szCs w:val="28"/>
          <w:lang w:val="uk-UA"/>
        </w:rPr>
      </w:pPr>
      <w:r>
        <w:rPr>
          <w:b/>
          <w:sz w:val="28"/>
          <w:szCs w:val="28"/>
          <w:lang w:val="uk-UA"/>
        </w:rPr>
        <w:br w:type="page"/>
      </w:r>
    </w:p>
    <w:p w:rsidR="00640F21" w:rsidRPr="00CE7E22" w:rsidRDefault="005E0044" w:rsidP="003510F3">
      <w:pPr>
        <w:pStyle w:val="Normal1"/>
        <w:spacing w:line="360" w:lineRule="auto"/>
        <w:jc w:val="center"/>
        <w:rPr>
          <w:b/>
          <w:sz w:val="28"/>
          <w:szCs w:val="28"/>
          <w:lang w:val="uk-UA"/>
        </w:rPr>
      </w:pPr>
      <w:r w:rsidRPr="00CE7E22">
        <w:rPr>
          <w:b/>
          <w:sz w:val="28"/>
          <w:szCs w:val="28"/>
          <w:lang w:val="uk-UA"/>
        </w:rPr>
        <w:lastRenderedPageBreak/>
        <w:t>ВСТУП</w:t>
      </w:r>
    </w:p>
    <w:p w:rsidR="008131C2" w:rsidRDefault="008131C2" w:rsidP="008131C2">
      <w:pPr>
        <w:pStyle w:val="HTML"/>
        <w:shd w:val="clear" w:color="auto" w:fill="FFFFFF"/>
        <w:spacing w:line="360" w:lineRule="auto"/>
        <w:ind w:firstLine="567"/>
        <w:jc w:val="both"/>
        <w:rPr>
          <w:rFonts w:ascii="Times New Roman" w:hAnsi="Times New Roman" w:cs="Times New Roman"/>
          <w:sz w:val="28"/>
          <w:lang w:val="uk-UA"/>
        </w:rPr>
      </w:pPr>
      <w:r w:rsidRPr="008131C2">
        <w:rPr>
          <w:rFonts w:ascii="Times New Roman" w:hAnsi="Times New Roman" w:cs="Times New Roman"/>
          <w:sz w:val="28"/>
          <w:lang w:val="uk-UA"/>
        </w:rPr>
        <w:t xml:space="preserve">В сучасний час економічних відносин електрична енергія розглядається як товар, за який споживач розраховується у грошовому еквівалентні, а для себе вимагає відповідну якість та кількість електроенергії. Економічний збиток, що обумовлений зниженнями якості електроенергії, має дві складові: електромагнітну та технологічну [2, с. 9]. </w:t>
      </w:r>
    </w:p>
    <w:p w:rsidR="008131C2" w:rsidRPr="008131C2" w:rsidRDefault="008131C2" w:rsidP="008131C2">
      <w:pPr>
        <w:pStyle w:val="HTML"/>
        <w:shd w:val="clear" w:color="auto" w:fill="FFFFFF"/>
        <w:spacing w:line="360" w:lineRule="auto"/>
        <w:ind w:firstLine="567"/>
        <w:jc w:val="both"/>
        <w:rPr>
          <w:rFonts w:ascii="Times New Roman" w:hAnsi="Times New Roman" w:cs="Times New Roman"/>
          <w:sz w:val="28"/>
          <w:lang w:val="uk-UA"/>
        </w:rPr>
      </w:pPr>
      <w:r w:rsidRPr="008131C2">
        <w:rPr>
          <w:rFonts w:ascii="Times New Roman" w:hAnsi="Times New Roman" w:cs="Times New Roman"/>
          <w:sz w:val="28"/>
          <w:lang w:val="uk-UA"/>
        </w:rPr>
        <w:t xml:space="preserve">Якість електроенергії розглядається у сукупності з електромагнітним впливом системи електропостачання на роботу електричних апаратів, різноманітних приладів та основного електрообладнання. Отже, якість електричної енергії характеризує електромагнітне середовище, у якому працює електричне обладнання. Вплив цього середовища на роботу електрообладнання може розглядатися з двох протилежних напрямків. Воно може здійснювати </w:t>
      </w:r>
      <w:r w:rsidR="00BB3783">
        <w:rPr>
          <w:rFonts w:ascii="Times New Roman" w:hAnsi="Times New Roman" w:cs="Times New Roman"/>
          <w:sz w:val="28"/>
          <w:lang w:val="uk-UA"/>
        </w:rPr>
        <w:t xml:space="preserve">з одного боку, досить позитивний </w:t>
      </w:r>
      <w:r w:rsidRPr="008131C2">
        <w:rPr>
          <w:rFonts w:ascii="Times New Roman" w:hAnsi="Times New Roman" w:cs="Times New Roman"/>
          <w:sz w:val="28"/>
          <w:lang w:val="uk-UA"/>
        </w:rPr>
        <w:t xml:space="preserve">вплив, </w:t>
      </w:r>
      <w:r w:rsidR="00BB3783">
        <w:rPr>
          <w:rFonts w:ascii="Times New Roman" w:hAnsi="Times New Roman" w:cs="Times New Roman"/>
          <w:sz w:val="28"/>
          <w:lang w:val="uk-UA"/>
        </w:rPr>
        <w:t>з іншого – негативний</w:t>
      </w:r>
      <w:r w:rsidRPr="008131C2">
        <w:rPr>
          <w:rFonts w:ascii="Times New Roman" w:hAnsi="Times New Roman" w:cs="Times New Roman"/>
          <w:sz w:val="28"/>
          <w:lang w:val="uk-UA"/>
        </w:rPr>
        <w:t xml:space="preserve">, при цьому </w:t>
      </w:r>
      <w:r w:rsidR="00BB3783">
        <w:rPr>
          <w:rFonts w:ascii="Times New Roman" w:hAnsi="Times New Roman" w:cs="Times New Roman"/>
          <w:sz w:val="28"/>
          <w:lang w:val="uk-UA"/>
        </w:rPr>
        <w:t>основні функції електричного обладнання зменшуються</w:t>
      </w:r>
      <w:r w:rsidRPr="008131C2">
        <w:rPr>
          <w:rFonts w:ascii="Times New Roman" w:hAnsi="Times New Roman" w:cs="Times New Roman"/>
          <w:sz w:val="28"/>
          <w:lang w:val="uk-UA"/>
        </w:rPr>
        <w:t xml:space="preserve">. </w:t>
      </w:r>
    </w:p>
    <w:p w:rsidR="00640F21" w:rsidRPr="003510F3" w:rsidRDefault="00640F21" w:rsidP="00640F21">
      <w:pPr>
        <w:spacing w:after="0" w:line="360" w:lineRule="auto"/>
        <w:ind w:firstLine="540"/>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Компенсація реактивної потужності з кожним роком стає усе більше актуальної у зв'язку з ростом потужності споживання електричної енергії. При нормальних робочих умовах всі споживачі електричної енергії, чий режим супроводжується постійним виникненням електромагнітних полів (електродвигуни, </w:t>
      </w:r>
      <w:r w:rsidR="006D0363">
        <w:rPr>
          <w:rFonts w:ascii="Times New Roman" w:hAnsi="Times New Roman" w:cs="Times New Roman"/>
          <w:sz w:val="28"/>
          <w:szCs w:val="28"/>
          <w:lang w:val="uk-UA"/>
        </w:rPr>
        <w:t>обладнання</w:t>
      </w:r>
      <w:r w:rsidRPr="003510F3">
        <w:rPr>
          <w:rFonts w:ascii="Times New Roman" w:hAnsi="Times New Roman" w:cs="Times New Roman"/>
          <w:sz w:val="28"/>
          <w:szCs w:val="28"/>
          <w:lang w:val="uk-UA"/>
        </w:rPr>
        <w:t xml:space="preserve"> зварювання, люмінесцентні лампи й багато чого ін.) навантажують мережа як активної, так і реактивної складової повної споживаної потужності. Ця реактивна складова потужності необхідна для роботи </w:t>
      </w:r>
      <w:r w:rsidR="00336014">
        <w:rPr>
          <w:rFonts w:ascii="Times New Roman" w:hAnsi="Times New Roman" w:cs="Times New Roman"/>
          <w:sz w:val="28"/>
          <w:szCs w:val="28"/>
          <w:lang w:val="uk-UA"/>
        </w:rPr>
        <w:t>обладнання,</w:t>
      </w:r>
      <w:proofErr w:type="spellStart"/>
      <w:r w:rsidR="00336014">
        <w:rPr>
          <w:rFonts w:ascii="Times New Roman" w:hAnsi="Times New Roman" w:cs="Times New Roman"/>
          <w:sz w:val="28"/>
          <w:szCs w:val="28"/>
          <w:lang w:val="uk-UA"/>
        </w:rPr>
        <w:t>одночаснонегативне</w:t>
      </w:r>
      <w:proofErr w:type="spellEnd"/>
      <w:r w:rsidRPr="003510F3">
        <w:rPr>
          <w:rFonts w:ascii="Times New Roman" w:hAnsi="Times New Roman" w:cs="Times New Roman"/>
          <w:sz w:val="28"/>
          <w:szCs w:val="28"/>
          <w:lang w:val="uk-UA"/>
        </w:rPr>
        <w:t xml:space="preserve"> додаткове навантаження на мережу.</w:t>
      </w:r>
    </w:p>
    <w:p w:rsidR="00640F21" w:rsidRPr="00CE7E22" w:rsidRDefault="00640F21" w:rsidP="00640F21">
      <w:pPr>
        <w:pStyle w:val="Normal1"/>
        <w:spacing w:line="360" w:lineRule="auto"/>
        <w:ind w:firstLine="540"/>
        <w:jc w:val="both"/>
        <w:rPr>
          <w:b/>
          <w:sz w:val="28"/>
          <w:szCs w:val="28"/>
          <w:lang w:val="uk-UA"/>
        </w:rPr>
      </w:pPr>
      <w:r w:rsidRPr="00CE7E22">
        <w:rPr>
          <w:b/>
          <w:sz w:val="28"/>
          <w:szCs w:val="28"/>
          <w:lang w:val="uk-UA"/>
        </w:rPr>
        <w:t xml:space="preserve">Актуальність теми </w:t>
      </w:r>
    </w:p>
    <w:p w:rsidR="00640F21" w:rsidRPr="003510F3" w:rsidRDefault="00640F21" w:rsidP="00640F21">
      <w:pPr>
        <w:pStyle w:val="Normal1"/>
        <w:spacing w:line="360" w:lineRule="auto"/>
        <w:ind w:firstLine="540"/>
        <w:jc w:val="both"/>
        <w:rPr>
          <w:sz w:val="28"/>
          <w:szCs w:val="28"/>
          <w:lang w:val="uk-UA"/>
        </w:rPr>
      </w:pPr>
      <w:r w:rsidRPr="003510F3">
        <w:rPr>
          <w:sz w:val="28"/>
          <w:szCs w:val="28"/>
          <w:lang w:val="uk-UA"/>
        </w:rPr>
        <w:t>Основним показником ефективності компенсації реактивної потужності (КР</w:t>
      </w:r>
      <w:r w:rsidR="003510F3" w:rsidRPr="003510F3">
        <w:rPr>
          <w:sz w:val="28"/>
          <w:szCs w:val="28"/>
          <w:lang w:val="uk-UA"/>
        </w:rPr>
        <w:t>П</w:t>
      </w:r>
      <w:r w:rsidRPr="003510F3">
        <w:rPr>
          <w:sz w:val="28"/>
          <w:szCs w:val="28"/>
          <w:lang w:val="uk-UA"/>
        </w:rPr>
        <w:t xml:space="preserve">) є величина інтегральних </w:t>
      </w:r>
      <w:proofErr w:type="spellStart"/>
      <w:r w:rsidRPr="003510F3">
        <w:rPr>
          <w:sz w:val="28"/>
          <w:szCs w:val="28"/>
          <w:lang w:val="uk-UA"/>
        </w:rPr>
        <w:t>дисконтован</w:t>
      </w:r>
      <w:r w:rsidR="008E47BC" w:rsidRPr="003510F3">
        <w:rPr>
          <w:sz w:val="28"/>
          <w:szCs w:val="28"/>
          <w:lang w:val="uk-UA"/>
        </w:rPr>
        <w:t>и</w:t>
      </w:r>
      <w:r w:rsidRPr="003510F3">
        <w:rPr>
          <w:sz w:val="28"/>
          <w:szCs w:val="28"/>
          <w:lang w:val="uk-UA"/>
        </w:rPr>
        <w:t>х</w:t>
      </w:r>
      <w:proofErr w:type="spellEnd"/>
      <w:r w:rsidRPr="003510F3">
        <w:rPr>
          <w:sz w:val="28"/>
          <w:szCs w:val="28"/>
          <w:lang w:val="uk-UA"/>
        </w:rPr>
        <w:t xml:space="preserve"> витрат, пов'язаних з передачею реактивної потужності (Р</w:t>
      </w:r>
      <w:r w:rsidR="008E47BC" w:rsidRPr="003510F3">
        <w:rPr>
          <w:sz w:val="28"/>
          <w:szCs w:val="28"/>
          <w:lang w:val="uk-UA"/>
        </w:rPr>
        <w:t>П</w:t>
      </w:r>
      <w:r w:rsidRPr="003510F3">
        <w:rPr>
          <w:sz w:val="28"/>
          <w:szCs w:val="28"/>
          <w:lang w:val="uk-UA"/>
        </w:rPr>
        <w:t>) по електричних мережах всіх класів напруг - від генераторів електричних станцій до місць установки пристроїв, що компенсують (</w:t>
      </w:r>
      <w:r w:rsidR="008E47BC" w:rsidRPr="003510F3">
        <w:rPr>
          <w:sz w:val="28"/>
          <w:szCs w:val="28"/>
          <w:lang w:val="uk-UA"/>
        </w:rPr>
        <w:t>ПК</w:t>
      </w:r>
      <w:r w:rsidRPr="003510F3">
        <w:rPr>
          <w:sz w:val="28"/>
          <w:szCs w:val="28"/>
          <w:lang w:val="uk-UA"/>
        </w:rPr>
        <w:t xml:space="preserve">). З погляду мінімізації цих витрат </w:t>
      </w:r>
      <w:r w:rsidR="008E47BC" w:rsidRPr="003510F3">
        <w:rPr>
          <w:sz w:val="28"/>
          <w:szCs w:val="28"/>
          <w:lang w:val="uk-UA"/>
        </w:rPr>
        <w:t>ПК</w:t>
      </w:r>
      <w:r w:rsidRPr="003510F3">
        <w:rPr>
          <w:sz w:val="28"/>
          <w:szCs w:val="28"/>
          <w:lang w:val="uk-UA"/>
        </w:rPr>
        <w:t xml:space="preserve"> повинні встановлюватися якнайближче до </w:t>
      </w:r>
      <w:r w:rsidR="008E47BC" w:rsidRPr="003510F3">
        <w:rPr>
          <w:sz w:val="28"/>
          <w:szCs w:val="28"/>
          <w:lang w:val="uk-UA"/>
        </w:rPr>
        <w:t>електроприймачів</w:t>
      </w:r>
      <w:r w:rsidRPr="003510F3">
        <w:rPr>
          <w:sz w:val="28"/>
          <w:szCs w:val="28"/>
          <w:lang w:val="uk-UA"/>
        </w:rPr>
        <w:t xml:space="preserve">, тобто в системах </w:t>
      </w:r>
      <w:r w:rsidRPr="003510F3">
        <w:rPr>
          <w:sz w:val="28"/>
          <w:szCs w:val="28"/>
          <w:lang w:val="uk-UA"/>
        </w:rPr>
        <w:lastRenderedPageBreak/>
        <w:t>електропостачання споживачів електроенергії. У такому випадку, втрати електроенергії знижуються як у мережах споживачів, так й у мережах енергопостачальних організацій (</w:t>
      </w:r>
      <w:r w:rsidR="008E47BC" w:rsidRPr="003510F3">
        <w:rPr>
          <w:sz w:val="28"/>
          <w:szCs w:val="28"/>
          <w:lang w:val="uk-UA"/>
        </w:rPr>
        <w:t>ЕП</w:t>
      </w:r>
      <w:r w:rsidRPr="003510F3">
        <w:rPr>
          <w:sz w:val="28"/>
          <w:szCs w:val="28"/>
          <w:lang w:val="uk-UA"/>
        </w:rPr>
        <w:t xml:space="preserve">О). </w:t>
      </w:r>
    </w:p>
    <w:p w:rsidR="00640F21" w:rsidRPr="003510F3" w:rsidRDefault="00640F21" w:rsidP="00640F21">
      <w:pPr>
        <w:pStyle w:val="Normal1"/>
        <w:spacing w:line="360" w:lineRule="auto"/>
        <w:ind w:firstLine="540"/>
        <w:jc w:val="both"/>
        <w:rPr>
          <w:sz w:val="28"/>
          <w:szCs w:val="28"/>
          <w:lang w:val="uk-UA"/>
        </w:rPr>
      </w:pPr>
      <w:r w:rsidRPr="003510F3">
        <w:rPr>
          <w:sz w:val="28"/>
          <w:szCs w:val="28"/>
          <w:lang w:val="uk-UA"/>
        </w:rPr>
        <w:t xml:space="preserve">Величина зниження втрат залежить від багатьох факторів. Такі з них, як рівень технічної досконалості </w:t>
      </w:r>
      <w:r w:rsidR="008E47BC" w:rsidRPr="003510F3">
        <w:rPr>
          <w:sz w:val="28"/>
          <w:szCs w:val="28"/>
          <w:lang w:val="uk-UA"/>
        </w:rPr>
        <w:t>ПК</w:t>
      </w:r>
      <w:r w:rsidRPr="003510F3">
        <w:rPr>
          <w:sz w:val="28"/>
          <w:szCs w:val="28"/>
          <w:lang w:val="uk-UA"/>
        </w:rPr>
        <w:t xml:space="preserve">, їхні техніко-економічні характеристики й технології застосування в системах електропостачання споживачів досить добре вивчені. Обсяг проведених науково-дослідних робіт, у нашій країні й за </w:t>
      </w:r>
      <w:r w:rsidR="003510F3" w:rsidRPr="003510F3">
        <w:rPr>
          <w:sz w:val="28"/>
          <w:szCs w:val="28"/>
          <w:lang w:val="uk-UA"/>
        </w:rPr>
        <w:t>кордоном</w:t>
      </w:r>
      <w:r w:rsidRPr="003510F3">
        <w:rPr>
          <w:sz w:val="28"/>
          <w:szCs w:val="28"/>
          <w:lang w:val="uk-UA"/>
        </w:rPr>
        <w:t xml:space="preserve">, дозволив розробити безліч різних модифікацій </w:t>
      </w:r>
      <w:r w:rsidR="008E47BC" w:rsidRPr="003510F3">
        <w:rPr>
          <w:sz w:val="28"/>
          <w:szCs w:val="28"/>
          <w:lang w:val="uk-UA"/>
        </w:rPr>
        <w:t>ПК</w:t>
      </w:r>
      <w:r w:rsidRPr="003510F3">
        <w:rPr>
          <w:sz w:val="28"/>
          <w:szCs w:val="28"/>
          <w:lang w:val="uk-UA"/>
        </w:rPr>
        <w:t>, а також сучасні технології їхнього використання в системах електропостачання, які можуть забезпечити досить високий рівень ефективності КР</w:t>
      </w:r>
      <w:r w:rsidR="003510F3" w:rsidRPr="003510F3">
        <w:rPr>
          <w:sz w:val="28"/>
          <w:szCs w:val="28"/>
          <w:lang w:val="uk-UA"/>
        </w:rPr>
        <w:t>П</w:t>
      </w:r>
      <w:r w:rsidRPr="003510F3">
        <w:rPr>
          <w:sz w:val="28"/>
          <w:szCs w:val="28"/>
          <w:lang w:val="uk-UA"/>
        </w:rPr>
        <w:t xml:space="preserve">. </w:t>
      </w:r>
    </w:p>
    <w:p w:rsidR="00640F21" w:rsidRPr="003510F3" w:rsidRDefault="00640F21" w:rsidP="00640F21">
      <w:pPr>
        <w:pStyle w:val="Normal1"/>
        <w:spacing w:line="360" w:lineRule="auto"/>
        <w:ind w:firstLine="540"/>
        <w:jc w:val="both"/>
        <w:rPr>
          <w:sz w:val="28"/>
          <w:szCs w:val="28"/>
          <w:lang w:val="uk-UA"/>
        </w:rPr>
      </w:pPr>
      <w:r w:rsidRPr="003510F3">
        <w:rPr>
          <w:sz w:val="28"/>
          <w:szCs w:val="28"/>
          <w:lang w:val="uk-UA"/>
        </w:rPr>
        <w:t>У цілому ефективність КР</w:t>
      </w:r>
      <w:r w:rsidR="003510F3" w:rsidRPr="003510F3">
        <w:rPr>
          <w:sz w:val="28"/>
          <w:szCs w:val="28"/>
          <w:lang w:val="uk-UA"/>
        </w:rPr>
        <w:t>П</w:t>
      </w:r>
      <w:r w:rsidRPr="003510F3">
        <w:rPr>
          <w:sz w:val="28"/>
          <w:szCs w:val="28"/>
          <w:lang w:val="uk-UA"/>
        </w:rPr>
        <w:t xml:space="preserve"> у системах електропостачання споживачів залишається на низькому рівні. Проблема її підвищення є й буде однієї із сам значимих й актуальних доти, поки не буде створений і впроваджений механізм керування прийнятими споживачами рішеннями, що забезпечує їхня зацікавленість у зниженні витрат на передачу електроенергії в мережах </w:t>
      </w:r>
      <w:r w:rsidR="008E47BC" w:rsidRPr="003510F3">
        <w:rPr>
          <w:sz w:val="28"/>
          <w:szCs w:val="28"/>
          <w:lang w:val="uk-UA"/>
        </w:rPr>
        <w:t>ЕП</w:t>
      </w:r>
      <w:r w:rsidRPr="003510F3">
        <w:rPr>
          <w:sz w:val="28"/>
          <w:szCs w:val="28"/>
          <w:lang w:val="uk-UA"/>
        </w:rPr>
        <w:t xml:space="preserve">О. Критеріям, якими керуються споживачі в процесі прийняття рішень щодо установки </w:t>
      </w:r>
      <w:r w:rsidR="008E47BC" w:rsidRPr="003510F3">
        <w:rPr>
          <w:sz w:val="28"/>
          <w:szCs w:val="28"/>
          <w:lang w:val="uk-UA"/>
        </w:rPr>
        <w:t>ПК</w:t>
      </w:r>
      <w:r w:rsidRPr="003510F3">
        <w:rPr>
          <w:sz w:val="28"/>
          <w:szCs w:val="28"/>
          <w:lang w:val="uk-UA"/>
        </w:rPr>
        <w:t xml:space="preserve">, а також способам впливу на значення їх </w:t>
      </w:r>
      <w:proofErr w:type="spellStart"/>
      <w:r w:rsidRPr="003510F3">
        <w:rPr>
          <w:sz w:val="28"/>
          <w:szCs w:val="28"/>
          <w:lang w:val="uk-UA"/>
        </w:rPr>
        <w:t>критер</w:t>
      </w:r>
      <w:r w:rsidR="003510F3" w:rsidRPr="003510F3">
        <w:rPr>
          <w:sz w:val="28"/>
          <w:szCs w:val="28"/>
          <w:lang w:val="uk-UA"/>
        </w:rPr>
        <w:t>і</w:t>
      </w:r>
      <w:r w:rsidRPr="003510F3">
        <w:rPr>
          <w:sz w:val="28"/>
          <w:szCs w:val="28"/>
          <w:lang w:val="uk-UA"/>
        </w:rPr>
        <w:t>альн</w:t>
      </w:r>
      <w:r w:rsidR="008E47BC" w:rsidRPr="003510F3">
        <w:rPr>
          <w:sz w:val="28"/>
          <w:szCs w:val="28"/>
          <w:lang w:val="uk-UA"/>
        </w:rPr>
        <w:t>и</w:t>
      </w:r>
      <w:r w:rsidRPr="003510F3">
        <w:rPr>
          <w:sz w:val="28"/>
          <w:szCs w:val="28"/>
          <w:lang w:val="uk-UA"/>
        </w:rPr>
        <w:t>х</w:t>
      </w:r>
      <w:proofErr w:type="spellEnd"/>
      <w:r w:rsidRPr="003510F3">
        <w:rPr>
          <w:sz w:val="28"/>
          <w:szCs w:val="28"/>
          <w:lang w:val="uk-UA"/>
        </w:rPr>
        <w:t xml:space="preserve"> функцій дотепер не приділялося належної уваги. </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Оскільки протягом досить тривалого часу проблемам якості електричної енергії не приділялося ніякої уваги, з часом це призвело до масового виникнення електромагнітної сумісності електричної систем, мереж та споживачів електроенергії.</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Невідповідність показників якості електричної енергії стандартним значенням мають негативні наслідки:</w:t>
      </w:r>
    </w:p>
    <w:p w:rsidR="008131C2" w:rsidRPr="008131C2" w:rsidRDefault="008131C2" w:rsidP="007808E0">
      <w:pPr>
        <w:pStyle w:val="a5"/>
        <w:numPr>
          <w:ilvl w:val="0"/>
          <w:numId w:val="12"/>
        </w:numPr>
        <w:spacing w:after="0" w:line="360" w:lineRule="auto"/>
        <w:ind w:left="0" w:firstLine="567"/>
        <w:jc w:val="both"/>
        <w:rPr>
          <w:szCs w:val="20"/>
          <w:lang w:val="uk-UA"/>
        </w:rPr>
      </w:pPr>
      <w:proofErr w:type="spellStart"/>
      <w:r w:rsidRPr="008131C2">
        <w:rPr>
          <w:szCs w:val="20"/>
          <w:lang w:val="uk-UA"/>
        </w:rPr>
        <w:t>-збільшення</w:t>
      </w:r>
      <w:proofErr w:type="spellEnd"/>
      <w:r w:rsidRPr="008131C2">
        <w:rPr>
          <w:szCs w:val="20"/>
          <w:lang w:val="uk-UA"/>
        </w:rPr>
        <w:t xml:space="preserve"> втрат і споживання електричної енергії у системі електропостачання;</w:t>
      </w:r>
    </w:p>
    <w:p w:rsidR="008131C2" w:rsidRPr="008131C2" w:rsidRDefault="008131C2" w:rsidP="007808E0">
      <w:pPr>
        <w:pStyle w:val="a5"/>
        <w:numPr>
          <w:ilvl w:val="0"/>
          <w:numId w:val="12"/>
        </w:numPr>
        <w:spacing w:after="0" w:line="360" w:lineRule="auto"/>
        <w:ind w:left="0" w:firstLine="567"/>
        <w:jc w:val="both"/>
        <w:rPr>
          <w:szCs w:val="20"/>
          <w:lang w:val="uk-UA"/>
        </w:rPr>
      </w:pPr>
      <w:proofErr w:type="spellStart"/>
      <w:r w:rsidRPr="008131C2">
        <w:rPr>
          <w:szCs w:val="20"/>
          <w:lang w:val="uk-UA"/>
        </w:rPr>
        <w:t>-суттєве</w:t>
      </w:r>
      <w:proofErr w:type="spellEnd"/>
      <w:r w:rsidRPr="008131C2">
        <w:rPr>
          <w:szCs w:val="20"/>
          <w:lang w:val="uk-UA"/>
        </w:rPr>
        <w:t xml:space="preserve"> зниження надійності основного електрообладнання;</w:t>
      </w:r>
    </w:p>
    <w:p w:rsidR="008131C2" w:rsidRPr="008131C2" w:rsidRDefault="008131C2" w:rsidP="007808E0">
      <w:pPr>
        <w:pStyle w:val="a5"/>
        <w:numPr>
          <w:ilvl w:val="0"/>
          <w:numId w:val="12"/>
        </w:numPr>
        <w:spacing w:after="0" w:line="360" w:lineRule="auto"/>
        <w:ind w:left="0" w:firstLine="567"/>
        <w:jc w:val="both"/>
        <w:rPr>
          <w:szCs w:val="20"/>
          <w:lang w:val="uk-UA"/>
        </w:rPr>
      </w:pPr>
      <w:proofErr w:type="spellStart"/>
      <w:r w:rsidRPr="008131C2">
        <w:rPr>
          <w:szCs w:val="20"/>
          <w:lang w:val="uk-UA"/>
        </w:rPr>
        <w:t>-виникнення</w:t>
      </w:r>
      <w:proofErr w:type="spellEnd"/>
      <w:r w:rsidRPr="008131C2">
        <w:rPr>
          <w:szCs w:val="20"/>
          <w:lang w:val="uk-UA"/>
        </w:rPr>
        <w:t xml:space="preserve"> порушень у технологічному процесі;</w:t>
      </w:r>
    </w:p>
    <w:p w:rsidR="008131C2" w:rsidRPr="008131C2" w:rsidRDefault="008131C2" w:rsidP="007808E0">
      <w:pPr>
        <w:pStyle w:val="a5"/>
        <w:numPr>
          <w:ilvl w:val="0"/>
          <w:numId w:val="12"/>
        </w:numPr>
        <w:spacing w:after="0" w:line="360" w:lineRule="auto"/>
        <w:ind w:left="0" w:firstLine="567"/>
        <w:jc w:val="both"/>
        <w:rPr>
          <w:szCs w:val="20"/>
          <w:lang w:val="uk-UA"/>
        </w:rPr>
      </w:pPr>
      <w:proofErr w:type="spellStart"/>
      <w:r w:rsidRPr="008131C2">
        <w:rPr>
          <w:szCs w:val="20"/>
          <w:lang w:val="uk-UA"/>
        </w:rPr>
        <w:t>-зменшення</w:t>
      </w:r>
      <w:proofErr w:type="spellEnd"/>
      <w:r w:rsidRPr="008131C2">
        <w:rPr>
          <w:szCs w:val="20"/>
          <w:lang w:val="uk-UA"/>
        </w:rPr>
        <w:t xml:space="preserve"> обсягу продукції, що виробляється на підприємстві.</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lastRenderedPageBreak/>
        <w:t xml:space="preserve">Як відзначає автор І.В. </w:t>
      </w:r>
      <w:proofErr w:type="spellStart"/>
      <w:r w:rsidRPr="008131C2">
        <w:rPr>
          <w:rFonts w:ascii="Times New Roman" w:hAnsi="Times New Roman"/>
          <w:sz w:val="28"/>
          <w:szCs w:val="20"/>
          <w:lang w:val="uk-UA"/>
        </w:rPr>
        <w:t>Жежеленко</w:t>
      </w:r>
      <w:proofErr w:type="spellEnd"/>
      <w:r w:rsidRPr="008131C2">
        <w:rPr>
          <w:rFonts w:ascii="Times New Roman" w:hAnsi="Times New Roman"/>
          <w:sz w:val="28"/>
          <w:szCs w:val="20"/>
          <w:lang w:val="uk-UA"/>
        </w:rPr>
        <w:t xml:space="preserve"> у роботі [</w:t>
      </w:r>
      <w:r w:rsidR="00FC77B9">
        <w:rPr>
          <w:rFonts w:ascii="Times New Roman" w:hAnsi="Times New Roman"/>
          <w:sz w:val="28"/>
          <w:szCs w:val="20"/>
          <w:lang w:val="uk-UA"/>
        </w:rPr>
        <w:t>10</w:t>
      </w:r>
      <w:r w:rsidRPr="008131C2">
        <w:rPr>
          <w:rFonts w:ascii="Times New Roman" w:hAnsi="Times New Roman"/>
          <w:sz w:val="28"/>
          <w:szCs w:val="20"/>
          <w:lang w:val="uk-UA"/>
        </w:rPr>
        <w:t xml:space="preserve">, с.8] на сучасному етапі розвитку електроенергетики можна чітко виділити дві важливі проблеми – якість електроенергії і надійність електропостачання, що й визначається заданою функцією електроенергетичних систем – постачання споживачам електроенергії у потрібній кількості та відповідної якості. </w:t>
      </w:r>
    </w:p>
    <w:p w:rsidR="008131C2" w:rsidRPr="008131C2" w:rsidRDefault="008131C2" w:rsidP="008131C2">
      <w:pPr>
        <w:spacing w:after="0" w:line="360" w:lineRule="auto"/>
        <w:ind w:firstLine="567"/>
        <w:jc w:val="both"/>
        <w:rPr>
          <w:rFonts w:ascii="Times New Roman" w:hAnsi="Times New Roman"/>
          <w:sz w:val="28"/>
          <w:szCs w:val="28"/>
          <w:lang w:val="uk-UA"/>
        </w:rPr>
      </w:pPr>
      <w:r w:rsidRPr="008131C2">
        <w:rPr>
          <w:rFonts w:ascii="Times New Roman" w:hAnsi="Times New Roman"/>
          <w:sz w:val="28"/>
          <w:szCs w:val="20"/>
          <w:lang w:val="uk-UA"/>
        </w:rPr>
        <w:t>Велику увагу приділяють автори у роботі [</w:t>
      </w:r>
      <w:r w:rsidR="00FC77B9">
        <w:rPr>
          <w:rFonts w:ascii="Times New Roman" w:hAnsi="Times New Roman"/>
          <w:sz w:val="28"/>
          <w:szCs w:val="20"/>
          <w:lang w:val="uk-UA"/>
        </w:rPr>
        <w:t>13</w:t>
      </w:r>
      <w:r w:rsidRPr="008131C2">
        <w:rPr>
          <w:rFonts w:ascii="Times New Roman" w:hAnsi="Times New Roman"/>
          <w:sz w:val="28"/>
          <w:szCs w:val="20"/>
          <w:lang w:val="uk-UA"/>
        </w:rPr>
        <w:t>] порушенню якості електричної енергії. Для того, щоб попередити</w:t>
      </w:r>
      <w:r w:rsidR="001D104A">
        <w:rPr>
          <w:rFonts w:ascii="Times New Roman" w:hAnsi="Times New Roman"/>
          <w:sz w:val="28"/>
          <w:szCs w:val="20"/>
          <w:lang w:val="uk-UA"/>
        </w:rPr>
        <w:t xml:space="preserve"> </w:t>
      </w:r>
      <w:r w:rsidRPr="008131C2">
        <w:rPr>
          <w:rFonts w:ascii="Times New Roman" w:hAnsi="Times New Roman"/>
          <w:sz w:val="28"/>
          <w:szCs w:val="20"/>
          <w:lang w:val="uk-UA"/>
        </w:rPr>
        <w:t>ці порушення або вчасно їх</w:t>
      </w:r>
      <w:r w:rsidR="001D104A">
        <w:rPr>
          <w:rFonts w:ascii="Times New Roman" w:hAnsi="Times New Roman"/>
          <w:sz w:val="28"/>
          <w:szCs w:val="20"/>
          <w:lang w:val="uk-UA"/>
        </w:rPr>
        <w:t xml:space="preserve"> </w:t>
      </w:r>
      <w:r w:rsidRPr="008131C2">
        <w:rPr>
          <w:rFonts w:ascii="Times New Roman" w:hAnsi="Times New Roman"/>
          <w:sz w:val="28"/>
          <w:szCs w:val="28"/>
          <w:lang w:val="uk-UA"/>
        </w:rPr>
        <w:t>виявити, вони розробили нову методологію моделювання сигналів для аналізу порушень якості електричної енергії. Вони відзначають, що наразі актуальність, пов’язана з якістю електричної енергії, дуже поширена через збільшення її порушень. Як одну з найбільш впливовіших причин природи цих порушень вони відмічають, з’єднання генераторів відновлювальних джерел енергії з навантаженням, що мають високі лінійні характеристики [</w:t>
      </w:r>
      <w:r w:rsidR="00FC77B9">
        <w:rPr>
          <w:rFonts w:ascii="Times New Roman" w:hAnsi="Times New Roman"/>
          <w:sz w:val="28"/>
          <w:szCs w:val="28"/>
          <w:lang w:val="uk-UA"/>
        </w:rPr>
        <w:t>13</w:t>
      </w:r>
      <w:r w:rsidRPr="008131C2">
        <w:rPr>
          <w:rFonts w:ascii="Times New Roman" w:hAnsi="Times New Roman"/>
          <w:sz w:val="28"/>
          <w:szCs w:val="28"/>
          <w:lang w:val="uk-UA"/>
        </w:rPr>
        <w:t xml:space="preserve">]. </w:t>
      </w:r>
    </w:p>
    <w:p w:rsidR="008131C2" w:rsidRPr="008131C2" w:rsidRDefault="008131C2" w:rsidP="008131C2">
      <w:pPr>
        <w:spacing w:after="0" w:line="360" w:lineRule="auto"/>
        <w:ind w:firstLine="567"/>
        <w:jc w:val="both"/>
        <w:rPr>
          <w:rFonts w:ascii="Times New Roman" w:hAnsi="Times New Roman"/>
          <w:sz w:val="28"/>
          <w:szCs w:val="28"/>
          <w:lang w:val="uk-UA"/>
        </w:rPr>
      </w:pPr>
      <w:r w:rsidRPr="008131C2">
        <w:rPr>
          <w:rFonts w:ascii="Times New Roman" w:hAnsi="Times New Roman"/>
          <w:sz w:val="28"/>
          <w:szCs w:val="28"/>
          <w:lang w:val="uk-UA"/>
        </w:rPr>
        <w:t xml:space="preserve">Аналіз досліджень в галузі якості електричної енергії показує, що порушення стандартів якості електроенергії обходиться промисловості Європейського Союзу в цілому близько 14-15 </w:t>
      </w:r>
      <w:proofErr w:type="spellStart"/>
      <w:r w:rsidRPr="008131C2">
        <w:rPr>
          <w:rFonts w:ascii="Times New Roman" w:hAnsi="Times New Roman"/>
          <w:sz w:val="28"/>
          <w:szCs w:val="28"/>
          <w:lang w:val="uk-UA"/>
        </w:rPr>
        <w:t>млрд</w:t>
      </w:r>
      <w:proofErr w:type="spellEnd"/>
      <w:r w:rsidRPr="008131C2">
        <w:rPr>
          <w:rFonts w:ascii="Times New Roman" w:hAnsi="Times New Roman"/>
          <w:sz w:val="28"/>
          <w:szCs w:val="28"/>
          <w:lang w:val="uk-UA"/>
        </w:rPr>
        <w:t xml:space="preserve"> євро на рік. При цьому існує постійне зростання кількості та потужності електроприймачів, що мають нелінійні вольт-амперні характеристики, що також призводить до виникнення проблем відносно якості електричної енергії. Постійно зростаюча вартість електроенергії та підвищення вимог до її якості привертають все більшу увагу до цієї проблеми як з боку споживачів електричної енергії, так і з боку енергопостачальної організації.</w:t>
      </w:r>
    </w:p>
    <w:p w:rsidR="00640F21" w:rsidRPr="003510F3" w:rsidRDefault="00640F21" w:rsidP="00640F21">
      <w:pPr>
        <w:pStyle w:val="21"/>
        <w:spacing w:after="0" w:line="360" w:lineRule="auto"/>
        <w:ind w:firstLine="720"/>
        <w:jc w:val="both"/>
        <w:rPr>
          <w:sz w:val="28"/>
          <w:szCs w:val="28"/>
          <w:lang w:val="uk-UA"/>
        </w:rPr>
      </w:pPr>
      <w:r w:rsidRPr="003510F3">
        <w:rPr>
          <w:sz w:val="28"/>
          <w:szCs w:val="28"/>
          <w:lang w:val="uk-UA"/>
        </w:rPr>
        <w:t xml:space="preserve">У роботах </w:t>
      </w:r>
      <w:r w:rsidR="003510F3" w:rsidRPr="003510F3">
        <w:rPr>
          <w:sz w:val="28"/>
          <w:szCs w:val="28"/>
          <w:lang w:val="uk-UA"/>
        </w:rPr>
        <w:t>в</w:t>
      </w:r>
      <w:r w:rsidRPr="003510F3">
        <w:rPr>
          <w:sz w:val="28"/>
          <w:szCs w:val="28"/>
          <w:lang w:val="uk-UA"/>
        </w:rPr>
        <w:t xml:space="preserve">чених </w:t>
      </w:r>
      <w:proofErr w:type="spellStart"/>
      <w:r w:rsidRPr="003510F3">
        <w:rPr>
          <w:spacing w:val="-6"/>
          <w:sz w:val="28"/>
          <w:szCs w:val="28"/>
          <w:lang w:val="uk-UA"/>
        </w:rPr>
        <w:t>Веникова</w:t>
      </w:r>
      <w:proofErr w:type="spellEnd"/>
      <w:r w:rsidRPr="003510F3">
        <w:rPr>
          <w:spacing w:val="-6"/>
          <w:sz w:val="28"/>
          <w:szCs w:val="28"/>
          <w:lang w:val="uk-UA"/>
        </w:rPr>
        <w:t xml:space="preserve"> В.А., </w:t>
      </w:r>
      <w:proofErr w:type="spellStart"/>
      <w:r w:rsidRPr="003510F3">
        <w:rPr>
          <w:sz w:val="28"/>
          <w:szCs w:val="28"/>
          <w:lang w:val="uk-UA"/>
        </w:rPr>
        <w:t>Гиршина</w:t>
      </w:r>
      <w:proofErr w:type="spellEnd"/>
      <w:r w:rsidRPr="003510F3">
        <w:rPr>
          <w:sz w:val="28"/>
          <w:szCs w:val="28"/>
          <w:lang w:val="uk-UA"/>
        </w:rPr>
        <w:t xml:space="preserve">, С.С., Медведєва К.М., </w:t>
      </w:r>
      <w:proofErr w:type="spellStart"/>
      <w:r w:rsidRPr="003510F3">
        <w:rPr>
          <w:sz w:val="28"/>
          <w:szCs w:val="28"/>
          <w:lang w:val="uk-UA"/>
        </w:rPr>
        <w:t>Холмского</w:t>
      </w:r>
      <w:proofErr w:type="spellEnd"/>
      <w:r w:rsidRPr="003510F3">
        <w:rPr>
          <w:sz w:val="28"/>
          <w:szCs w:val="28"/>
          <w:lang w:val="uk-UA"/>
        </w:rPr>
        <w:t xml:space="preserve"> В.Г., </w:t>
      </w:r>
      <w:proofErr w:type="spellStart"/>
      <w:r w:rsidRPr="003510F3">
        <w:rPr>
          <w:sz w:val="28"/>
          <w:szCs w:val="28"/>
          <w:lang w:val="uk-UA"/>
        </w:rPr>
        <w:t>Синькова</w:t>
      </w:r>
      <w:proofErr w:type="spellEnd"/>
      <w:r w:rsidRPr="003510F3">
        <w:rPr>
          <w:sz w:val="28"/>
          <w:szCs w:val="28"/>
          <w:lang w:val="uk-UA"/>
        </w:rPr>
        <w:t xml:space="preserve"> В.М., Богословського А.В. й інших досить глибоко пророблені питання оптимізації режимів електричних мереж, що приводить до зменшення втрат активної потужності в мережах у результаті оптимального вибору потужності й місця розміщення пристроїв, що компенсують, у розподільних мережах 35-10/0,4 </w:t>
      </w:r>
      <w:r w:rsidR="003510F3" w:rsidRPr="003510F3">
        <w:rPr>
          <w:sz w:val="28"/>
          <w:szCs w:val="28"/>
          <w:lang w:val="uk-UA"/>
        </w:rPr>
        <w:t>кВ</w:t>
      </w:r>
      <w:r w:rsidRPr="003510F3">
        <w:rPr>
          <w:sz w:val="28"/>
          <w:szCs w:val="28"/>
          <w:lang w:val="uk-UA"/>
        </w:rPr>
        <w:t xml:space="preserve"> із урахуванням технічних </w:t>
      </w:r>
      <w:r w:rsidRPr="003510F3">
        <w:rPr>
          <w:sz w:val="28"/>
          <w:szCs w:val="28"/>
          <w:lang w:val="uk-UA"/>
        </w:rPr>
        <w:lastRenderedPageBreak/>
        <w:t>обмежень. Зазначені завдання в роботах учених в основному зважувалися на основі рівнянь сталого режиму з використанням різних метод</w:t>
      </w:r>
      <w:r w:rsidR="003510F3" w:rsidRPr="003510F3">
        <w:rPr>
          <w:sz w:val="28"/>
          <w:szCs w:val="28"/>
          <w:lang w:val="uk-UA"/>
        </w:rPr>
        <w:t>і</w:t>
      </w:r>
      <w:r w:rsidRPr="003510F3">
        <w:rPr>
          <w:sz w:val="28"/>
          <w:szCs w:val="28"/>
          <w:lang w:val="uk-UA"/>
        </w:rPr>
        <w:t>в.</w:t>
      </w:r>
    </w:p>
    <w:p w:rsidR="00640F21" w:rsidRPr="003510F3" w:rsidRDefault="00640F21" w:rsidP="00640F21">
      <w:pPr>
        <w:pStyle w:val="21"/>
        <w:spacing w:after="0" w:line="360" w:lineRule="auto"/>
        <w:ind w:firstLine="709"/>
        <w:jc w:val="both"/>
        <w:rPr>
          <w:spacing w:val="-6"/>
          <w:sz w:val="28"/>
          <w:szCs w:val="28"/>
          <w:lang w:val="uk-UA"/>
        </w:rPr>
      </w:pPr>
      <w:r w:rsidRPr="003510F3">
        <w:rPr>
          <w:spacing w:val="-6"/>
          <w:sz w:val="28"/>
          <w:szCs w:val="28"/>
          <w:lang w:val="uk-UA"/>
        </w:rPr>
        <w:t xml:space="preserve">Оптимізації состава працюючого </w:t>
      </w:r>
      <w:r w:rsidR="00641F76">
        <w:rPr>
          <w:spacing w:val="-6"/>
          <w:sz w:val="28"/>
          <w:szCs w:val="28"/>
          <w:lang w:val="uk-UA"/>
        </w:rPr>
        <w:t>обладнання</w:t>
      </w:r>
      <w:r w:rsidRPr="003510F3">
        <w:rPr>
          <w:spacing w:val="-6"/>
          <w:sz w:val="28"/>
          <w:szCs w:val="28"/>
          <w:lang w:val="uk-UA"/>
        </w:rPr>
        <w:t xml:space="preserve"> електростанцій присвячені розробки широкого кола дослідників. У результаті були створені працездатні алгоритми й програмні комплекси. Однак ще не повною мірою здійснена оптимізація состава й параметрів технічних засобів для компенсації реактивної потужності й пов'язаних із цим відхилень і коливань напруг, тому дана проблема вимагає розвитку. </w:t>
      </w:r>
    </w:p>
    <w:p w:rsidR="00640F21" w:rsidRPr="003510F3" w:rsidRDefault="00640F21" w:rsidP="00640F21">
      <w:pPr>
        <w:pStyle w:val="21"/>
        <w:spacing w:after="0" w:line="360" w:lineRule="auto"/>
        <w:ind w:firstLine="720"/>
        <w:jc w:val="both"/>
        <w:rPr>
          <w:spacing w:val="-6"/>
          <w:sz w:val="28"/>
          <w:szCs w:val="28"/>
          <w:lang w:val="uk-UA"/>
        </w:rPr>
      </w:pPr>
      <w:r w:rsidRPr="003510F3">
        <w:rPr>
          <w:spacing w:val="-6"/>
          <w:sz w:val="28"/>
          <w:szCs w:val="28"/>
          <w:lang w:val="uk-UA"/>
        </w:rPr>
        <w:t>Відзначимо, що питання вибору встановленої потужності нерегульованих пристроїв, що компенсують (</w:t>
      </w:r>
      <w:r w:rsidR="008E47BC" w:rsidRPr="003510F3">
        <w:rPr>
          <w:spacing w:val="-6"/>
          <w:sz w:val="28"/>
          <w:szCs w:val="28"/>
          <w:lang w:val="uk-UA"/>
        </w:rPr>
        <w:t>ПК</w:t>
      </w:r>
      <w:r w:rsidRPr="003510F3">
        <w:rPr>
          <w:spacing w:val="-6"/>
          <w:sz w:val="28"/>
          <w:szCs w:val="28"/>
          <w:lang w:val="uk-UA"/>
        </w:rPr>
        <w:t>)</w:t>
      </w:r>
      <w:r w:rsidR="00902AF1">
        <w:rPr>
          <w:spacing w:val="-6"/>
          <w:sz w:val="28"/>
          <w:szCs w:val="28"/>
          <w:lang w:val="uk-UA"/>
        </w:rPr>
        <w:t>,проаналізовано</w:t>
      </w:r>
      <w:r w:rsidRPr="003510F3">
        <w:rPr>
          <w:spacing w:val="-6"/>
          <w:sz w:val="28"/>
          <w:szCs w:val="28"/>
          <w:lang w:val="uk-UA"/>
        </w:rPr>
        <w:t xml:space="preserve"> досить докладно, а вибір </w:t>
      </w:r>
      <w:r w:rsidR="00902AF1">
        <w:rPr>
          <w:spacing w:val="-6"/>
          <w:sz w:val="28"/>
          <w:szCs w:val="28"/>
          <w:lang w:val="uk-UA"/>
        </w:rPr>
        <w:t>в</w:t>
      </w:r>
      <w:r w:rsidRPr="003510F3">
        <w:rPr>
          <w:spacing w:val="-6"/>
          <w:sz w:val="28"/>
          <w:szCs w:val="28"/>
          <w:lang w:val="uk-UA"/>
        </w:rPr>
        <w:t xml:space="preserve">становленої потужності східчасто регульованих </w:t>
      </w:r>
      <w:r w:rsidR="008E47BC" w:rsidRPr="003510F3">
        <w:rPr>
          <w:spacing w:val="-6"/>
          <w:sz w:val="28"/>
          <w:szCs w:val="28"/>
          <w:lang w:val="uk-UA"/>
        </w:rPr>
        <w:t>ПК</w:t>
      </w:r>
      <w:r w:rsidRPr="003510F3">
        <w:rPr>
          <w:spacing w:val="-6"/>
          <w:sz w:val="28"/>
          <w:szCs w:val="28"/>
          <w:lang w:val="uk-UA"/>
        </w:rPr>
        <w:t>, статичних пристроїв, що компенсують (С</w:t>
      </w:r>
      <w:r w:rsidR="008E47BC" w:rsidRPr="003510F3">
        <w:rPr>
          <w:spacing w:val="-6"/>
          <w:sz w:val="28"/>
          <w:szCs w:val="28"/>
          <w:lang w:val="uk-UA"/>
        </w:rPr>
        <w:t>ПК</w:t>
      </w:r>
      <w:r w:rsidRPr="003510F3">
        <w:rPr>
          <w:spacing w:val="-6"/>
          <w:sz w:val="28"/>
          <w:szCs w:val="28"/>
          <w:lang w:val="uk-UA"/>
        </w:rPr>
        <w:t xml:space="preserve">) являє собою складне завдання й </w:t>
      </w:r>
      <w:r w:rsidR="00902AF1">
        <w:rPr>
          <w:spacing w:val="-6"/>
          <w:sz w:val="28"/>
          <w:szCs w:val="28"/>
          <w:lang w:val="uk-UA"/>
        </w:rPr>
        <w:t xml:space="preserve">має </w:t>
      </w:r>
      <w:r w:rsidRPr="003510F3">
        <w:rPr>
          <w:spacing w:val="-6"/>
          <w:sz w:val="28"/>
          <w:szCs w:val="28"/>
          <w:lang w:val="uk-UA"/>
        </w:rPr>
        <w:t>недостатн</w:t>
      </w:r>
      <w:r w:rsidR="00902AF1">
        <w:rPr>
          <w:spacing w:val="-6"/>
          <w:sz w:val="28"/>
          <w:szCs w:val="28"/>
          <w:lang w:val="uk-UA"/>
        </w:rPr>
        <w:t>ю наукову обґрунтованість з наукової точки зору</w:t>
      </w:r>
      <w:r w:rsidRPr="003510F3">
        <w:rPr>
          <w:spacing w:val="-6"/>
          <w:sz w:val="28"/>
          <w:szCs w:val="28"/>
          <w:lang w:val="uk-UA"/>
        </w:rPr>
        <w:t xml:space="preserve">. У цей час відсутні нормативні документи, що регламентують кількісні критерії застосування різних типів пристроїв, що компенсують, обґрунтовані алгоритми вибору їхнього состава й параметрів  для рішення конкретних завдань. Недостатньо пророблені питання вибору типів і параметрів </w:t>
      </w:r>
      <w:r w:rsidR="008E47BC" w:rsidRPr="003510F3">
        <w:rPr>
          <w:spacing w:val="-6"/>
          <w:sz w:val="28"/>
          <w:szCs w:val="28"/>
          <w:lang w:val="uk-UA"/>
        </w:rPr>
        <w:t>ПК</w:t>
      </w:r>
      <w:r w:rsidRPr="003510F3">
        <w:rPr>
          <w:spacing w:val="-6"/>
          <w:sz w:val="28"/>
          <w:szCs w:val="28"/>
          <w:lang w:val="uk-UA"/>
        </w:rPr>
        <w:t xml:space="preserve"> виходячи із забезпечення необхідної якості електроенергії у вузлі живлення (особливо по коливаннях напруги).</w:t>
      </w:r>
    </w:p>
    <w:p w:rsidR="00640F21" w:rsidRPr="003510F3" w:rsidRDefault="00640F21" w:rsidP="00640F21">
      <w:pPr>
        <w:pStyle w:val="Normal1"/>
        <w:spacing w:line="360" w:lineRule="auto"/>
        <w:ind w:firstLine="540"/>
        <w:jc w:val="both"/>
        <w:rPr>
          <w:sz w:val="28"/>
          <w:szCs w:val="28"/>
          <w:lang w:val="uk-UA"/>
        </w:rPr>
      </w:pPr>
      <w:r w:rsidRPr="003510F3">
        <w:rPr>
          <w:bCs/>
          <w:sz w:val="28"/>
          <w:szCs w:val="28"/>
          <w:lang w:val="uk-UA"/>
        </w:rPr>
        <w:t xml:space="preserve">Спроба впровадити механізм знижок і надбавок до тарифів для того, щоб зацікавити промислових і комунальних споживачів із середньомісячним споживанням електроенергії понад 30 тис. </w:t>
      </w:r>
      <w:r w:rsidR="003510F3" w:rsidRPr="003510F3">
        <w:rPr>
          <w:bCs/>
          <w:sz w:val="28"/>
          <w:szCs w:val="28"/>
          <w:lang w:val="uk-UA"/>
        </w:rPr>
        <w:t>кВт годин</w:t>
      </w:r>
      <w:r w:rsidRPr="003510F3">
        <w:rPr>
          <w:bCs/>
          <w:sz w:val="28"/>
          <w:szCs w:val="28"/>
          <w:lang w:val="uk-UA"/>
        </w:rPr>
        <w:t xml:space="preserve"> в установці </w:t>
      </w:r>
      <w:r w:rsidR="008E47BC" w:rsidRPr="003510F3">
        <w:rPr>
          <w:bCs/>
          <w:sz w:val="28"/>
          <w:szCs w:val="28"/>
          <w:lang w:val="uk-UA"/>
        </w:rPr>
        <w:t>ПК</w:t>
      </w:r>
      <w:r w:rsidRPr="003510F3">
        <w:rPr>
          <w:bCs/>
          <w:sz w:val="28"/>
          <w:szCs w:val="28"/>
          <w:lang w:val="uk-UA"/>
        </w:rPr>
        <w:t xml:space="preserve">, зазнала невдачі. Впроваджений механізм викликав великий опір з боку споживачів, і, за підтримкою Антимонопольної служби, був відмінний як порушує принципи державного регулювання тарифів в умовах природно-монопольного положення </w:t>
      </w:r>
      <w:r w:rsidR="008E47BC" w:rsidRPr="003510F3">
        <w:rPr>
          <w:bCs/>
          <w:sz w:val="28"/>
          <w:szCs w:val="28"/>
          <w:lang w:val="uk-UA"/>
        </w:rPr>
        <w:t>ЕП</w:t>
      </w:r>
      <w:r w:rsidRPr="003510F3">
        <w:rPr>
          <w:bCs/>
          <w:sz w:val="28"/>
          <w:szCs w:val="28"/>
          <w:lang w:val="uk-UA"/>
        </w:rPr>
        <w:t xml:space="preserve">О. У цей час перебуває в стадії узгодження новий механізм впливу на промислових і комунальних споживачів електроенергії потужністю понад 150 </w:t>
      </w:r>
      <w:r w:rsidR="003510F3" w:rsidRPr="003510F3">
        <w:rPr>
          <w:bCs/>
          <w:sz w:val="28"/>
          <w:szCs w:val="28"/>
          <w:lang w:val="uk-UA"/>
        </w:rPr>
        <w:t>кВт</w:t>
      </w:r>
      <w:r w:rsidRPr="003510F3">
        <w:rPr>
          <w:bCs/>
          <w:sz w:val="28"/>
          <w:szCs w:val="28"/>
          <w:lang w:val="uk-UA"/>
        </w:rPr>
        <w:t xml:space="preserve"> за допомогою встановлення </w:t>
      </w:r>
      <w:proofErr w:type="spellStart"/>
      <w:r w:rsidRPr="003510F3">
        <w:rPr>
          <w:bCs/>
          <w:sz w:val="28"/>
          <w:szCs w:val="28"/>
          <w:lang w:val="uk-UA"/>
        </w:rPr>
        <w:t>підвищу</w:t>
      </w:r>
      <w:r w:rsidR="00507D78">
        <w:rPr>
          <w:bCs/>
          <w:sz w:val="28"/>
          <w:szCs w:val="28"/>
          <w:lang w:val="uk-UA"/>
        </w:rPr>
        <w:t>юч</w:t>
      </w:r>
      <w:r w:rsidRPr="003510F3">
        <w:rPr>
          <w:bCs/>
          <w:sz w:val="28"/>
          <w:szCs w:val="28"/>
          <w:lang w:val="uk-UA"/>
        </w:rPr>
        <w:t>их</w:t>
      </w:r>
      <w:proofErr w:type="spellEnd"/>
      <w:r w:rsidRPr="003510F3">
        <w:rPr>
          <w:bCs/>
          <w:sz w:val="28"/>
          <w:szCs w:val="28"/>
          <w:lang w:val="uk-UA"/>
        </w:rPr>
        <w:t xml:space="preserve"> (понижуючих) коефіцієнтів до тарифів на послуги з передачі електроенергії. Цей механізм, так само як і попередній, не враховує всіх особливостей оцінки рішень, прийнятих споживачами щодо установки </w:t>
      </w:r>
      <w:r w:rsidR="008E47BC" w:rsidRPr="003510F3">
        <w:rPr>
          <w:bCs/>
          <w:sz w:val="28"/>
          <w:szCs w:val="28"/>
          <w:lang w:val="uk-UA"/>
        </w:rPr>
        <w:t>ПК</w:t>
      </w:r>
      <w:r w:rsidRPr="003510F3">
        <w:rPr>
          <w:bCs/>
          <w:sz w:val="28"/>
          <w:szCs w:val="28"/>
          <w:lang w:val="uk-UA"/>
        </w:rPr>
        <w:t xml:space="preserve">, </w:t>
      </w:r>
      <w:r w:rsidRPr="003510F3">
        <w:rPr>
          <w:bCs/>
          <w:sz w:val="28"/>
          <w:szCs w:val="28"/>
          <w:lang w:val="uk-UA"/>
        </w:rPr>
        <w:lastRenderedPageBreak/>
        <w:t xml:space="preserve">що </w:t>
      </w:r>
      <w:r w:rsidR="00507D78">
        <w:rPr>
          <w:bCs/>
          <w:sz w:val="28"/>
          <w:szCs w:val="28"/>
          <w:lang w:val="uk-UA"/>
        </w:rPr>
        <w:t>здійснюється</w:t>
      </w:r>
      <w:r w:rsidRPr="003510F3">
        <w:rPr>
          <w:bCs/>
          <w:sz w:val="28"/>
          <w:szCs w:val="28"/>
          <w:lang w:val="uk-UA"/>
        </w:rPr>
        <w:t xml:space="preserve"> на підставі певної сукупності критеріїв і також викличе активне неприйняття з боку споживачів. </w:t>
      </w:r>
    </w:p>
    <w:p w:rsidR="00640F21" w:rsidRDefault="00640F21" w:rsidP="00640F21">
      <w:pPr>
        <w:pStyle w:val="Normal1"/>
        <w:spacing w:line="360" w:lineRule="auto"/>
        <w:ind w:firstLine="540"/>
        <w:jc w:val="both"/>
        <w:rPr>
          <w:bCs/>
          <w:sz w:val="28"/>
          <w:szCs w:val="28"/>
          <w:lang w:val="uk-UA"/>
        </w:rPr>
      </w:pPr>
      <w:r w:rsidRPr="00641F76">
        <w:rPr>
          <w:b/>
          <w:sz w:val="28"/>
          <w:szCs w:val="28"/>
          <w:lang w:val="uk-UA"/>
        </w:rPr>
        <w:t>Метою</w:t>
      </w:r>
      <w:r w:rsidRPr="00641F76">
        <w:rPr>
          <w:b/>
          <w:bCs/>
          <w:sz w:val="28"/>
          <w:szCs w:val="28"/>
          <w:lang w:val="uk-UA"/>
        </w:rPr>
        <w:t xml:space="preserve"> роботи</w:t>
      </w:r>
      <w:r w:rsidRPr="003510F3">
        <w:rPr>
          <w:bCs/>
          <w:sz w:val="28"/>
          <w:szCs w:val="28"/>
          <w:lang w:val="uk-UA"/>
        </w:rPr>
        <w:t xml:space="preserve"> є обґрунтування сукупності критеріїв оцінки прийнятих рішень, якими керуються промислові й комунальні споживачі електроенергії щодо установки </w:t>
      </w:r>
      <w:r w:rsidR="008E47BC" w:rsidRPr="003510F3">
        <w:rPr>
          <w:bCs/>
          <w:sz w:val="28"/>
          <w:szCs w:val="28"/>
          <w:lang w:val="uk-UA"/>
        </w:rPr>
        <w:t>ПК</w:t>
      </w:r>
      <w:r w:rsidRPr="003510F3">
        <w:rPr>
          <w:bCs/>
          <w:sz w:val="28"/>
          <w:szCs w:val="28"/>
          <w:lang w:val="uk-UA"/>
        </w:rPr>
        <w:t>, і розробка керуючих факторів, що стимулюють споживачів до участі в КР</w:t>
      </w:r>
      <w:r w:rsidR="003510F3" w:rsidRPr="003510F3">
        <w:rPr>
          <w:bCs/>
          <w:sz w:val="28"/>
          <w:szCs w:val="28"/>
          <w:lang w:val="uk-UA"/>
        </w:rPr>
        <w:t>П</w:t>
      </w:r>
      <w:r w:rsidRPr="003510F3">
        <w:rPr>
          <w:bCs/>
          <w:sz w:val="28"/>
          <w:szCs w:val="28"/>
          <w:lang w:val="uk-UA"/>
        </w:rPr>
        <w:t>.</w:t>
      </w:r>
    </w:p>
    <w:p w:rsidR="00641F76" w:rsidRPr="00A80BF9" w:rsidRDefault="00641F76" w:rsidP="00640F21">
      <w:pPr>
        <w:pStyle w:val="Normal1"/>
        <w:spacing w:line="360" w:lineRule="auto"/>
        <w:ind w:firstLine="540"/>
        <w:jc w:val="both"/>
        <w:rPr>
          <w:bCs/>
          <w:sz w:val="28"/>
          <w:szCs w:val="28"/>
          <w:lang w:val="uk-UA"/>
        </w:rPr>
      </w:pPr>
      <w:r w:rsidRPr="00A80BF9">
        <w:rPr>
          <w:b/>
          <w:bCs/>
          <w:sz w:val="28"/>
          <w:szCs w:val="28"/>
          <w:lang w:val="uk-UA"/>
        </w:rPr>
        <w:t>Предмет дослідження</w:t>
      </w:r>
      <w:r w:rsidRPr="00A80BF9">
        <w:rPr>
          <w:bCs/>
          <w:sz w:val="28"/>
          <w:szCs w:val="28"/>
          <w:lang w:val="uk-UA"/>
        </w:rPr>
        <w:t xml:space="preserve"> – </w:t>
      </w:r>
      <w:r w:rsidR="00493BB9" w:rsidRPr="00A80BF9">
        <w:rPr>
          <w:bCs/>
          <w:sz w:val="28"/>
          <w:szCs w:val="28"/>
          <w:lang w:val="uk-UA"/>
        </w:rPr>
        <w:t>вдосконалення методу визначення відхилення напруги від номінального значення.</w:t>
      </w:r>
    </w:p>
    <w:p w:rsidR="00641F76" w:rsidRPr="00A80BF9" w:rsidRDefault="00641F76" w:rsidP="00640F21">
      <w:pPr>
        <w:pStyle w:val="Normal1"/>
        <w:spacing w:line="360" w:lineRule="auto"/>
        <w:ind w:firstLine="540"/>
        <w:jc w:val="both"/>
        <w:rPr>
          <w:bCs/>
          <w:sz w:val="28"/>
          <w:szCs w:val="28"/>
          <w:lang w:val="uk-UA"/>
        </w:rPr>
      </w:pPr>
      <w:r w:rsidRPr="00A80BF9">
        <w:rPr>
          <w:b/>
          <w:bCs/>
          <w:sz w:val="28"/>
          <w:szCs w:val="28"/>
          <w:lang w:val="uk-UA"/>
        </w:rPr>
        <w:t>Об’єкт дослідження</w:t>
      </w:r>
      <w:r w:rsidR="001D104A">
        <w:rPr>
          <w:b/>
          <w:bCs/>
          <w:sz w:val="28"/>
          <w:szCs w:val="28"/>
          <w:lang w:val="uk-UA"/>
        </w:rPr>
        <w:t xml:space="preserve"> </w:t>
      </w:r>
      <w:r w:rsidR="00493BB9" w:rsidRPr="00A80BF9">
        <w:rPr>
          <w:bCs/>
          <w:sz w:val="28"/>
          <w:szCs w:val="28"/>
          <w:lang w:val="uk-UA"/>
        </w:rPr>
        <w:t>–</w:t>
      </w:r>
      <w:r w:rsidR="001D104A">
        <w:rPr>
          <w:bCs/>
          <w:sz w:val="28"/>
          <w:szCs w:val="28"/>
          <w:lang w:val="uk-UA"/>
        </w:rPr>
        <w:t xml:space="preserve"> </w:t>
      </w:r>
      <w:r w:rsidR="00493BB9" w:rsidRPr="00A80BF9">
        <w:rPr>
          <w:bCs/>
          <w:sz w:val="28"/>
          <w:szCs w:val="28"/>
          <w:lang w:val="uk-UA"/>
        </w:rPr>
        <w:t>процес компенсації реактивної потужності.</w:t>
      </w:r>
    </w:p>
    <w:p w:rsidR="00640F21" w:rsidRPr="00A80BF9" w:rsidRDefault="00640F21" w:rsidP="00640F21">
      <w:pPr>
        <w:pStyle w:val="Normal1"/>
        <w:tabs>
          <w:tab w:val="left" w:pos="1080"/>
        </w:tabs>
        <w:spacing w:line="360" w:lineRule="auto"/>
        <w:ind w:firstLine="540"/>
        <w:jc w:val="both"/>
        <w:rPr>
          <w:sz w:val="28"/>
          <w:szCs w:val="28"/>
          <w:lang w:val="uk-UA"/>
        </w:rPr>
      </w:pPr>
      <w:r w:rsidRPr="00A80BF9">
        <w:rPr>
          <w:sz w:val="28"/>
          <w:szCs w:val="28"/>
          <w:lang w:val="uk-UA"/>
        </w:rPr>
        <w:t xml:space="preserve">Для досягнення поставленої мети необхідно вирішити </w:t>
      </w:r>
      <w:r w:rsidRPr="00A80BF9">
        <w:rPr>
          <w:b/>
          <w:sz w:val="28"/>
          <w:szCs w:val="28"/>
          <w:lang w:val="uk-UA"/>
        </w:rPr>
        <w:t>ряд завдань</w:t>
      </w:r>
      <w:r w:rsidRPr="00A80BF9">
        <w:rPr>
          <w:sz w:val="28"/>
          <w:szCs w:val="28"/>
          <w:lang w:val="uk-UA"/>
        </w:rPr>
        <w:t>:</w:t>
      </w:r>
    </w:p>
    <w:p w:rsidR="00640F21" w:rsidRPr="003510F3" w:rsidRDefault="00640F21" w:rsidP="00640F21">
      <w:pPr>
        <w:pStyle w:val="Normal1"/>
        <w:tabs>
          <w:tab w:val="left" w:pos="1021"/>
        </w:tabs>
        <w:spacing w:line="360" w:lineRule="auto"/>
        <w:ind w:firstLine="540"/>
        <w:jc w:val="both"/>
        <w:rPr>
          <w:sz w:val="28"/>
          <w:szCs w:val="28"/>
          <w:lang w:val="uk-UA"/>
        </w:rPr>
      </w:pPr>
      <w:r w:rsidRPr="003510F3">
        <w:rPr>
          <w:sz w:val="28"/>
          <w:szCs w:val="28"/>
          <w:lang w:val="uk-UA"/>
        </w:rPr>
        <w:t xml:space="preserve">1. </w:t>
      </w:r>
      <w:r w:rsidRPr="003510F3">
        <w:rPr>
          <w:sz w:val="28"/>
          <w:szCs w:val="28"/>
          <w:lang w:val="uk-UA"/>
        </w:rPr>
        <w:tab/>
        <w:t xml:space="preserve">Аналіз організаційної структури керування електрогосподарством споживача, критеріїв оцінки рішень, прийнятих споживачами електроенергії щодо установки </w:t>
      </w:r>
      <w:r w:rsidR="008E47BC" w:rsidRPr="003510F3">
        <w:rPr>
          <w:sz w:val="28"/>
          <w:szCs w:val="28"/>
          <w:lang w:val="uk-UA"/>
        </w:rPr>
        <w:t>ПК</w:t>
      </w:r>
      <w:r w:rsidRPr="003510F3">
        <w:rPr>
          <w:sz w:val="28"/>
          <w:szCs w:val="28"/>
          <w:lang w:val="uk-UA"/>
        </w:rPr>
        <w:t>, і керуючих факторів, що впливають на значення їх функцій.</w:t>
      </w:r>
    </w:p>
    <w:p w:rsidR="00640F21" w:rsidRPr="003510F3" w:rsidRDefault="00640F21" w:rsidP="00640F21">
      <w:pPr>
        <w:pStyle w:val="Normal1"/>
        <w:tabs>
          <w:tab w:val="left" w:pos="1021"/>
        </w:tabs>
        <w:spacing w:line="360" w:lineRule="auto"/>
        <w:ind w:firstLine="540"/>
        <w:jc w:val="both"/>
        <w:rPr>
          <w:sz w:val="28"/>
          <w:szCs w:val="28"/>
          <w:lang w:val="uk-UA"/>
        </w:rPr>
      </w:pPr>
      <w:r w:rsidRPr="003510F3">
        <w:rPr>
          <w:sz w:val="28"/>
          <w:szCs w:val="28"/>
          <w:lang w:val="uk-UA"/>
        </w:rPr>
        <w:t>2.</w:t>
      </w:r>
      <w:r w:rsidRPr="003510F3">
        <w:rPr>
          <w:sz w:val="28"/>
          <w:szCs w:val="28"/>
          <w:lang w:val="uk-UA"/>
        </w:rPr>
        <w:tab/>
        <w:t>Розробка структурної схеми й математичної моделі системи керування значеннями функцій для дослідження їхньої залежності від керуючих факторів.</w:t>
      </w:r>
    </w:p>
    <w:p w:rsidR="00640F21" w:rsidRPr="003510F3" w:rsidRDefault="00640F21" w:rsidP="00640F21">
      <w:pPr>
        <w:pStyle w:val="Normal1"/>
        <w:tabs>
          <w:tab w:val="left" w:pos="1021"/>
        </w:tabs>
        <w:spacing w:line="360" w:lineRule="auto"/>
        <w:ind w:firstLine="540"/>
        <w:jc w:val="both"/>
        <w:rPr>
          <w:sz w:val="28"/>
          <w:szCs w:val="28"/>
          <w:lang w:val="uk-UA"/>
        </w:rPr>
      </w:pPr>
      <w:r w:rsidRPr="003510F3">
        <w:rPr>
          <w:sz w:val="28"/>
          <w:szCs w:val="28"/>
          <w:lang w:val="uk-UA"/>
        </w:rPr>
        <w:t>3.</w:t>
      </w:r>
      <w:r w:rsidRPr="003510F3">
        <w:rPr>
          <w:sz w:val="28"/>
          <w:szCs w:val="28"/>
          <w:lang w:val="uk-UA"/>
        </w:rPr>
        <w:tab/>
        <w:t>Розробка практичних рекомендацій з використання керуючих факторів на функції, включаючи пропозиції проектів змін у нормативно-правові документи, що визначають порядок оплати споживачами послуг з передачі електроенергії.</w:t>
      </w:r>
    </w:p>
    <w:p w:rsidR="003510F3" w:rsidRPr="003510F3" w:rsidRDefault="003510F3" w:rsidP="00FC77B9">
      <w:pPr>
        <w:pStyle w:val="Normal1"/>
        <w:tabs>
          <w:tab w:val="left" w:pos="1021"/>
        </w:tabs>
        <w:spacing w:line="360" w:lineRule="auto"/>
        <w:ind w:firstLine="540"/>
        <w:jc w:val="both"/>
        <w:rPr>
          <w:sz w:val="28"/>
          <w:szCs w:val="28"/>
          <w:lang w:val="uk-UA"/>
        </w:rPr>
      </w:pPr>
      <w:r w:rsidRPr="003510F3">
        <w:rPr>
          <w:sz w:val="28"/>
          <w:szCs w:val="28"/>
          <w:lang w:val="uk-UA"/>
        </w:rPr>
        <w:br w:type="page"/>
      </w:r>
    </w:p>
    <w:p w:rsidR="00640F21" w:rsidRPr="00507D78" w:rsidRDefault="002C3D11" w:rsidP="003510F3">
      <w:pPr>
        <w:pStyle w:val="Normal1"/>
        <w:tabs>
          <w:tab w:val="left" w:pos="1021"/>
        </w:tabs>
        <w:spacing w:line="360" w:lineRule="auto"/>
        <w:ind w:firstLine="567"/>
        <w:jc w:val="both"/>
        <w:rPr>
          <w:b/>
          <w:sz w:val="28"/>
          <w:szCs w:val="28"/>
          <w:lang w:val="uk-UA"/>
        </w:rPr>
      </w:pPr>
      <w:r>
        <w:rPr>
          <w:b/>
          <w:sz w:val="28"/>
          <w:szCs w:val="28"/>
          <w:lang w:val="uk-UA"/>
        </w:rPr>
        <w:lastRenderedPageBreak/>
        <w:t>1</w:t>
      </w:r>
      <w:r w:rsidR="005E0044" w:rsidRPr="00507D78">
        <w:rPr>
          <w:b/>
          <w:sz w:val="28"/>
          <w:szCs w:val="28"/>
          <w:lang w:val="uk-UA"/>
        </w:rPr>
        <w:t>.</w:t>
      </w:r>
      <w:r w:rsidR="00907C5A">
        <w:rPr>
          <w:b/>
          <w:caps/>
          <w:sz w:val="28"/>
          <w:szCs w:val="28"/>
          <w:lang w:val="uk-UA"/>
        </w:rPr>
        <w:t>ДОСЛІДЖЕННЯ</w:t>
      </w:r>
      <w:r w:rsidR="00640F21" w:rsidRPr="00507D78">
        <w:rPr>
          <w:b/>
          <w:caps/>
          <w:sz w:val="28"/>
          <w:szCs w:val="28"/>
          <w:lang w:val="uk-UA"/>
        </w:rPr>
        <w:t xml:space="preserve"> реактивної потужності в системах електропостачання</w:t>
      </w:r>
    </w:p>
    <w:p w:rsidR="00507D78" w:rsidRDefault="00507D78" w:rsidP="003510F3">
      <w:pPr>
        <w:spacing w:after="0" w:line="360" w:lineRule="auto"/>
        <w:ind w:firstLine="567"/>
        <w:rPr>
          <w:rFonts w:ascii="Times New Roman" w:hAnsi="Times New Roman" w:cs="Times New Roman"/>
          <w:b/>
          <w:sz w:val="28"/>
          <w:lang w:val="uk-UA"/>
        </w:rPr>
      </w:pPr>
    </w:p>
    <w:p w:rsidR="00907C5A" w:rsidRPr="00907C5A" w:rsidRDefault="00907C5A" w:rsidP="008131C2">
      <w:pPr>
        <w:spacing w:after="0" w:line="360" w:lineRule="auto"/>
        <w:ind w:firstLine="567"/>
        <w:jc w:val="both"/>
        <w:rPr>
          <w:rFonts w:ascii="Times New Roman" w:hAnsi="Times New Roman"/>
          <w:b/>
          <w:sz w:val="28"/>
          <w:szCs w:val="28"/>
          <w:lang w:val="uk-UA"/>
        </w:rPr>
      </w:pPr>
      <w:r w:rsidRPr="00907C5A">
        <w:rPr>
          <w:rFonts w:ascii="Times New Roman" w:hAnsi="Times New Roman"/>
          <w:b/>
          <w:sz w:val="28"/>
          <w:lang w:val="uk-UA"/>
        </w:rPr>
        <w:t xml:space="preserve">1.1. </w:t>
      </w:r>
      <w:r w:rsidRPr="00907C5A">
        <w:rPr>
          <w:rFonts w:ascii="Times New Roman" w:hAnsi="Times New Roman"/>
          <w:b/>
          <w:sz w:val="28"/>
          <w:szCs w:val="28"/>
          <w:lang w:val="uk-UA"/>
        </w:rPr>
        <w:t xml:space="preserve">Реактивна потужність: поява, наслідки та вплив на </w:t>
      </w:r>
      <w:r w:rsidR="00AD3A6E">
        <w:rPr>
          <w:rFonts w:ascii="Times New Roman" w:hAnsi="Times New Roman"/>
          <w:b/>
          <w:sz w:val="28"/>
          <w:szCs w:val="28"/>
          <w:lang w:val="uk-UA"/>
        </w:rPr>
        <w:t>роботу електрообладнання</w:t>
      </w:r>
      <w:r w:rsidRPr="00907C5A">
        <w:rPr>
          <w:rFonts w:ascii="Times New Roman" w:hAnsi="Times New Roman"/>
          <w:b/>
          <w:sz w:val="28"/>
          <w:szCs w:val="28"/>
          <w:lang w:val="uk-UA"/>
        </w:rPr>
        <w:t xml:space="preserve">. </w:t>
      </w:r>
    </w:p>
    <w:p w:rsidR="008131C2" w:rsidRPr="008131C2" w:rsidRDefault="008131C2" w:rsidP="008131C2">
      <w:pPr>
        <w:spacing w:after="0" w:line="360" w:lineRule="auto"/>
        <w:ind w:firstLine="567"/>
        <w:jc w:val="both"/>
        <w:rPr>
          <w:rFonts w:ascii="Times New Roman" w:hAnsi="Times New Roman"/>
          <w:sz w:val="28"/>
          <w:szCs w:val="28"/>
          <w:lang w:val="uk-UA"/>
        </w:rPr>
      </w:pPr>
      <w:r w:rsidRPr="008131C2">
        <w:rPr>
          <w:rFonts w:ascii="Times New Roman" w:hAnsi="Times New Roman"/>
          <w:sz w:val="28"/>
          <w:szCs w:val="28"/>
          <w:lang w:val="uk-UA"/>
        </w:rPr>
        <w:t xml:space="preserve">Електрична енергії у сучасних ринковий умовах є товаром, який користується великим попитом у всіх сферах життя людини, а також безпосередньо приймає участь при створенні продукції, якість яких залежить від якості самої електричної енергії. </w:t>
      </w:r>
    </w:p>
    <w:p w:rsidR="008131C2" w:rsidRPr="008131C2" w:rsidRDefault="008131C2" w:rsidP="008131C2">
      <w:pPr>
        <w:spacing w:after="0" w:line="360" w:lineRule="auto"/>
        <w:ind w:firstLine="567"/>
        <w:jc w:val="both"/>
        <w:rPr>
          <w:rFonts w:ascii="Times New Roman" w:hAnsi="Times New Roman"/>
          <w:sz w:val="28"/>
          <w:szCs w:val="28"/>
          <w:lang w:val="uk-UA"/>
        </w:rPr>
      </w:pPr>
      <w:r w:rsidRPr="008131C2">
        <w:rPr>
          <w:rFonts w:ascii="Times New Roman" w:hAnsi="Times New Roman"/>
          <w:sz w:val="28"/>
          <w:szCs w:val="28"/>
          <w:lang w:val="uk-UA"/>
        </w:rPr>
        <w:t xml:space="preserve">Якість електричної енергії та якість продукції, що було вироблено за допомогою електричної енергії, не є ідентичними поняттями та мають свої характеристики. Як вже зазначалося, кожний </w:t>
      </w:r>
      <w:proofErr w:type="spellStart"/>
      <w:r w:rsidRPr="008131C2">
        <w:rPr>
          <w:rFonts w:ascii="Times New Roman" w:hAnsi="Times New Roman"/>
          <w:sz w:val="28"/>
          <w:szCs w:val="28"/>
          <w:lang w:val="uk-UA"/>
        </w:rPr>
        <w:t>електроприймач</w:t>
      </w:r>
      <w:proofErr w:type="spellEnd"/>
      <w:r w:rsidRPr="008131C2">
        <w:rPr>
          <w:rFonts w:ascii="Times New Roman" w:hAnsi="Times New Roman"/>
          <w:sz w:val="28"/>
          <w:szCs w:val="28"/>
          <w:lang w:val="uk-UA"/>
        </w:rPr>
        <w:t xml:space="preserve"> працює при конкретних і визначених параметрах електричної енергії. Отже, для його оптимальної роботи ця якість повинна бути забезпечена та підтримуватися на цьому рівні</w:t>
      </w:r>
      <w:r w:rsidR="001D104A">
        <w:rPr>
          <w:rFonts w:ascii="Times New Roman" w:hAnsi="Times New Roman"/>
          <w:sz w:val="28"/>
          <w:szCs w:val="28"/>
          <w:lang w:val="uk-UA"/>
        </w:rPr>
        <w:t xml:space="preserve"> </w:t>
      </w:r>
      <w:r w:rsidR="00BF4F6A" w:rsidRPr="008131C2">
        <w:rPr>
          <w:rFonts w:ascii="Times New Roman" w:eastAsia="Times New Roman" w:hAnsi="Times New Roman"/>
          <w:color w:val="000000"/>
          <w:sz w:val="28"/>
          <w:szCs w:val="20"/>
          <w:lang w:val="uk-UA" w:eastAsia="ru-RU"/>
        </w:rPr>
        <w:t>[</w:t>
      </w:r>
      <w:r w:rsidR="00BF4F6A">
        <w:rPr>
          <w:rFonts w:ascii="Times New Roman" w:eastAsia="Times New Roman" w:hAnsi="Times New Roman"/>
          <w:color w:val="000000"/>
          <w:sz w:val="28"/>
          <w:szCs w:val="20"/>
          <w:lang w:val="uk-UA" w:eastAsia="ru-RU"/>
        </w:rPr>
        <w:t>13</w:t>
      </w:r>
      <w:r w:rsidR="00BF4F6A" w:rsidRPr="008131C2">
        <w:rPr>
          <w:rFonts w:ascii="Times New Roman" w:eastAsia="Times New Roman" w:hAnsi="Times New Roman"/>
          <w:color w:val="000000"/>
          <w:sz w:val="28"/>
          <w:szCs w:val="20"/>
          <w:lang w:val="uk-UA" w:eastAsia="ru-RU"/>
        </w:rPr>
        <w:t>]</w:t>
      </w:r>
      <w:r w:rsidRPr="008131C2">
        <w:rPr>
          <w:rFonts w:ascii="Times New Roman" w:hAnsi="Times New Roman"/>
          <w:sz w:val="28"/>
          <w:szCs w:val="28"/>
          <w:lang w:val="uk-UA"/>
        </w:rPr>
        <w:t xml:space="preserve">. </w:t>
      </w:r>
    </w:p>
    <w:p w:rsidR="008131C2" w:rsidRPr="008131C2" w:rsidRDefault="008131C2" w:rsidP="008131C2">
      <w:pPr>
        <w:spacing w:after="0" w:line="360" w:lineRule="auto"/>
        <w:ind w:firstLine="567"/>
        <w:jc w:val="both"/>
        <w:rPr>
          <w:rFonts w:ascii="Times New Roman" w:hAnsi="Times New Roman"/>
          <w:sz w:val="28"/>
          <w:szCs w:val="28"/>
          <w:lang w:val="uk-UA"/>
        </w:rPr>
      </w:pPr>
      <w:r w:rsidRPr="008131C2">
        <w:rPr>
          <w:rFonts w:ascii="Times New Roman" w:hAnsi="Times New Roman"/>
          <w:sz w:val="28"/>
          <w:szCs w:val="28"/>
          <w:lang w:val="uk-UA"/>
        </w:rPr>
        <w:t>Особливість цього процесу визначається тим, що не завжди якість електричної енергії у місці її споживання відповідає стандартам. Навіть якщо в процесі виробництва електричної енергії було дотримано її основних з показників якості, то у споживача вони можуть не співпадати. Таке може мати місце різниця між показниками якості при включення обладнання в мережу та після його відключення</w:t>
      </w:r>
      <w:r w:rsidR="001D104A">
        <w:rPr>
          <w:rFonts w:ascii="Times New Roman" w:hAnsi="Times New Roman"/>
          <w:sz w:val="28"/>
          <w:szCs w:val="28"/>
          <w:lang w:val="uk-UA"/>
        </w:rPr>
        <w:t xml:space="preserve"> </w:t>
      </w:r>
      <w:r w:rsidR="00BF4F6A" w:rsidRPr="008131C2">
        <w:rPr>
          <w:rFonts w:ascii="Times New Roman" w:eastAsia="Times New Roman" w:hAnsi="Times New Roman"/>
          <w:color w:val="000000"/>
          <w:sz w:val="28"/>
          <w:szCs w:val="20"/>
          <w:lang w:val="uk-UA" w:eastAsia="ru-RU"/>
        </w:rPr>
        <w:t>[</w:t>
      </w:r>
      <w:r w:rsidR="00BF4F6A">
        <w:rPr>
          <w:rFonts w:ascii="Times New Roman" w:eastAsia="Times New Roman" w:hAnsi="Times New Roman"/>
          <w:color w:val="000000"/>
          <w:sz w:val="28"/>
          <w:szCs w:val="20"/>
          <w:lang w:val="uk-UA" w:eastAsia="ru-RU"/>
        </w:rPr>
        <w:t>6</w:t>
      </w:r>
      <w:r w:rsidR="00BF4F6A" w:rsidRPr="008131C2">
        <w:rPr>
          <w:rFonts w:ascii="Times New Roman" w:eastAsia="Times New Roman" w:hAnsi="Times New Roman"/>
          <w:color w:val="000000"/>
          <w:sz w:val="28"/>
          <w:szCs w:val="20"/>
          <w:lang w:val="uk-UA" w:eastAsia="ru-RU"/>
        </w:rPr>
        <w:t>]</w:t>
      </w:r>
      <w:r w:rsidRPr="008131C2">
        <w:rPr>
          <w:rFonts w:ascii="Times New Roman" w:hAnsi="Times New Roman"/>
          <w:sz w:val="28"/>
          <w:szCs w:val="28"/>
          <w:lang w:val="uk-UA"/>
        </w:rPr>
        <w:t xml:space="preserve">. </w:t>
      </w:r>
    </w:p>
    <w:p w:rsidR="008131C2" w:rsidRPr="008131C2" w:rsidRDefault="008131C2" w:rsidP="008131C2">
      <w:pPr>
        <w:spacing w:after="0" w:line="360" w:lineRule="auto"/>
        <w:ind w:firstLine="567"/>
        <w:jc w:val="both"/>
        <w:rPr>
          <w:rFonts w:ascii="Times New Roman" w:hAnsi="Times New Roman"/>
          <w:sz w:val="28"/>
          <w:szCs w:val="28"/>
          <w:lang w:val="uk-UA"/>
        </w:rPr>
      </w:pPr>
      <w:r w:rsidRPr="008131C2">
        <w:rPr>
          <w:rFonts w:ascii="Times New Roman" w:hAnsi="Times New Roman"/>
          <w:sz w:val="28"/>
          <w:szCs w:val="28"/>
          <w:lang w:val="uk-UA"/>
        </w:rPr>
        <w:t>Тому дотримання стандартам якості електричної енергії є необхідною та категоричною умовою в процесі її виробництва, передачі, розподілу та споживання</w:t>
      </w:r>
      <w:r w:rsidR="001D104A">
        <w:rPr>
          <w:rFonts w:ascii="Times New Roman" w:hAnsi="Times New Roman"/>
          <w:sz w:val="28"/>
          <w:szCs w:val="28"/>
          <w:lang w:val="uk-UA"/>
        </w:rPr>
        <w:t xml:space="preserve"> </w:t>
      </w:r>
      <w:r w:rsidR="00BF4F6A" w:rsidRPr="008131C2">
        <w:rPr>
          <w:rFonts w:ascii="Times New Roman" w:eastAsia="Times New Roman" w:hAnsi="Times New Roman"/>
          <w:color w:val="000000"/>
          <w:sz w:val="28"/>
          <w:szCs w:val="20"/>
          <w:lang w:val="uk-UA" w:eastAsia="ru-RU"/>
        </w:rPr>
        <w:t>[</w:t>
      </w:r>
      <w:r w:rsidR="00BF4F6A">
        <w:rPr>
          <w:rFonts w:ascii="Times New Roman" w:eastAsia="Times New Roman" w:hAnsi="Times New Roman"/>
          <w:color w:val="000000"/>
          <w:sz w:val="28"/>
          <w:szCs w:val="20"/>
          <w:lang w:val="uk-UA" w:eastAsia="ru-RU"/>
        </w:rPr>
        <w:t>13</w:t>
      </w:r>
      <w:r w:rsidR="00BF4F6A" w:rsidRPr="008131C2">
        <w:rPr>
          <w:rFonts w:ascii="Times New Roman" w:eastAsia="Times New Roman" w:hAnsi="Times New Roman"/>
          <w:color w:val="000000"/>
          <w:sz w:val="28"/>
          <w:szCs w:val="20"/>
          <w:lang w:val="uk-UA" w:eastAsia="ru-RU"/>
        </w:rPr>
        <w:t>]</w:t>
      </w:r>
      <w:r w:rsidRPr="008131C2">
        <w:rPr>
          <w:rFonts w:ascii="Times New Roman" w:hAnsi="Times New Roman"/>
          <w:sz w:val="28"/>
          <w:szCs w:val="28"/>
          <w:lang w:val="uk-UA"/>
        </w:rPr>
        <w:t>.</w:t>
      </w:r>
    </w:p>
    <w:p w:rsidR="008131C2" w:rsidRPr="008131C2" w:rsidRDefault="008131C2" w:rsidP="008131C2">
      <w:pPr>
        <w:spacing w:after="0" w:line="360" w:lineRule="auto"/>
        <w:ind w:firstLine="567"/>
        <w:jc w:val="both"/>
        <w:rPr>
          <w:rFonts w:ascii="Times New Roman" w:hAnsi="Times New Roman"/>
          <w:sz w:val="28"/>
          <w:szCs w:val="28"/>
          <w:lang w:val="uk-UA"/>
        </w:rPr>
      </w:pPr>
      <w:r w:rsidRPr="008131C2">
        <w:rPr>
          <w:rFonts w:ascii="Times New Roman" w:hAnsi="Times New Roman"/>
          <w:sz w:val="28"/>
          <w:szCs w:val="28"/>
          <w:lang w:val="uk-UA"/>
        </w:rPr>
        <w:t xml:space="preserve">Якщо проаналізувати дані опитування потужних промислових підприємств, то можна відмітити, що вихід із роботи електрообладнання вони пов’язують з невідповідністю показників електричної енергії заявленим стандартам. </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8"/>
          <w:lang w:val="uk-UA"/>
        </w:rPr>
        <w:t xml:space="preserve">Зниження процесу продуктивної роботи механізмів та погіршення якості продукції, що випускає підприємство. </w:t>
      </w:r>
      <w:r w:rsidRPr="008131C2">
        <w:rPr>
          <w:rFonts w:ascii="Times New Roman" w:hAnsi="Times New Roman"/>
          <w:sz w:val="28"/>
          <w:szCs w:val="20"/>
          <w:lang w:val="uk-UA"/>
        </w:rPr>
        <w:t xml:space="preserve">Показники якості з нормативними </w:t>
      </w:r>
      <w:r w:rsidRPr="008131C2">
        <w:rPr>
          <w:rFonts w:ascii="Times New Roman" w:hAnsi="Times New Roman"/>
          <w:sz w:val="28"/>
          <w:szCs w:val="20"/>
          <w:lang w:val="uk-UA"/>
        </w:rPr>
        <w:lastRenderedPageBreak/>
        <w:t xml:space="preserve">значеннями згідно ДСТ 13109-97 споживаної електричної енергії повинна зі свого боку забезпечити організація, що постачає електроенергію споживачеві, а також при цьому забезпечити електромагнітну сумісність зі споживачами. </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 xml:space="preserve">У нашій країні ДСТУ 13109-97 є основним документом, що регулює показники якості електричної енергії. </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 xml:space="preserve">У загальній кількості цих показників нараховується одинадцять, серед яких: відхилення частоти, відхилення напруги, </w:t>
      </w:r>
      <w:proofErr w:type="spellStart"/>
      <w:r w:rsidRPr="008131C2">
        <w:rPr>
          <w:rFonts w:ascii="Times New Roman" w:hAnsi="Times New Roman"/>
          <w:sz w:val="28"/>
          <w:szCs w:val="20"/>
          <w:lang w:val="uk-UA"/>
        </w:rPr>
        <w:t>несинусоїдальність</w:t>
      </w:r>
      <w:proofErr w:type="spellEnd"/>
      <w:r w:rsidRPr="008131C2">
        <w:rPr>
          <w:rFonts w:ascii="Times New Roman" w:hAnsi="Times New Roman"/>
          <w:sz w:val="28"/>
          <w:szCs w:val="20"/>
          <w:lang w:val="uk-UA"/>
        </w:rPr>
        <w:t xml:space="preserve"> напруги, </w:t>
      </w:r>
      <w:proofErr w:type="spellStart"/>
      <w:r w:rsidRPr="008131C2">
        <w:rPr>
          <w:rFonts w:ascii="Times New Roman" w:hAnsi="Times New Roman"/>
          <w:sz w:val="28"/>
          <w:szCs w:val="20"/>
          <w:lang w:val="uk-UA"/>
        </w:rPr>
        <w:t>несиметрія</w:t>
      </w:r>
      <w:proofErr w:type="spellEnd"/>
      <w:r w:rsidRPr="008131C2">
        <w:rPr>
          <w:rFonts w:ascii="Times New Roman" w:hAnsi="Times New Roman"/>
          <w:sz w:val="28"/>
          <w:szCs w:val="20"/>
          <w:lang w:val="uk-UA"/>
        </w:rPr>
        <w:t xml:space="preserve"> напруги, коливання напруги, провали напруги , короткочасні перенапруги, імпульси напруги</w:t>
      </w:r>
      <w:r w:rsidR="00BF4F6A" w:rsidRPr="008131C2">
        <w:rPr>
          <w:rFonts w:ascii="Times New Roman" w:eastAsia="Times New Roman" w:hAnsi="Times New Roman"/>
          <w:color w:val="000000"/>
          <w:sz w:val="28"/>
          <w:szCs w:val="20"/>
          <w:lang w:val="uk-UA" w:eastAsia="ru-RU"/>
        </w:rPr>
        <w:t>[</w:t>
      </w:r>
      <w:r w:rsidR="00BF4F6A">
        <w:rPr>
          <w:rFonts w:ascii="Times New Roman" w:eastAsia="Times New Roman" w:hAnsi="Times New Roman"/>
          <w:color w:val="000000"/>
          <w:sz w:val="28"/>
          <w:szCs w:val="20"/>
          <w:lang w:val="uk-UA" w:eastAsia="ru-RU"/>
        </w:rPr>
        <w:t>6</w:t>
      </w:r>
      <w:r w:rsidR="00BF4F6A" w:rsidRPr="008131C2">
        <w:rPr>
          <w:rFonts w:ascii="Times New Roman" w:eastAsia="Times New Roman" w:hAnsi="Times New Roman"/>
          <w:color w:val="000000"/>
          <w:sz w:val="28"/>
          <w:szCs w:val="20"/>
          <w:lang w:val="uk-UA" w:eastAsia="ru-RU"/>
        </w:rPr>
        <w:t>]</w:t>
      </w:r>
      <w:r w:rsidRPr="008131C2">
        <w:rPr>
          <w:rFonts w:ascii="Times New Roman" w:hAnsi="Times New Roman"/>
          <w:sz w:val="28"/>
          <w:szCs w:val="20"/>
          <w:lang w:val="uk-UA"/>
        </w:rPr>
        <w:t>.</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Якість електричної енергії характеризується різноманітними показниками. Їх умовно можна розділити на дві групи</w:t>
      </w:r>
      <w:r w:rsidR="00BF4F6A" w:rsidRPr="008131C2">
        <w:rPr>
          <w:rFonts w:ascii="Times New Roman" w:eastAsia="Times New Roman" w:hAnsi="Times New Roman"/>
          <w:color w:val="000000"/>
          <w:sz w:val="28"/>
          <w:szCs w:val="20"/>
          <w:lang w:val="uk-UA" w:eastAsia="ru-RU"/>
        </w:rPr>
        <w:t>[</w:t>
      </w:r>
      <w:r w:rsidR="00BF4F6A">
        <w:rPr>
          <w:rFonts w:ascii="Times New Roman" w:eastAsia="Times New Roman" w:hAnsi="Times New Roman"/>
          <w:color w:val="000000"/>
          <w:sz w:val="28"/>
          <w:szCs w:val="20"/>
          <w:lang w:val="uk-UA" w:eastAsia="ru-RU"/>
        </w:rPr>
        <w:t>6</w:t>
      </w:r>
      <w:r w:rsidR="00BF4F6A" w:rsidRPr="008131C2">
        <w:rPr>
          <w:rFonts w:ascii="Times New Roman" w:eastAsia="Times New Roman" w:hAnsi="Times New Roman"/>
          <w:color w:val="000000"/>
          <w:sz w:val="28"/>
          <w:szCs w:val="20"/>
          <w:lang w:val="uk-UA" w:eastAsia="ru-RU"/>
        </w:rPr>
        <w:t>]</w:t>
      </w:r>
      <w:r w:rsidRPr="008131C2">
        <w:rPr>
          <w:rFonts w:ascii="Times New Roman" w:hAnsi="Times New Roman"/>
          <w:sz w:val="28"/>
          <w:szCs w:val="20"/>
          <w:lang w:val="uk-UA"/>
        </w:rPr>
        <w:t xml:space="preserve">. </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 xml:space="preserve">Перша основна група має безпосереднє відношення до циклу від генерації до споживання електричної енергії. </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 xml:space="preserve">Це показники, що пов’язані з особливостями процесу генерації, передачі, розподілення та споживання електричної енергії. </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 xml:space="preserve">До них можна віднести відхилення напруги та частоти, </w:t>
      </w:r>
      <w:proofErr w:type="spellStart"/>
      <w:r w:rsidRPr="008131C2">
        <w:rPr>
          <w:rFonts w:ascii="Times New Roman" w:hAnsi="Times New Roman"/>
          <w:sz w:val="28"/>
          <w:szCs w:val="20"/>
          <w:lang w:val="uk-UA"/>
        </w:rPr>
        <w:t>несиметрія</w:t>
      </w:r>
      <w:proofErr w:type="spellEnd"/>
      <w:r w:rsidRPr="008131C2">
        <w:rPr>
          <w:rFonts w:ascii="Times New Roman" w:hAnsi="Times New Roman"/>
          <w:sz w:val="28"/>
          <w:szCs w:val="20"/>
          <w:lang w:val="uk-UA"/>
        </w:rPr>
        <w:t xml:space="preserve"> та коливання напруги, відхилення від синусоїдальної форми кривої напруги [6].</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Друга група має досить короткочасний характер та містить такі показники якості електроенергії, як провали напруги, імпульси напруги, що можуть створити короткочасні перерви у електропостачанні споживачів</w:t>
      </w:r>
      <w:r w:rsidR="001D104A">
        <w:rPr>
          <w:rFonts w:ascii="Times New Roman" w:hAnsi="Times New Roman"/>
          <w:sz w:val="28"/>
          <w:szCs w:val="20"/>
          <w:lang w:val="uk-UA"/>
        </w:rPr>
        <w:t xml:space="preserve"> </w:t>
      </w:r>
      <w:r w:rsidR="00BF4F6A" w:rsidRPr="008131C2">
        <w:rPr>
          <w:rFonts w:ascii="Times New Roman" w:eastAsia="Times New Roman" w:hAnsi="Times New Roman"/>
          <w:color w:val="000000"/>
          <w:sz w:val="28"/>
          <w:szCs w:val="20"/>
          <w:lang w:val="uk-UA" w:eastAsia="ru-RU"/>
        </w:rPr>
        <w:t>[</w:t>
      </w:r>
      <w:r w:rsidR="00BF4F6A">
        <w:rPr>
          <w:rFonts w:ascii="Times New Roman" w:eastAsia="Times New Roman" w:hAnsi="Times New Roman"/>
          <w:color w:val="000000"/>
          <w:sz w:val="28"/>
          <w:szCs w:val="20"/>
          <w:lang w:val="uk-UA" w:eastAsia="ru-RU"/>
        </w:rPr>
        <w:t>13</w:t>
      </w:r>
      <w:r w:rsidR="00BF4F6A" w:rsidRPr="008131C2">
        <w:rPr>
          <w:rFonts w:ascii="Times New Roman" w:eastAsia="Times New Roman" w:hAnsi="Times New Roman"/>
          <w:color w:val="000000"/>
          <w:sz w:val="28"/>
          <w:szCs w:val="20"/>
          <w:lang w:val="uk-UA" w:eastAsia="ru-RU"/>
        </w:rPr>
        <w:t>]</w:t>
      </w:r>
      <w:r w:rsidRPr="008131C2">
        <w:rPr>
          <w:rFonts w:ascii="Times New Roman" w:hAnsi="Times New Roman"/>
          <w:sz w:val="28"/>
          <w:szCs w:val="20"/>
          <w:lang w:val="uk-UA"/>
        </w:rPr>
        <w:t xml:space="preserve">. </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 xml:space="preserve">Ці показники виникають у </w:t>
      </w:r>
      <w:proofErr w:type="spellStart"/>
      <w:r w:rsidRPr="008131C2">
        <w:rPr>
          <w:rFonts w:ascii="Times New Roman" w:hAnsi="Times New Roman"/>
          <w:sz w:val="28"/>
          <w:szCs w:val="20"/>
          <w:lang w:val="uk-UA"/>
        </w:rPr>
        <w:t>післяаварійному</w:t>
      </w:r>
      <w:proofErr w:type="spellEnd"/>
      <w:r w:rsidRPr="008131C2">
        <w:rPr>
          <w:rFonts w:ascii="Times New Roman" w:hAnsi="Times New Roman"/>
          <w:sz w:val="28"/>
          <w:szCs w:val="20"/>
          <w:lang w:val="uk-UA"/>
        </w:rPr>
        <w:t xml:space="preserve"> режимі роботи системи електропостачання, а також при виникненні комутаційних процесів, атмосферних явищ, грозових явищ, спрацюванні системи захисту та автоматики електрообладнання</w:t>
      </w:r>
      <w:r w:rsidR="001D104A">
        <w:rPr>
          <w:rFonts w:ascii="Times New Roman" w:hAnsi="Times New Roman"/>
          <w:sz w:val="28"/>
          <w:szCs w:val="20"/>
          <w:lang w:val="uk-UA"/>
        </w:rPr>
        <w:t xml:space="preserve"> </w:t>
      </w:r>
      <w:r w:rsidR="00BF4F6A" w:rsidRPr="008131C2">
        <w:rPr>
          <w:rFonts w:ascii="Times New Roman" w:eastAsia="Times New Roman" w:hAnsi="Times New Roman"/>
          <w:color w:val="000000"/>
          <w:sz w:val="28"/>
          <w:szCs w:val="20"/>
          <w:lang w:val="uk-UA" w:eastAsia="ru-RU"/>
        </w:rPr>
        <w:t>[</w:t>
      </w:r>
      <w:r w:rsidR="00BF4F6A">
        <w:rPr>
          <w:rFonts w:ascii="Times New Roman" w:eastAsia="Times New Roman" w:hAnsi="Times New Roman"/>
          <w:color w:val="000000"/>
          <w:sz w:val="28"/>
          <w:szCs w:val="20"/>
          <w:lang w:val="uk-UA" w:eastAsia="ru-RU"/>
        </w:rPr>
        <w:t>13</w:t>
      </w:r>
      <w:r w:rsidR="00BF4F6A" w:rsidRPr="008131C2">
        <w:rPr>
          <w:rFonts w:ascii="Times New Roman" w:eastAsia="Times New Roman" w:hAnsi="Times New Roman"/>
          <w:color w:val="000000"/>
          <w:sz w:val="28"/>
          <w:szCs w:val="20"/>
          <w:lang w:val="uk-UA" w:eastAsia="ru-RU"/>
        </w:rPr>
        <w:t>]</w:t>
      </w:r>
      <w:r w:rsidRPr="008131C2">
        <w:rPr>
          <w:rFonts w:ascii="Times New Roman" w:hAnsi="Times New Roman"/>
          <w:sz w:val="28"/>
          <w:szCs w:val="20"/>
          <w:lang w:val="uk-UA"/>
        </w:rPr>
        <w:t>.</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 xml:space="preserve">У досить чітких межах знаходяться показники першої групи. </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 xml:space="preserve">ДСТ 13109-97 нормує їх з використанням конкретних числових значень. </w:t>
      </w:r>
    </w:p>
    <w:p w:rsidR="008131C2" w:rsidRPr="008131C2" w:rsidRDefault="008131C2" w:rsidP="008131C2">
      <w:pPr>
        <w:spacing w:after="0" w:line="360" w:lineRule="auto"/>
        <w:ind w:firstLine="567"/>
        <w:jc w:val="both"/>
        <w:rPr>
          <w:rFonts w:ascii="Times New Roman" w:hAnsi="Times New Roman"/>
          <w:sz w:val="28"/>
          <w:szCs w:val="20"/>
          <w:lang w:val="uk-UA"/>
        </w:rPr>
      </w:pPr>
      <w:r w:rsidRPr="008131C2">
        <w:rPr>
          <w:rFonts w:ascii="Times New Roman" w:hAnsi="Times New Roman"/>
          <w:sz w:val="28"/>
          <w:szCs w:val="20"/>
          <w:lang w:val="uk-UA"/>
        </w:rPr>
        <w:t xml:space="preserve">При цьому показники другої групи не мають чітких чисельних нормувань. </w:t>
      </w:r>
    </w:p>
    <w:p w:rsidR="008131C2" w:rsidRPr="008131C2" w:rsidRDefault="008131C2" w:rsidP="008131C2">
      <w:pPr>
        <w:spacing w:after="0" w:line="360" w:lineRule="auto"/>
        <w:ind w:firstLine="567"/>
        <w:jc w:val="both"/>
        <w:rPr>
          <w:rFonts w:ascii="Times New Roman" w:eastAsia="Times New Roman" w:hAnsi="Times New Roman"/>
          <w:color w:val="000000"/>
          <w:sz w:val="28"/>
          <w:szCs w:val="20"/>
          <w:lang w:val="uk-UA" w:eastAsia="ru-RU"/>
        </w:rPr>
      </w:pPr>
      <w:r w:rsidRPr="008131C2">
        <w:rPr>
          <w:rFonts w:ascii="Times New Roman" w:hAnsi="Times New Roman"/>
          <w:sz w:val="28"/>
          <w:szCs w:val="20"/>
          <w:shd w:val="clear" w:color="auto" w:fill="FFFFFF"/>
          <w:lang w:val="uk-UA"/>
        </w:rPr>
        <w:lastRenderedPageBreak/>
        <w:t>Національна комісія, що здійснює державне регулювання у сферах енергетики та комунальних послуг</w:t>
      </w:r>
      <w:r w:rsidR="001D104A">
        <w:rPr>
          <w:rFonts w:ascii="Times New Roman" w:hAnsi="Times New Roman"/>
          <w:sz w:val="28"/>
          <w:szCs w:val="20"/>
          <w:shd w:val="clear" w:color="auto" w:fill="FFFFFF"/>
          <w:lang w:val="uk-UA"/>
        </w:rPr>
        <w:t xml:space="preserve"> </w:t>
      </w:r>
      <w:r w:rsidRPr="008131C2">
        <w:rPr>
          <w:rFonts w:ascii="Times New Roman" w:eastAsia="Times New Roman" w:hAnsi="Times New Roman"/>
          <w:color w:val="000000"/>
          <w:sz w:val="28"/>
          <w:szCs w:val="20"/>
          <w:lang w:val="uk-UA" w:eastAsia="ru-RU"/>
        </w:rPr>
        <w:t>дає таку характеристику якості електричної енергії та нормує показники наступним чином</w:t>
      </w:r>
      <w:r w:rsidR="001D104A">
        <w:rPr>
          <w:rFonts w:ascii="Times New Roman" w:eastAsia="Times New Roman" w:hAnsi="Times New Roman"/>
          <w:color w:val="000000"/>
          <w:sz w:val="28"/>
          <w:szCs w:val="20"/>
          <w:lang w:val="uk-UA" w:eastAsia="ru-RU"/>
        </w:rPr>
        <w:t xml:space="preserve"> </w:t>
      </w:r>
      <w:r w:rsidR="00BF4F6A" w:rsidRPr="008131C2">
        <w:rPr>
          <w:rFonts w:ascii="Times New Roman" w:eastAsia="Times New Roman" w:hAnsi="Times New Roman"/>
          <w:color w:val="000000"/>
          <w:sz w:val="28"/>
          <w:szCs w:val="20"/>
          <w:lang w:val="uk-UA" w:eastAsia="ru-RU"/>
        </w:rPr>
        <w:t>[</w:t>
      </w:r>
      <w:r w:rsidR="00BF4F6A">
        <w:rPr>
          <w:rFonts w:ascii="Times New Roman" w:eastAsia="Times New Roman" w:hAnsi="Times New Roman"/>
          <w:color w:val="000000"/>
          <w:sz w:val="28"/>
          <w:szCs w:val="20"/>
          <w:lang w:val="uk-UA" w:eastAsia="ru-RU"/>
        </w:rPr>
        <w:t>13</w:t>
      </w:r>
      <w:r w:rsidR="00BF4F6A" w:rsidRPr="008131C2">
        <w:rPr>
          <w:rFonts w:ascii="Times New Roman" w:eastAsia="Times New Roman" w:hAnsi="Times New Roman"/>
          <w:color w:val="000000"/>
          <w:sz w:val="28"/>
          <w:szCs w:val="20"/>
          <w:lang w:val="uk-UA" w:eastAsia="ru-RU"/>
        </w:rPr>
        <w:t>]</w:t>
      </w:r>
      <w:r w:rsidRPr="008131C2">
        <w:rPr>
          <w:rFonts w:ascii="Times New Roman" w:eastAsia="Times New Roman" w:hAnsi="Times New Roman"/>
          <w:color w:val="000000"/>
          <w:sz w:val="28"/>
          <w:szCs w:val="20"/>
          <w:lang w:val="uk-UA" w:eastAsia="ru-RU"/>
        </w:rPr>
        <w:t xml:space="preserve">. </w:t>
      </w:r>
    </w:p>
    <w:p w:rsidR="008131C2" w:rsidRPr="008131C2" w:rsidRDefault="008131C2" w:rsidP="008131C2">
      <w:pPr>
        <w:shd w:val="clear" w:color="auto" w:fill="FFFFFF"/>
        <w:spacing w:after="0" w:line="360" w:lineRule="auto"/>
        <w:ind w:firstLine="567"/>
        <w:jc w:val="both"/>
        <w:rPr>
          <w:rFonts w:ascii="Times New Roman" w:eastAsia="Times New Roman" w:hAnsi="Times New Roman"/>
          <w:color w:val="000000"/>
          <w:sz w:val="28"/>
          <w:szCs w:val="20"/>
          <w:lang w:val="uk-UA" w:eastAsia="ru-RU"/>
        </w:rPr>
      </w:pPr>
      <w:r w:rsidRPr="008131C2">
        <w:rPr>
          <w:rFonts w:ascii="Times New Roman" w:eastAsia="Times New Roman" w:hAnsi="Times New Roman"/>
          <w:color w:val="000000"/>
          <w:sz w:val="28"/>
          <w:szCs w:val="20"/>
          <w:lang w:val="uk-UA" w:eastAsia="ru-RU"/>
        </w:rPr>
        <w:t>Якість електричної енергії - це ступінь відповідності фактичних значень параметрів електричної енергії встановленим ГОСТ 13109-97 значенням, основні з яких наведено нижче у таблиці [</w:t>
      </w:r>
      <w:r w:rsidR="00FC77B9">
        <w:rPr>
          <w:rFonts w:ascii="Times New Roman" w:eastAsia="Times New Roman" w:hAnsi="Times New Roman"/>
          <w:color w:val="000000"/>
          <w:sz w:val="28"/>
          <w:szCs w:val="20"/>
          <w:lang w:val="uk-UA" w:eastAsia="ru-RU"/>
        </w:rPr>
        <w:t>13</w:t>
      </w:r>
      <w:r w:rsidRPr="008131C2">
        <w:rPr>
          <w:rFonts w:ascii="Times New Roman" w:eastAsia="Times New Roman" w:hAnsi="Times New Roman"/>
          <w:color w:val="000000"/>
          <w:sz w:val="28"/>
          <w:szCs w:val="20"/>
          <w:lang w:val="uk-UA" w:eastAsia="ru-RU"/>
        </w:rPr>
        <w:t>]:</w:t>
      </w:r>
    </w:p>
    <w:p w:rsidR="008131C2" w:rsidRPr="008131C2" w:rsidRDefault="008131C2" w:rsidP="008131C2">
      <w:pPr>
        <w:shd w:val="clear" w:color="auto" w:fill="FFFFFF"/>
        <w:spacing w:after="0" w:line="360" w:lineRule="auto"/>
        <w:ind w:firstLine="567"/>
        <w:jc w:val="both"/>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 xml:space="preserve">Таблиця </w:t>
      </w:r>
      <w:r>
        <w:rPr>
          <w:rFonts w:ascii="Times New Roman" w:eastAsia="Times New Roman" w:hAnsi="Times New Roman"/>
          <w:color w:val="000000"/>
          <w:sz w:val="28"/>
          <w:szCs w:val="20"/>
          <w:lang w:val="uk-UA" w:eastAsia="ru-RU"/>
        </w:rPr>
        <w:t>1.</w:t>
      </w:r>
      <w:r w:rsidRPr="008131C2">
        <w:rPr>
          <w:rFonts w:ascii="Times New Roman" w:eastAsia="Times New Roman" w:hAnsi="Times New Roman"/>
          <w:color w:val="000000"/>
          <w:sz w:val="28"/>
          <w:szCs w:val="20"/>
          <w:lang w:val="uk-UA" w:eastAsia="ru-RU"/>
        </w:rPr>
        <w:t>1. - Нормування показників якості електроенергії [</w:t>
      </w:r>
      <w:r w:rsidR="00FC77B9">
        <w:rPr>
          <w:rFonts w:ascii="Times New Roman" w:eastAsia="Times New Roman" w:hAnsi="Times New Roman"/>
          <w:color w:val="000000"/>
          <w:sz w:val="28"/>
          <w:szCs w:val="20"/>
          <w:lang w:val="uk-UA" w:eastAsia="ru-RU"/>
        </w:rPr>
        <w:t>13</w:t>
      </w:r>
      <w:r w:rsidRPr="008131C2">
        <w:rPr>
          <w:rFonts w:ascii="Times New Roman" w:eastAsia="Times New Roman" w:hAnsi="Times New Roman"/>
          <w:color w:val="000000"/>
          <w:sz w:val="28"/>
          <w:szCs w:val="20"/>
          <w:lang w:val="uk-UA" w:eastAsia="ru-RU"/>
        </w:rPr>
        <w:t>].</w:t>
      </w:r>
    </w:p>
    <w:tbl>
      <w:tblPr>
        <w:tblW w:w="5000" w:type="pct"/>
        <w:shd w:val="clear" w:color="auto" w:fill="FFFFFF"/>
        <w:tblCellMar>
          <w:left w:w="0" w:type="dxa"/>
          <w:right w:w="0" w:type="dxa"/>
        </w:tblCellMar>
        <w:tblLook w:val="04A0"/>
      </w:tblPr>
      <w:tblGrid>
        <w:gridCol w:w="5406"/>
        <w:gridCol w:w="2046"/>
        <w:gridCol w:w="2119"/>
      </w:tblGrid>
      <w:tr w:rsidR="008131C2" w:rsidRPr="008131C2" w:rsidTr="008131C2">
        <w:tc>
          <w:tcPr>
            <w:tcW w:w="2824"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131C2" w:rsidRPr="008131C2" w:rsidRDefault="008131C2" w:rsidP="008131C2">
            <w:pPr>
              <w:spacing w:after="0" w:line="360" w:lineRule="auto"/>
              <w:ind w:left="567"/>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Найменування показника</w:t>
            </w:r>
          </w:p>
        </w:tc>
        <w:tc>
          <w:tcPr>
            <w:tcW w:w="2176"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131C2" w:rsidRPr="008131C2" w:rsidRDefault="008131C2" w:rsidP="008131C2">
            <w:pPr>
              <w:spacing w:after="0" w:line="360" w:lineRule="auto"/>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Допустиме значення показника</w:t>
            </w:r>
          </w:p>
        </w:tc>
      </w:tr>
      <w:tr w:rsidR="008131C2" w:rsidRPr="008131C2" w:rsidTr="008131C2">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131C2" w:rsidRPr="008131C2" w:rsidRDefault="008131C2" w:rsidP="008131C2">
            <w:pPr>
              <w:spacing w:after="0" w:line="360" w:lineRule="auto"/>
              <w:ind w:left="567"/>
              <w:jc w:val="center"/>
              <w:rPr>
                <w:rFonts w:ascii="Times New Roman" w:eastAsia="Times New Roman" w:hAnsi="Times New Roman"/>
                <w:color w:val="000000"/>
                <w:sz w:val="28"/>
                <w:szCs w:val="20"/>
                <w:lang w:eastAsia="ru-RU"/>
              </w:rPr>
            </w:pP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131C2" w:rsidRPr="008131C2" w:rsidRDefault="008131C2" w:rsidP="008131C2">
            <w:pPr>
              <w:spacing w:after="0" w:line="360" w:lineRule="auto"/>
              <w:ind w:left="-20"/>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нормальне</w:t>
            </w:r>
          </w:p>
        </w:tc>
        <w:tc>
          <w:tcPr>
            <w:tcW w:w="110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131C2" w:rsidRPr="008131C2" w:rsidRDefault="008131C2" w:rsidP="008131C2">
            <w:pPr>
              <w:spacing w:after="0" w:line="360" w:lineRule="auto"/>
              <w:ind w:left="-91"/>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граничне</w:t>
            </w:r>
          </w:p>
        </w:tc>
      </w:tr>
      <w:tr w:rsidR="008131C2" w:rsidRPr="008131C2" w:rsidTr="008131C2">
        <w:tc>
          <w:tcPr>
            <w:tcW w:w="282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42"/>
              <w:jc w:val="both"/>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Відхилення напруги</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70" w:hanging="40"/>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±5</w:t>
            </w:r>
            <w:r w:rsidRPr="008131C2">
              <w:rPr>
                <w:rFonts w:ascii="Times New Roman" w:eastAsia="Times New Roman" w:hAnsi="Times New Roman"/>
                <w:color w:val="000000"/>
                <w:sz w:val="28"/>
                <w:szCs w:val="20"/>
                <w:vertAlign w:val="superscript"/>
                <w:lang w:val="uk-UA" w:eastAsia="ru-RU"/>
              </w:rPr>
              <w:t>*</w:t>
            </w:r>
          </w:p>
        </w:tc>
        <w:tc>
          <w:tcPr>
            <w:tcW w:w="110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31"/>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±10</w:t>
            </w:r>
            <w:r w:rsidRPr="008131C2">
              <w:rPr>
                <w:rFonts w:ascii="Times New Roman" w:eastAsia="Times New Roman" w:hAnsi="Times New Roman"/>
                <w:color w:val="000000"/>
                <w:sz w:val="28"/>
                <w:szCs w:val="20"/>
                <w:vertAlign w:val="superscript"/>
                <w:lang w:val="uk-UA" w:eastAsia="ru-RU"/>
              </w:rPr>
              <w:t>*</w:t>
            </w:r>
          </w:p>
        </w:tc>
      </w:tr>
      <w:tr w:rsidR="008131C2" w:rsidRPr="008131C2" w:rsidTr="008131C2">
        <w:tc>
          <w:tcPr>
            <w:tcW w:w="282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42"/>
              <w:jc w:val="both"/>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 xml:space="preserve">Доза </w:t>
            </w:r>
            <w:proofErr w:type="spellStart"/>
            <w:r w:rsidRPr="008131C2">
              <w:rPr>
                <w:rFonts w:ascii="Times New Roman" w:eastAsia="Times New Roman" w:hAnsi="Times New Roman"/>
                <w:color w:val="000000"/>
                <w:sz w:val="28"/>
                <w:szCs w:val="20"/>
                <w:lang w:val="uk-UA" w:eastAsia="ru-RU"/>
              </w:rPr>
              <w:t>флікера</w:t>
            </w:r>
            <w:proofErr w:type="spellEnd"/>
            <w:r w:rsidRPr="008131C2">
              <w:rPr>
                <w:rFonts w:ascii="Times New Roman" w:eastAsia="Times New Roman" w:hAnsi="Times New Roman"/>
                <w:color w:val="000000"/>
                <w:sz w:val="28"/>
                <w:szCs w:val="20"/>
                <w:lang w:val="uk-UA" w:eastAsia="ru-RU"/>
              </w:rPr>
              <w:t xml:space="preserve">, </w:t>
            </w:r>
            <w:proofErr w:type="spellStart"/>
            <w:r w:rsidRPr="008131C2">
              <w:rPr>
                <w:rFonts w:ascii="Times New Roman" w:eastAsia="Times New Roman" w:hAnsi="Times New Roman"/>
                <w:color w:val="000000"/>
                <w:sz w:val="28"/>
                <w:szCs w:val="20"/>
                <w:lang w:val="uk-UA" w:eastAsia="ru-RU"/>
              </w:rPr>
              <w:t>відн</w:t>
            </w:r>
            <w:proofErr w:type="spellEnd"/>
            <w:r w:rsidRPr="008131C2">
              <w:rPr>
                <w:rFonts w:ascii="Times New Roman" w:eastAsia="Times New Roman" w:hAnsi="Times New Roman"/>
                <w:color w:val="000000"/>
                <w:sz w:val="28"/>
                <w:szCs w:val="20"/>
                <w:lang w:val="uk-UA" w:eastAsia="ru-RU"/>
              </w:rPr>
              <w:t>. од.:</w:t>
            </w:r>
          </w:p>
          <w:p w:rsidR="008131C2" w:rsidRPr="008131C2" w:rsidRDefault="008131C2" w:rsidP="008131C2">
            <w:pPr>
              <w:spacing w:after="0" w:line="360" w:lineRule="auto"/>
              <w:ind w:left="142"/>
              <w:jc w:val="both"/>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короткочасна</w:t>
            </w:r>
          </w:p>
          <w:p w:rsidR="008131C2" w:rsidRPr="008131C2" w:rsidRDefault="008131C2" w:rsidP="008131C2">
            <w:pPr>
              <w:spacing w:after="0" w:line="360" w:lineRule="auto"/>
              <w:ind w:left="142"/>
              <w:jc w:val="both"/>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тривала</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70" w:hanging="40"/>
              <w:jc w:val="center"/>
              <w:rPr>
                <w:rFonts w:ascii="Times New Roman" w:eastAsia="Times New Roman" w:hAnsi="Times New Roman"/>
                <w:color w:val="000000"/>
                <w:sz w:val="28"/>
                <w:szCs w:val="20"/>
                <w:lang w:eastAsia="ru-RU"/>
              </w:rPr>
            </w:pPr>
          </w:p>
        </w:tc>
        <w:tc>
          <w:tcPr>
            <w:tcW w:w="110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31"/>
              <w:jc w:val="center"/>
              <w:rPr>
                <w:rFonts w:ascii="Times New Roman" w:eastAsia="Times New Roman" w:hAnsi="Times New Roman"/>
                <w:color w:val="000000"/>
                <w:sz w:val="28"/>
                <w:szCs w:val="20"/>
                <w:lang w:eastAsia="ru-RU"/>
              </w:rPr>
            </w:pPr>
          </w:p>
          <w:p w:rsidR="008131C2" w:rsidRPr="008131C2" w:rsidRDefault="008131C2" w:rsidP="008131C2">
            <w:pPr>
              <w:spacing w:after="0" w:line="360" w:lineRule="auto"/>
              <w:ind w:left="131"/>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1,38</w:t>
            </w:r>
          </w:p>
          <w:p w:rsidR="008131C2" w:rsidRPr="008131C2" w:rsidRDefault="008131C2" w:rsidP="008131C2">
            <w:pPr>
              <w:spacing w:after="0" w:line="360" w:lineRule="auto"/>
              <w:ind w:left="131"/>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1,00</w:t>
            </w:r>
          </w:p>
        </w:tc>
      </w:tr>
      <w:tr w:rsidR="008131C2" w:rsidRPr="008131C2" w:rsidTr="008131C2">
        <w:tc>
          <w:tcPr>
            <w:tcW w:w="282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42"/>
              <w:jc w:val="both"/>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 xml:space="preserve">Коефіцієнт спотворення </w:t>
            </w:r>
            <w:proofErr w:type="spellStart"/>
            <w:r w:rsidRPr="008131C2">
              <w:rPr>
                <w:rFonts w:ascii="Times New Roman" w:eastAsia="Times New Roman" w:hAnsi="Times New Roman"/>
                <w:color w:val="000000"/>
                <w:sz w:val="28"/>
                <w:szCs w:val="20"/>
                <w:lang w:val="uk-UA" w:eastAsia="ru-RU"/>
              </w:rPr>
              <w:t>синусоїдальності</w:t>
            </w:r>
            <w:proofErr w:type="spellEnd"/>
            <w:r w:rsidRPr="008131C2">
              <w:rPr>
                <w:rFonts w:ascii="Times New Roman" w:eastAsia="Times New Roman" w:hAnsi="Times New Roman"/>
                <w:color w:val="000000"/>
                <w:sz w:val="28"/>
                <w:szCs w:val="20"/>
                <w:lang w:val="uk-UA" w:eastAsia="ru-RU"/>
              </w:rPr>
              <w:t xml:space="preserve"> кривої напруги, %, не більше,</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70" w:hanging="40"/>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8</w:t>
            </w:r>
          </w:p>
        </w:tc>
        <w:tc>
          <w:tcPr>
            <w:tcW w:w="110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31"/>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12</w:t>
            </w:r>
          </w:p>
        </w:tc>
      </w:tr>
      <w:tr w:rsidR="008131C2" w:rsidRPr="008131C2" w:rsidTr="008131C2">
        <w:tc>
          <w:tcPr>
            <w:tcW w:w="282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42"/>
              <w:jc w:val="both"/>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Коефіцієнт гармонійної складової напруги непарного (парного) порядку, %, не більше</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70" w:hanging="40"/>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5 (2)</w:t>
            </w:r>
          </w:p>
        </w:tc>
        <w:tc>
          <w:tcPr>
            <w:tcW w:w="110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31"/>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7,5 (3)</w:t>
            </w:r>
          </w:p>
        </w:tc>
      </w:tr>
      <w:tr w:rsidR="008131C2" w:rsidRPr="008131C2" w:rsidTr="008131C2">
        <w:tc>
          <w:tcPr>
            <w:tcW w:w="282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42"/>
              <w:jc w:val="both"/>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Несиметрія напруги, %</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70" w:hanging="40"/>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2</w:t>
            </w:r>
          </w:p>
        </w:tc>
        <w:tc>
          <w:tcPr>
            <w:tcW w:w="110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31"/>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4</w:t>
            </w:r>
          </w:p>
        </w:tc>
      </w:tr>
      <w:tr w:rsidR="008131C2" w:rsidRPr="008131C2" w:rsidTr="008131C2">
        <w:tc>
          <w:tcPr>
            <w:tcW w:w="282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42"/>
              <w:jc w:val="both"/>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Тривалість провалу напруги, с</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70" w:hanging="40"/>
              <w:jc w:val="center"/>
              <w:rPr>
                <w:rFonts w:ascii="Times New Roman" w:eastAsia="Times New Roman" w:hAnsi="Times New Roman"/>
                <w:color w:val="000000"/>
                <w:sz w:val="28"/>
                <w:szCs w:val="20"/>
                <w:lang w:eastAsia="ru-RU"/>
              </w:rPr>
            </w:pPr>
          </w:p>
        </w:tc>
        <w:tc>
          <w:tcPr>
            <w:tcW w:w="110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31"/>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30</w:t>
            </w:r>
          </w:p>
        </w:tc>
      </w:tr>
      <w:tr w:rsidR="008131C2" w:rsidRPr="008131C2" w:rsidTr="008131C2">
        <w:tc>
          <w:tcPr>
            <w:tcW w:w="282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42"/>
              <w:jc w:val="both"/>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Відхилення частоти, Гц</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70" w:hanging="40"/>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±0,2</w:t>
            </w:r>
          </w:p>
        </w:tc>
        <w:tc>
          <w:tcPr>
            <w:tcW w:w="110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31C2" w:rsidRPr="008131C2" w:rsidRDefault="008131C2" w:rsidP="008131C2">
            <w:pPr>
              <w:spacing w:after="0" w:line="360" w:lineRule="auto"/>
              <w:ind w:left="131"/>
              <w:jc w:val="center"/>
              <w:rPr>
                <w:rFonts w:ascii="Times New Roman" w:eastAsia="Times New Roman" w:hAnsi="Times New Roman"/>
                <w:color w:val="000000"/>
                <w:sz w:val="28"/>
                <w:szCs w:val="20"/>
                <w:lang w:eastAsia="ru-RU"/>
              </w:rPr>
            </w:pPr>
            <w:r w:rsidRPr="008131C2">
              <w:rPr>
                <w:rFonts w:ascii="Times New Roman" w:eastAsia="Times New Roman" w:hAnsi="Times New Roman"/>
                <w:color w:val="000000"/>
                <w:sz w:val="28"/>
                <w:szCs w:val="20"/>
                <w:lang w:val="uk-UA" w:eastAsia="ru-RU"/>
              </w:rPr>
              <w:t>±0,4</w:t>
            </w:r>
          </w:p>
        </w:tc>
      </w:tr>
    </w:tbl>
    <w:p w:rsidR="008131C2" w:rsidRDefault="008131C2" w:rsidP="003510F3">
      <w:pPr>
        <w:spacing w:after="0" w:line="360" w:lineRule="auto"/>
        <w:ind w:firstLine="708"/>
        <w:jc w:val="both"/>
        <w:rPr>
          <w:rFonts w:ascii="Times New Roman" w:hAnsi="Times New Roman" w:cs="Times New Roman"/>
          <w:sz w:val="28"/>
          <w:szCs w:val="28"/>
          <w:lang w:val="uk-UA"/>
        </w:rPr>
      </w:pPr>
    </w:p>
    <w:p w:rsidR="008131C2" w:rsidRPr="008131C2" w:rsidRDefault="008131C2" w:rsidP="008131C2">
      <w:pPr>
        <w:spacing w:after="0" w:line="360" w:lineRule="auto"/>
        <w:ind w:firstLine="284"/>
        <w:jc w:val="both"/>
        <w:rPr>
          <w:rFonts w:ascii="Times New Roman" w:hAnsi="Times New Roman"/>
          <w:sz w:val="28"/>
          <w:szCs w:val="20"/>
          <w:lang w:val="uk-UA"/>
        </w:rPr>
      </w:pPr>
      <w:proofErr w:type="spellStart"/>
      <w:r w:rsidRPr="008131C2">
        <w:rPr>
          <w:rFonts w:ascii="Times New Roman" w:hAnsi="Times New Roman"/>
          <w:sz w:val="28"/>
          <w:szCs w:val="28"/>
          <w:lang w:val="uk-UA"/>
        </w:rPr>
        <w:t>Електроприймач</w:t>
      </w:r>
      <w:proofErr w:type="spellEnd"/>
      <w:r w:rsidRPr="008131C2">
        <w:rPr>
          <w:rFonts w:ascii="Times New Roman" w:hAnsi="Times New Roman"/>
          <w:sz w:val="28"/>
          <w:szCs w:val="28"/>
          <w:lang w:val="uk-UA"/>
        </w:rPr>
        <w:t xml:space="preserve"> має оптимальні техніко-економічні показники на </w:t>
      </w:r>
      <w:proofErr w:type="spellStart"/>
      <w:r w:rsidRPr="008131C2">
        <w:rPr>
          <w:rFonts w:ascii="Times New Roman" w:hAnsi="Times New Roman"/>
          <w:sz w:val="28"/>
          <w:szCs w:val="28"/>
          <w:lang w:val="uk-UA"/>
        </w:rPr>
        <w:t>зажимах</w:t>
      </w:r>
      <w:proofErr w:type="spellEnd"/>
      <w:r w:rsidRPr="008131C2">
        <w:rPr>
          <w:rFonts w:ascii="Times New Roman" w:hAnsi="Times New Roman"/>
          <w:sz w:val="28"/>
          <w:szCs w:val="28"/>
          <w:lang w:val="uk-UA"/>
        </w:rPr>
        <w:t xml:space="preserve">. Відхилення їх від номінальних значень тягне за собою зміни показники всієї мережі, тому що відхилення напруги в окремих точках мережі має вплив на систему електропостачання в цілому. </w:t>
      </w:r>
      <w:r w:rsidRPr="008131C2">
        <w:rPr>
          <w:rFonts w:ascii="Times New Roman" w:hAnsi="Times New Roman"/>
          <w:sz w:val="28"/>
          <w:szCs w:val="20"/>
          <w:lang w:val="uk-UA"/>
        </w:rPr>
        <w:t>Для того, щоб зрозуміти, ступінь якості електроенергії, що отримує споживач, необхідно виміряти числові значення показників електричної енергії та зіставити з нормованими значеннями, що прописані у ДСТ [</w:t>
      </w:r>
      <w:r w:rsidR="00FC77B9">
        <w:rPr>
          <w:rFonts w:ascii="Times New Roman" w:hAnsi="Times New Roman"/>
          <w:sz w:val="28"/>
          <w:szCs w:val="20"/>
          <w:lang w:val="uk-UA"/>
        </w:rPr>
        <w:t>13</w:t>
      </w:r>
      <w:r w:rsidRPr="008131C2">
        <w:rPr>
          <w:rFonts w:ascii="Times New Roman" w:hAnsi="Times New Roman"/>
          <w:sz w:val="28"/>
          <w:szCs w:val="20"/>
          <w:lang w:val="uk-UA"/>
        </w:rPr>
        <w:t>].</w:t>
      </w:r>
    </w:p>
    <w:p w:rsidR="008131C2" w:rsidRPr="008131C2" w:rsidRDefault="008131C2" w:rsidP="008131C2">
      <w:pPr>
        <w:spacing w:after="0" w:line="360" w:lineRule="auto"/>
        <w:ind w:firstLine="284"/>
        <w:jc w:val="both"/>
        <w:rPr>
          <w:rFonts w:ascii="Times New Roman" w:eastAsia="Times New Roman" w:hAnsi="Times New Roman"/>
          <w:sz w:val="28"/>
          <w:szCs w:val="16"/>
          <w:lang w:val="uk-UA" w:eastAsia="ru-RU"/>
        </w:rPr>
      </w:pPr>
      <w:r w:rsidRPr="008131C2">
        <w:rPr>
          <w:rFonts w:ascii="Times New Roman" w:hAnsi="Times New Roman"/>
          <w:sz w:val="28"/>
          <w:szCs w:val="20"/>
          <w:lang w:val="uk-UA"/>
        </w:rPr>
        <w:lastRenderedPageBreak/>
        <w:t>Системи контролю якості електричної енергії здійснюють вимір показників якості електроенергії, що нормуються, обробляють результати, накопичують та систематизують ці дані. Також здійснюється подальший звіт, на основі якого обираються заходи щодо підвищення якості електричної енергії</w:t>
      </w:r>
      <w:r w:rsidRPr="008131C2">
        <w:rPr>
          <w:rFonts w:ascii="Times New Roman" w:hAnsi="Times New Roman"/>
          <w:sz w:val="28"/>
          <w:szCs w:val="20"/>
        </w:rPr>
        <w:t xml:space="preserve"> [</w:t>
      </w:r>
      <w:r w:rsidR="00FC77B9">
        <w:rPr>
          <w:rFonts w:ascii="Times New Roman" w:hAnsi="Times New Roman"/>
          <w:sz w:val="28"/>
          <w:szCs w:val="20"/>
          <w:lang w:val="uk-UA"/>
        </w:rPr>
        <w:t>2</w:t>
      </w:r>
      <w:r w:rsidRPr="008131C2">
        <w:rPr>
          <w:rFonts w:ascii="Times New Roman" w:hAnsi="Times New Roman"/>
          <w:sz w:val="28"/>
          <w:szCs w:val="20"/>
        </w:rPr>
        <w:t>]</w:t>
      </w:r>
      <w:r w:rsidRPr="008131C2">
        <w:rPr>
          <w:rFonts w:ascii="Times New Roman" w:hAnsi="Times New Roman"/>
          <w:sz w:val="28"/>
          <w:szCs w:val="20"/>
          <w:lang w:val="uk-UA"/>
        </w:rPr>
        <w:t xml:space="preserve">. </w:t>
      </w:r>
      <w:r w:rsidRPr="008131C2">
        <w:rPr>
          <w:rFonts w:ascii="Times New Roman" w:hAnsi="Times New Roman"/>
          <w:color w:val="000000"/>
          <w:sz w:val="28"/>
          <w:szCs w:val="16"/>
          <w:lang w:val="uk-UA"/>
        </w:rPr>
        <w:t>Можливе розробка або використання вже існуючих програм для розрахунку втрат потужності від вищих гармонік, що призначена для оцінки та планування витрат на електроенергію енергетичними службами промислових підприємств.</w:t>
      </w:r>
      <w:r w:rsidR="001D104A">
        <w:rPr>
          <w:rFonts w:ascii="Times New Roman" w:hAnsi="Times New Roman"/>
          <w:color w:val="000000"/>
          <w:sz w:val="28"/>
          <w:szCs w:val="16"/>
          <w:lang w:val="uk-UA"/>
        </w:rPr>
        <w:t xml:space="preserve"> </w:t>
      </w:r>
      <w:r w:rsidRPr="008131C2">
        <w:rPr>
          <w:rFonts w:ascii="Times New Roman" w:eastAsia="Times New Roman" w:hAnsi="Times New Roman"/>
          <w:sz w:val="28"/>
          <w:szCs w:val="16"/>
          <w:lang w:val="uk-UA" w:eastAsia="ru-RU"/>
        </w:rPr>
        <w:t>Показники якості електроенергії, що виходять за межі значень, що нормуються, призводять до негативних явищ, що характеризуються великим матеріальним збитком та порушенням технологічного процесу. До них відносяться:</w:t>
      </w:r>
    </w:p>
    <w:p w:rsidR="008131C2" w:rsidRPr="008131C2" w:rsidRDefault="008131C2" w:rsidP="007808E0">
      <w:pPr>
        <w:pStyle w:val="a5"/>
        <w:numPr>
          <w:ilvl w:val="0"/>
          <w:numId w:val="13"/>
        </w:numPr>
        <w:spacing w:after="0" w:line="360" w:lineRule="auto"/>
        <w:ind w:left="0" w:firstLine="360"/>
        <w:jc w:val="both"/>
        <w:rPr>
          <w:rFonts w:eastAsia="Times New Roman"/>
          <w:szCs w:val="16"/>
          <w:lang w:val="uk-UA" w:eastAsia="ru-RU"/>
        </w:rPr>
      </w:pPr>
      <w:r w:rsidRPr="008131C2">
        <w:rPr>
          <w:rFonts w:eastAsia="Times New Roman"/>
          <w:szCs w:val="16"/>
          <w:lang w:val="uk-UA" w:eastAsia="ru-RU"/>
        </w:rPr>
        <w:t>Випадіння синхронних двигунів із синхронізму;</w:t>
      </w:r>
    </w:p>
    <w:p w:rsidR="008131C2" w:rsidRPr="008131C2" w:rsidRDefault="008131C2" w:rsidP="007808E0">
      <w:pPr>
        <w:pStyle w:val="a5"/>
        <w:numPr>
          <w:ilvl w:val="0"/>
          <w:numId w:val="13"/>
        </w:numPr>
        <w:spacing w:after="0" w:line="360" w:lineRule="auto"/>
        <w:ind w:left="0" w:firstLine="360"/>
        <w:jc w:val="both"/>
        <w:rPr>
          <w:rFonts w:eastAsia="Times New Roman"/>
          <w:szCs w:val="16"/>
          <w:lang w:val="uk-UA" w:eastAsia="ru-RU"/>
        </w:rPr>
      </w:pPr>
      <w:r w:rsidRPr="008131C2">
        <w:rPr>
          <w:rFonts w:eastAsia="Times New Roman"/>
          <w:szCs w:val="16"/>
          <w:lang w:val="uk-UA" w:eastAsia="ru-RU"/>
        </w:rPr>
        <w:t xml:space="preserve">Суттєве збільшення ковзання у асинхронних двигунів, внаслідок чого може бути їх </w:t>
      </w:r>
      <w:proofErr w:type="spellStart"/>
      <w:r w:rsidRPr="008131C2">
        <w:rPr>
          <w:rFonts w:eastAsia="Times New Roman"/>
          <w:szCs w:val="16"/>
          <w:lang w:val="uk-UA" w:eastAsia="ru-RU"/>
        </w:rPr>
        <w:t>останов</w:t>
      </w:r>
      <w:proofErr w:type="spellEnd"/>
      <w:r w:rsidRPr="008131C2">
        <w:rPr>
          <w:rFonts w:eastAsia="Times New Roman"/>
          <w:szCs w:val="16"/>
          <w:lang w:val="uk-UA" w:eastAsia="ru-RU"/>
        </w:rPr>
        <w:t>;</w:t>
      </w:r>
    </w:p>
    <w:p w:rsidR="008131C2" w:rsidRPr="008131C2" w:rsidRDefault="008131C2" w:rsidP="007808E0">
      <w:pPr>
        <w:pStyle w:val="a5"/>
        <w:numPr>
          <w:ilvl w:val="0"/>
          <w:numId w:val="13"/>
        </w:numPr>
        <w:spacing w:after="0" w:line="360" w:lineRule="auto"/>
        <w:ind w:left="0" w:firstLine="360"/>
        <w:jc w:val="both"/>
        <w:rPr>
          <w:rFonts w:eastAsia="Times New Roman"/>
          <w:szCs w:val="16"/>
          <w:lang w:val="uk-UA" w:eastAsia="ru-RU"/>
        </w:rPr>
      </w:pPr>
      <w:r w:rsidRPr="008131C2">
        <w:rPr>
          <w:rFonts w:eastAsia="Times New Roman"/>
          <w:szCs w:val="16"/>
          <w:lang w:val="uk-UA" w:eastAsia="ru-RU"/>
        </w:rPr>
        <w:t>Поява додаткових втрат в електричних машинах та апаратах, у мережі та трансформаторах, що в свою чергу призводить до необґрунтованого збільшення споживання електричної енергії та порушенню технологічного процесу, наслідком яких буде масовий брак продукції що випускає підприємство;</w:t>
      </w:r>
    </w:p>
    <w:p w:rsidR="008131C2" w:rsidRPr="008131C2" w:rsidRDefault="008131C2" w:rsidP="007808E0">
      <w:pPr>
        <w:pStyle w:val="a5"/>
        <w:numPr>
          <w:ilvl w:val="0"/>
          <w:numId w:val="13"/>
        </w:numPr>
        <w:spacing w:after="0" w:line="360" w:lineRule="auto"/>
        <w:ind w:left="0" w:firstLine="360"/>
        <w:jc w:val="both"/>
        <w:rPr>
          <w:rFonts w:eastAsia="Times New Roman"/>
          <w:szCs w:val="16"/>
          <w:lang w:val="uk-UA" w:eastAsia="ru-RU"/>
        </w:rPr>
      </w:pPr>
      <w:r w:rsidRPr="008131C2">
        <w:rPr>
          <w:rFonts w:eastAsia="Times New Roman"/>
          <w:szCs w:val="16"/>
          <w:lang w:val="uk-UA" w:eastAsia="ru-RU"/>
        </w:rPr>
        <w:t>Перегрів обмоток електричного обладнання , що скорочую строк його служби за рахунок збільшення навантаження на обмотки, пробій ізоляції та, як наслідок, повний вихід обладнання із робочого стану;</w:t>
      </w:r>
    </w:p>
    <w:p w:rsidR="008131C2" w:rsidRPr="008131C2" w:rsidRDefault="008131C2" w:rsidP="007808E0">
      <w:pPr>
        <w:pStyle w:val="a5"/>
        <w:numPr>
          <w:ilvl w:val="0"/>
          <w:numId w:val="13"/>
        </w:numPr>
        <w:spacing w:after="0" w:line="360" w:lineRule="auto"/>
        <w:ind w:left="0" w:firstLine="360"/>
        <w:jc w:val="both"/>
        <w:rPr>
          <w:rFonts w:eastAsia="Times New Roman"/>
          <w:szCs w:val="16"/>
          <w:lang w:val="uk-UA" w:eastAsia="ru-RU"/>
        </w:rPr>
      </w:pPr>
      <w:r w:rsidRPr="008131C2">
        <w:rPr>
          <w:rFonts w:eastAsia="Times New Roman"/>
          <w:szCs w:val="16"/>
          <w:lang w:val="uk-UA" w:eastAsia="ru-RU"/>
        </w:rPr>
        <w:t>Суттєво погіршується точність роботи та чіткість спрацювання пристроїв автоматики, зв’язку та телемеханіки</w:t>
      </w:r>
      <w:r w:rsidR="001D104A">
        <w:rPr>
          <w:rFonts w:eastAsia="Times New Roman"/>
          <w:szCs w:val="16"/>
          <w:lang w:val="uk-UA" w:eastAsia="ru-RU"/>
        </w:rPr>
        <w:t xml:space="preserve"> </w:t>
      </w:r>
      <w:r w:rsidR="00BF4F6A" w:rsidRPr="008131C2">
        <w:rPr>
          <w:szCs w:val="20"/>
        </w:rPr>
        <w:t>[</w:t>
      </w:r>
      <w:r w:rsidR="00BF4F6A">
        <w:rPr>
          <w:szCs w:val="20"/>
          <w:lang w:val="uk-UA"/>
        </w:rPr>
        <w:t>13</w:t>
      </w:r>
      <w:r w:rsidR="00BF4F6A" w:rsidRPr="008131C2">
        <w:rPr>
          <w:szCs w:val="20"/>
        </w:rPr>
        <w:t>]</w:t>
      </w:r>
      <w:r w:rsidRPr="008131C2">
        <w:rPr>
          <w:rFonts w:eastAsia="Times New Roman"/>
          <w:szCs w:val="16"/>
          <w:lang w:val="uk-UA" w:eastAsia="ru-RU"/>
        </w:rPr>
        <w:t>.</w:t>
      </w:r>
    </w:p>
    <w:p w:rsidR="008131C2" w:rsidRPr="008131C2" w:rsidRDefault="008131C2" w:rsidP="008131C2">
      <w:pPr>
        <w:spacing w:after="0" w:line="360" w:lineRule="auto"/>
        <w:ind w:firstLine="284"/>
        <w:jc w:val="both"/>
        <w:rPr>
          <w:rFonts w:ascii="Times New Roman" w:hAnsi="Times New Roman"/>
          <w:sz w:val="28"/>
          <w:szCs w:val="20"/>
          <w:lang w:val="uk-UA"/>
        </w:rPr>
      </w:pPr>
      <w:r w:rsidRPr="008131C2">
        <w:rPr>
          <w:rFonts w:ascii="Times New Roman" w:hAnsi="Times New Roman"/>
          <w:sz w:val="28"/>
          <w:szCs w:val="20"/>
          <w:lang w:val="uk-UA"/>
        </w:rPr>
        <w:t>Особливу увагу приділено основним показникам якості електричної енергії, що характеризують частоту та напругу. Одним з впливовіших показників у системі електропостачання є частота, що забезпечується балансом активної потужності. Напруга у системі електропостачання характеризується у вузлах системи та регулюється балансом реактивної потужності</w:t>
      </w:r>
      <w:r w:rsidRPr="008131C2">
        <w:rPr>
          <w:rFonts w:ascii="Times New Roman" w:hAnsi="Times New Roman"/>
          <w:sz w:val="28"/>
          <w:szCs w:val="20"/>
        </w:rPr>
        <w:t xml:space="preserve"> [7]</w:t>
      </w:r>
      <w:r w:rsidRPr="008131C2">
        <w:rPr>
          <w:rFonts w:ascii="Times New Roman" w:hAnsi="Times New Roman"/>
          <w:sz w:val="28"/>
          <w:szCs w:val="20"/>
          <w:lang w:val="uk-UA"/>
        </w:rPr>
        <w:t>.</w:t>
      </w:r>
    </w:p>
    <w:p w:rsidR="008131C2" w:rsidRPr="008131C2" w:rsidRDefault="008131C2" w:rsidP="008131C2">
      <w:pPr>
        <w:spacing w:after="0" w:line="360" w:lineRule="auto"/>
        <w:ind w:firstLine="284"/>
        <w:jc w:val="both"/>
        <w:rPr>
          <w:rFonts w:ascii="Times New Roman" w:hAnsi="Times New Roman"/>
          <w:sz w:val="28"/>
          <w:szCs w:val="28"/>
          <w:lang w:val="uk-UA"/>
        </w:rPr>
      </w:pPr>
      <w:r w:rsidRPr="008131C2">
        <w:rPr>
          <w:rFonts w:ascii="Times New Roman" w:hAnsi="Times New Roman"/>
          <w:sz w:val="28"/>
          <w:szCs w:val="28"/>
          <w:lang w:val="uk-UA"/>
        </w:rPr>
        <w:lastRenderedPageBreak/>
        <w:t>Серед усіх показників якості електроенергії все ж таки найбільш суттєвий вплив здійснює напруга, тобто її відхилення та коливання. Саме від цього показника залежить строк служби електрообладнання та якість продукції, що випускається. Негативний вплив та подальші економічні збитки призвод</w:t>
      </w:r>
      <w:r w:rsidR="00907C5A">
        <w:rPr>
          <w:rFonts w:ascii="Times New Roman" w:hAnsi="Times New Roman"/>
          <w:sz w:val="28"/>
          <w:szCs w:val="28"/>
          <w:lang w:val="uk-UA"/>
        </w:rPr>
        <w:t>я</w:t>
      </w:r>
      <w:r w:rsidRPr="008131C2">
        <w:rPr>
          <w:rFonts w:ascii="Times New Roman" w:hAnsi="Times New Roman"/>
          <w:sz w:val="28"/>
          <w:szCs w:val="28"/>
          <w:lang w:val="uk-UA"/>
        </w:rPr>
        <w:t xml:space="preserve">ть відхилення напруги як у разі збільшення його значення, так й у разі зменшення. </w:t>
      </w:r>
      <w:r w:rsidRPr="008131C2">
        <w:rPr>
          <w:rFonts w:ascii="Times New Roman" w:eastAsia="Times New Roman" w:hAnsi="Times New Roman"/>
          <w:sz w:val="28"/>
          <w:szCs w:val="16"/>
          <w:lang w:val="uk-UA" w:eastAsia="ru-RU"/>
        </w:rPr>
        <w:t xml:space="preserve">Вже досить давно доказано та виявлено, що підвищення напруги в мережі призводить до виникнення безпеки перегріву статора асинхронних двигунів, збільшення споживання реактивної потужності, збільшенню холостого ходу трансформаторів, що в свою чергу пов’язано з перегрівом. Дуже чуттєво реагують на коливання напруги люмінесцентні лампи та лампи розжарювання: зменшується трок їх служби на погіршуються їх основні характеристики. При зниженні напруги на 10% зменшується світовий потік на 30% та виникає мерехтіння люмінесцентних ламп. </w:t>
      </w:r>
      <w:r w:rsidRPr="008131C2">
        <w:rPr>
          <w:rFonts w:ascii="Times New Roman" w:hAnsi="Times New Roman"/>
          <w:sz w:val="28"/>
          <w:szCs w:val="28"/>
          <w:lang w:val="uk-UA"/>
        </w:rPr>
        <w:t>Якщо напруга в мережі буде знижуватися, то має місце можливий перегрів роторів і зниження строків служби асинхронних двигунів та зменшення частоти обертання двигунів</w:t>
      </w:r>
      <w:r w:rsidR="00BF4F6A" w:rsidRPr="00BF4F6A">
        <w:rPr>
          <w:rFonts w:ascii="Times New Roman" w:hAnsi="Times New Roman"/>
          <w:sz w:val="28"/>
          <w:szCs w:val="20"/>
          <w:lang w:val="uk-UA"/>
        </w:rPr>
        <w:t>[</w:t>
      </w:r>
      <w:r w:rsidR="00BF4F6A">
        <w:rPr>
          <w:rFonts w:ascii="Times New Roman" w:hAnsi="Times New Roman"/>
          <w:sz w:val="28"/>
          <w:szCs w:val="20"/>
          <w:lang w:val="uk-UA"/>
        </w:rPr>
        <w:t>6</w:t>
      </w:r>
      <w:r w:rsidR="00BF4F6A" w:rsidRPr="00BF4F6A">
        <w:rPr>
          <w:rFonts w:ascii="Times New Roman" w:hAnsi="Times New Roman"/>
          <w:sz w:val="28"/>
          <w:szCs w:val="20"/>
          <w:lang w:val="uk-UA"/>
        </w:rPr>
        <w:t>]</w:t>
      </w:r>
      <w:r w:rsidRPr="008131C2">
        <w:rPr>
          <w:rFonts w:ascii="Times New Roman" w:hAnsi="Times New Roman"/>
          <w:sz w:val="28"/>
          <w:szCs w:val="28"/>
          <w:lang w:val="uk-UA"/>
        </w:rPr>
        <w:t>.</w:t>
      </w:r>
    </w:p>
    <w:p w:rsidR="008131C2" w:rsidRPr="008131C2" w:rsidRDefault="008131C2" w:rsidP="008131C2">
      <w:pPr>
        <w:spacing w:after="0" w:line="360" w:lineRule="auto"/>
        <w:ind w:firstLine="284"/>
        <w:jc w:val="both"/>
        <w:rPr>
          <w:rFonts w:ascii="Times New Roman" w:hAnsi="Times New Roman"/>
          <w:sz w:val="28"/>
          <w:szCs w:val="28"/>
          <w:lang w:val="uk-UA"/>
        </w:rPr>
      </w:pPr>
      <w:r w:rsidRPr="008131C2">
        <w:rPr>
          <w:rFonts w:ascii="Times New Roman" w:hAnsi="Times New Roman"/>
          <w:sz w:val="28"/>
          <w:szCs w:val="28"/>
          <w:lang w:val="uk-UA"/>
        </w:rPr>
        <w:t>Також зниження напруги сприяє збільшенню втрат активної потужності та зниженню меж стійкості системи. Збільшення напруги викликає помилкове спрацювання пристроїв релейного захисту та автоматики та призводе до виходу з робочого стану мікропроцесорних пристроїв</w:t>
      </w:r>
      <w:r w:rsidR="001D104A">
        <w:rPr>
          <w:rFonts w:ascii="Times New Roman" w:hAnsi="Times New Roman"/>
          <w:sz w:val="28"/>
          <w:szCs w:val="28"/>
          <w:lang w:val="uk-UA"/>
        </w:rPr>
        <w:t xml:space="preserve"> </w:t>
      </w:r>
      <w:r w:rsidR="00BF4F6A" w:rsidRPr="008131C2">
        <w:rPr>
          <w:rFonts w:ascii="Times New Roman" w:hAnsi="Times New Roman"/>
          <w:sz w:val="28"/>
          <w:szCs w:val="20"/>
        </w:rPr>
        <w:t>[7</w:t>
      </w:r>
      <w:r w:rsidR="00BF4F6A">
        <w:rPr>
          <w:rFonts w:ascii="Times New Roman" w:hAnsi="Times New Roman"/>
          <w:sz w:val="28"/>
          <w:szCs w:val="20"/>
          <w:lang w:val="uk-UA"/>
        </w:rPr>
        <w:t>-9</w:t>
      </w:r>
      <w:r w:rsidR="00BF4F6A" w:rsidRPr="008131C2">
        <w:rPr>
          <w:rFonts w:ascii="Times New Roman" w:hAnsi="Times New Roman"/>
          <w:sz w:val="28"/>
          <w:szCs w:val="20"/>
        </w:rPr>
        <w:t>]</w:t>
      </w:r>
      <w:r w:rsidRPr="008131C2">
        <w:rPr>
          <w:rFonts w:ascii="Times New Roman" w:hAnsi="Times New Roman"/>
          <w:sz w:val="28"/>
          <w:szCs w:val="28"/>
          <w:lang w:val="uk-UA"/>
        </w:rPr>
        <w:t>.</w:t>
      </w:r>
    </w:p>
    <w:p w:rsidR="008131C2" w:rsidRDefault="008131C2" w:rsidP="003510F3">
      <w:pPr>
        <w:spacing w:after="0" w:line="360" w:lineRule="auto"/>
        <w:ind w:firstLine="708"/>
        <w:jc w:val="both"/>
        <w:rPr>
          <w:rFonts w:ascii="Times New Roman" w:hAnsi="Times New Roman" w:cs="Times New Roman"/>
          <w:sz w:val="28"/>
          <w:szCs w:val="28"/>
          <w:lang w:val="uk-UA"/>
        </w:rPr>
      </w:pPr>
    </w:p>
    <w:p w:rsidR="008131C2" w:rsidRDefault="008131C2" w:rsidP="003510F3">
      <w:pPr>
        <w:spacing w:after="0" w:line="360" w:lineRule="auto"/>
        <w:ind w:firstLine="708"/>
        <w:jc w:val="both"/>
        <w:rPr>
          <w:rFonts w:ascii="Times New Roman" w:hAnsi="Times New Roman" w:cs="Times New Roman"/>
          <w:sz w:val="28"/>
          <w:szCs w:val="28"/>
          <w:lang w:val="uk-UA"/>
        </w:rPr>
      </w:pPr>
    </w:p>
    <w:p w:rsidR="00640F21" w:rsidRPr="00507D78" w:rsidRDefault="00640F21" w:rsidP="003510F3">
      <w:pPr>
        <w:spacing w:after="0" w:line="360" w:lineRule="auto"/>
        <w:ind w:firstLine="567"/>
        <w:jc w:val="both"/>
        <w:rPr>
          <w:rFonts w:ascii="Times New Roman" w:hAnsi="Times New Roman" w:cs="Times New Roman"/>
          <w:b/>
          <w:sz w:val="28"/>
          <w:szCs w:val="28"/>
          <w:lang w:val="uk-UA"/>
        </w:rPr>
      </w:pPr>
      <w:r w:rsidRPr="00507D78">
        <w:rPr>
          <w:rFonts w:ascii="Times New Roman" w:hAnsi="Times New Roman" w:cs="Times New Roman"/>
          <w:b/>
          <w:sz w:val="28"/>
          <w:szCs w:val="28"/>
          <w:lang w:val="uk-UA"/>
        </w:rPr>
        <w:t>1.2. Компенсація реактивної потужності</w:t>
      </w:r>
      <w:r w:rsidR="00907C5A">
        <w:rPr>
          <w:rFonts w:ascii="Times New Roman" w:hAnsi="Times New Roman" w:cs="Times New Roman"/>
          <w:b/>
          <w:sz w:val="28"/>
          <w:szCs w:val="28"/>
          <w:lang w:val="uk-UA"/>
        </w:rPr>
        <w:t xml:space="preserve"> та методика її розрахунку</w:t>
      </w:r>
    </w:p>
    <w:p w:rsidR="0050183E" w:rsidRPr="0050183E" w:rsidRDefault="0050183E" w:rsidP="0050183E">
      <w:pPr>
        <w:spacing w:after="0" w:line="360" w:lineRule="auto"/>
        <w:ind w:firstLine="567"/>
        <w:jc w:val="both"/>
        <w:rPr>
          <w:rFonts w:ascii="Times New Roman" w:hAnsi="Times New Roman" w:cs="Times New Roman"/>
          <w:sz w:val="28"/>
          <w:szCs w:val="28"/>
          <w:lang w:val="uk-UA"/>
        </w:rPr>
      </w:pPr>
      <w:r w:rsidRPr="0050183E">
        <w:rPr>
          <w:rFonts w:ascii="Times New Roman" w:hAnsi="Times New Roman" w:cs="Times New Roman"/>
          <w:sz w:val="28"/>
          <w:szCs w:val="28"/>
          <w:lang w:val="uk-UA"/>
        </w:rPr>
        <w:t xml:space="preserve">Методика обчислення плати за перетікання реактивної електроенергії між </w:t>
      </w:r>
      <w:r w:rsidR="00907C5A">
        <w:rPr>
          <w:rFonts w:ascii="Times New Roman" w:hAnsi="Times New Roman" w:cs="Times New Roman"/>
          <w:sz w:val="28"/>
          <w:szCs w:val="28"/>
          <w:lang w:val="uk-UA"/>
        </w:rPr>
        <w:t xml:space="preserve">енергетичною </w:t>
      </w:r>
      <w:r w:rsidRPr="0050183E">
        <w:rPr>
          <w:rFonts w:ascii="Times New Roman" w:hAnsi="Times New Roman" w:cs="Times New Roman"/>
          <w:sz w:val="28"/>
          <w:szCs w:val="28"/>
          <w:lang w:val="uk-UA"/>
        </w:rPr>
        <w:t>організацією та її споживачами</w:t>
      </w:r>
      <w:r>
        <w:rPr>
          <w:rFonts w:ascii="Times New Roman" w:hAnsi="Times New Roman" w:cs="Times New Roman"/>
          <w:sz w:val="28"/>
          <w:szCs w:val="28"/>
          <w:lang w:val="uk-UA"/>
        </w:rPr>
        <w:t xml:space="preserve"> відмічає наступне: «</w:t>
      </w:r>
      <w:r w:rsidRPr="0050183E">
        <w:rPr>
          <w:rFonts w:ascii="Times New Roman" w:hAnsi="Times New Roman" w:cs="Times New Roman"/>
          <w:sz w:val="28"/>
          <w:szCs w:val="28"/>
          <w:lang w:val="uk-UA"/>
        </w:rPr>
        <w:t xml:space="preserve">Розрахунки за перетікання реактивної електроенергії здійснюються із споживачами (крім населення та населених пунктів) за договорами яких сумарна дозволена потужність усіх об’єктів дорівнює 20кВт і більше, а також з основним споживачем, сумарна дозволена потужність усіх об'єктів якого менше 20кВт, однак який зобов'язаний проводити розрахунки за перетікання </w:t>
      </w:r>
      <w:r w:rsidRPr="0050183E">
        <w:rPr>
          <w:rFonts w:ascii="Times New Roman" w:hAnsi="Times New Roman" w:cs="Times New Roman"/>
          <w:sz w:val="28"/>
          <w:szCs w:val="28"/>
          <w:lang w:val="uk-UA"/>
        </w:rPr>
        <w:lastRenderedPageBreak/>
        <w:t xml:space="preserve">реактивної електроенергії із </w:t>
      </w:r>
      <w:proofErr w:type="spellStart"/>
      <w:r w:rsidRPr="0050183E">
        <w:rPr>
          <w:rFonts w:ascii="Times New Roman" w:hAnsi="Times New Roman" w:cs="Times New Roman"/>
          <w:sz w:val="28"/>
          <w:szCs w:val="28"/>
          <w:lang w:val="uk-UA"/>
        </w:rPr>
        <w:t>субспоживачем</w:t>
      </w:r>
      <w:proofErr w:type="spellEnd"/>
      <w:r w:rsidRPr="0050183E">
        <w:rPr>
          <w:rFonts w:ascii="Times New Roman" w:hAnsi="Times New Roman" w:cs="Times New Roman"/>
          <w:sz w:val="28"/>
          <w:szCs w:val="28"/>
          <w:lang w:val="uk-UA"/>
        </w:rPr>
        <w:t>(</w:t>
      </w:r>
      <w:proofErr w:type="spellStart"/>
      <w:r w:rsidRPr="0050183E">
        <w:rPr>
          <w:rFonts w:ascii="Times New Roman" w:hAnsi="Times New Roman" w:cs="Times New Roman"/>
          <w:sz w:val="28"/>
          <w:szCs w:val="28"/>
          <w:lang w:val="uk-UA"/>
        </w:rPr>
        <w:t>ами</w:t>
      </w:r>
      <w:proofErr w:type="spellEnd"/>
      <w:r w:rsidRPr="0050183E">
        <w:rPr>
          <w:rFonts w:ascii="Times New Roman" w:hAnsi="Times New Roman" w:cs="Times New Roman"/>
          <w:sz w:val="28"/>
          <w:szCs w:val="28"/>
          <w:lang w:val="uk-UA"/>
        </w:rPr>
        <w:t>) з сумарною дозволеною потужністю усіх об'єктів 20кВт і більше. Розрахунки виконуються за точками обліку на межі балансової належності (МБН) їх електричних мереж.</w:t>
      </w:r>
      <w:r w:rsidR="001D104A">
        <w:rPr>
          <w:rFonts w:ascii="Times New Roman" w:hAnsi="Times New Roman" w:cs="Times New Roman"/>
          <w:sz w:val="28"/>
          <w:szCs w:val="28"/>
          <w:lang w:val="uk-UA"/>
        </w:rPr>
        <w:t xml:space="preserve"> </w:t>
      </w:r>
      <w:r w:rsidRPr="0050183E">
        <w:rPr>
          <w:rFonts w:ascii="Times New Roman" w:hAnsi="Times New Roman" w:cs="Times New Roman"/>
          <w:sz w:val="28"/>
          <w:szCs w:val="28"/>
          <w:lang w:val="uk-UA"/>
        </w:rPr>
        <w:t>Розрахунки проводяться з малими гідроелектростанціями</w:t>
      </w:r>
      <w:r w:rsidRPr="0050183E">
        <w:rPr>
          <w:rFonts w:ascii="Times New Roman" w:hAnsi="Times New Roman" w:cs="Times New Roman"/>
          <w:sz w:val="28"/>
          <w:szCs w:val="28"/>
        </w:rPr>
        <w:t xml:space="preserve"> (</w:t>
      </w:r>
      <w:r w:rsidRPr="0050183E">
        <w:rPr>
          <w:rFonts w:ascii="Times New Roman" w:hAnsi="Times New Roman" w:cs="Times New Roman"/>
          <w:sz w:val="28"/>
          <w:szCs w:val="28"/>
          <w:lang w:val="uk-UA"/>
        </w:rPr>
        <w:t>МГЕС</w:t>
      </w:r>
      <w:r w:rsidRPr="0050183E">
        <w:rPr>
          <w:rFonts w:ascii="Times New Roman" w:hAnsi="Times New Roman" w:cs="Times New Roman"/>
          <w:sz w:val="28"/>
          <w:szCs w:val="28"/>
        </w:rPr>
        <w:t>)</w:t>
      </w:r>
      <w:r w:rsidRPr="0050183E">
        <w:rPr>
          <w:rFonts w:ascii="Times New Roman" w:hAnsi="Times New Roman" w:cs="Times New Roman"/>
          <w:sz w:val="28"/>
          <w:szCs w:val="28"/>
          <w:lang w:val="uk-UA"/>
        </w:rPr>
        <w:t xml:space="preserve"> та вітровими електростанціями (ВЕС) в режимі споживання ними активної електроенергії з мереж електропередавальної організації (</w:t>
      </w:r>
      <w:proofErr w:type="spellStart"/>
      <w:r w:rsidRPr="0050183E">
        <w:rPr>
          <w:rFonts w:ascii="Times New Roman" w:hAnsi="Times New Roman" w:cs="Times New Roman"/>
          <w:sz w:val="28"/>
          <w:szCs w:val="28"/>
          <w:lang w:val="uk-UA"/>
        </w:rPr>
        <w:t>ЕО</w:t>
      </w:r>
      <w:proofErr w:type="spellEnd"/>
      <w:r w:rsidRPr="0050183E">
        <w:rPr>
          <w:rFonts w:ascii="Times New Roman" w:hAnsi="Times New Roman" w:cs="Times New Roman"/>
          <w:sz w:val="28"/>
          <w:szCs w:val="28"/>
          <w:lang w:val="uk-UA"/>
        </w:rPr>
        <w:t>)</w:t>
      </w:r>
      <w:r>
        <w:rPr>
          <w:rFonts w:ascii="Times New Roman" w:hAnsi="Times New Roman" w:cs="Times New Roman"/>
          <w:sz w:val="28"/>
          <w:szCs w:val="28"/>
          <w:lang w:val="uk-UA"/>
        </w:rPr>
        <w:t>» [6]</w:t>
      </w:r>
      <w:r w:rsidR="00C34CB9">
        <w:rPr>
          <w:rFonts w:ascii="Times New Roman" w:hAnsi="Times New Roman" w:cs="Times New Roman"/>
          <w:sz w:val="28"/>
          <w:szCs w:val="28"/>
          <w:lang w:val="uk-UA"/>
        </w:rPr>
        <w:t>.</w:t>
      </w:r>
    </w:p>
    <w:p w:rsidR="001514D2" w:rsidRDefault="001514D2" w:rsidP="0050183E">
      <w:pPr>
        <w:pStyle w:val="a6"/>
        <w:spacing w:before="0" w:beforeAutospacing="0" w:after="0" w:afterAutospacing="0" w:line="360" w:lineRule="auto"/>
        <w:ind w:firstLine="708"/>
        <w:jc w:val="both"/>
        <w:rPr>
          <w:sz w:val="28"/>
          <w:szCs w:val="28"/>
          <w:lang w:val="uk-UA"/>
        </w:rPr>
      </w:pPr>
      <w:r>
        <w:rPr>
          <w:sz w:val="28"/>
          <w:szCs w:val="28"/>
          <w:lang w:val="uk-UA"/>
        </w:rPr>
        <w:t>Сучасні системи електропостачання промислових підприємств мають основні задачі:</w:t>
      </w:r>
    </w:p>
    <w:p w:rsidR="001514D2" w:rsidRDefault="001514D2" w:rsidP="001514D2">
      <w:pPr>
        <w:pStyle w:val="a6"/>
        <w:numPr>
          <w:ilvl w:val="0"/>
          <w:numId w:val="16"/>
        </w:numPr>
        <w:tabs>
          <w:tab w:val="left" w:pos="851"/>
        </w:tabs>
        <w:spacing w:before="0" w:beforeAutospacing="0" w:after="0" w:afterAutospacing="0" w:line="360" w:lineRule="auto"/>
        <w:ind w:left="0" w:firstLine="567"/>
        <w:jc w:val="both"/>
        <w:rPr>
          <w:sz w:val="28"/>
          <w:szCs w:val="28"/>
          <w:lang w:val="uk-UA"/>
        </w:rPr>
      </w:pPr>
      <w:r>
        <w:rPr>
          <w:sz w:val="28"/>
          <w:szCs w:val="28"/>
          <w:lang w:val="uk-UA"/>
        </w:rPr>
        <w:t xml:space="preserve">правильне визначення електричних навантажень; </w:t>
      </w:r>
    </w:p>
    <w:p w:rsidR="001514D2" w:rsidRDefault="001514D2" w:rsidP="001514D2">
      <w:pPr>
        <w:pStyle w:val="a6"/>
        <w:numPr>
          <w:ilvl w:val="0"/>
          <w:numId w:val="16"/>
        </w:numPr>
        <w:tabs>
          <w:tab w:val="left" w:pos="851"/>
        </w:tabs>
        <w:spacing w:before="0" w:beforeAutospacing="0" w:after="0" w:afterAutospacing="0" w:line="360" w:lineRule="auto"/>
        <w:ind w:left="0" w:firstLine="567"/>
        <w:jc w:val="both"/>
        <w:rPr>
          <w:sz w:val="28"/>
          <w:szCs w:val="28"/>
          <w:lang w:val="uk-UA"/>
        </w:rPr>
      </w:pPr>
      <w:r>
        <w:rPr>
          <w:sz w:val="28"/>
          <w:szCs w:val="28"/>
          <w:lang w:val="uk-UA"/>
        </w:rPr>
        <w:t xml:space="preserve">раціональна передача та розподіл електричної енергії;  </w:t>
      </w:r>
    </w:p>
    <w:p w:rsidR="00507D78" w:rsidRDefault="001514D2" w:rsidP="001514D2">
      <w:pPr>
        <w:pStyle w:val="a6"/>
        <w:numPr>
          <w:ilvl w:val="0"/>
          <w:numId w:val="16"/>
        </w:numPr>
        <w:tabs>
          <w:tab w:val="left" w:pos="851"/>
        </w:tabs>
        <w:spacing w:before="0" w:beforeAutospacing="0" w:after="0" w:afterAutospacing="0" w:line="360" w:lineRule="auto"/>
        <w:ind w:left="0" w:firstLine="567"/>
        <w:jc w:val="both"/>
        <w:rPr>
          <w:sz w:val="28"/>
          <w:szCs w:val="28"/>
          <w:lang w:val="uk-UA"/>
        </w:rPr>
      </w:pPr>
      <w:r>
        <w:rPr>
          <w:sz w:val="28"/>
          <w:szCs w:val="28"/>
          <w:lang w:val="uk-UA"/>
        </w:rPr>
        <w:t>забезпечення надійності електропостачання підприємства відповідного рівня;</w:t>
      </w:r>
    </w:p>
    <w:p w:rsidR="001514D2" w:rsidRDefault="001514D2" w:rsidP="001514D2">
      <w:pPr>
        <w:pStyle w:val="a6"/>
        <w:numPr>
          <w:ilvl w:val="0"/>
          <w:numId w:val="16"/>
        </w:numPr>
        <w:tabs>
          <w:tab w:val="left" w:pos="851"/>
        </w:tabs>
        <w:spacing w:before="0" w:beforeAutospacing="0" w:after="0" w:afterAutospacing="0" w:line="360" w:lineRule="auto"/>
        <w:ind w:left="0" w:firstLine="567"/>
        <w:jc w:val="both"/>
        <w:rPr>
          <w:sz w:val="28"/>
          <w:szCs w:val="28"/>
          <w:lang w:val="uk-UA"/>
        </w:rPr>
      </w:pPr>
      <w:r>
        <w:rPr>
          <w:sz w:val="28"/>
          <w:szCs w:val="28"/>
          <w:lang w:val="uk-UA"/>
        </w:rPr>
        <w:t>забезпечення електромагнітної сумісності електроприймачів з мережею, що живить;</w:t>
      </w:r>
    </w:p>
    <w:p w:rsidR="001514D2" w:rsidRDefault="001514D2" w:rsidP="001514D2">
      <w:pPr>
        <w:pStyle w:val="a6"/>
        <w:numPr>
          <w:ilvl w:val="0"/>
          <w:numId w:val="16"/>
        </w:numPr>
        <w:tabs>
          <w:tab w:val="left" w:pos="851"/>
        </w:tabs>
        <w:spacing w:before="0" w:beforeAutospacing="0" w:after="0" w:afterAutospacing="0" w:line="360" w:lineRule="auto"/>
        <w:ind w:left="0" w:firstLine="567"/>
        <w:jc w:val="both"/>
        <w:rPr>
          <w:sz w:val="28"/>
          <w:szCs w:val="28"/>
          <w:lang w:val="uk-UA"/>
        </w:rPr>
      </w:pPr>
      <w:r>
        <w:rPr>
          <w:sz w:val="28"/>
          <w:szCs w:val="28"/>
          <w:lang w:val="uk-UA"/>
        </w:rPr>
        <w:t>забезпечення електроприймачів електричною енергією відповідної якості;</w:t>
      </w:r>
    </w:p>
    <w:p w:rsidR="001514D2" w:rsidRDefault="001514D2" w:rsidP="001514D2">
      <w:pPr>
        <w:pStyle w:val="a6"/>
        <w:numPr>
          <w:ilvl w:val="0"/>
          <w:numId w:val="16"/>
        </w:numPr>
        <w:tabs>
          <w:tab w:val="left" w:pos="851"/>
        </w:tabs>
        <w:spacing w:before="0" w:beforeAutospacing="0" w:after="0" w:afterAutospacing="0" w:line="360" w:lineRule="auto"/>
        <w:ind w:left="0" w:firstLine="567"/>
        <w:jc w:val="both"/>
        <w:rPr>
          <w:sz w:val="28"/>
          <w:szCs w:val="28"/>
          <w:lang w:val="uk-UA"/>
        </w:rPr>
      </w:pPr>
      <w:r>
        <w:rPr>
          <w:sz w:val="28"/>
          <w:szCs w:val="28"/>
          <w:lang w:val="uk-UA"/>
        </w:rPr>
        <w:t>проведення політики енергозбереження на промисловому підприємстві.</w:t>
      </w:r>
    </w:p>
    <w:p w:rsidR="001514D2" w:rsidRDefault="00473FB4" w:rsidP="001514D2">
      <w:pPr>
        <w:pStyle w:val="a6"/>
        <w:shd w:val="clear" w:color="auto" w:fill="FFFFFF"/>
        <w:spacing w:before="0" w:beforeAutospacing="0" w:after="0" w:afterAutospacing="0" w:line="360" w:lineRule="auto"/>
        <w:ind w:firstLine="567"/>
        <w:jc w:val="both"/>
        <w:rPr>
          <w:sz w:val="28"/>
          <w:szCs w:val="28"/>
          <w:lang w:val="uk-UA"/>
        </w:rPr>
      </w:pPr>
      <w:r>
        <w:rPr>
          <w:sz w:val="28"/>
          <w:szCs w:val="28"/>
          <w:lang w:val="uk-UA"/>
        </w:rPr>
        <w:t>Ці задачі мають комплексний характер та можуть бути здійснені за допомогою електричного обладнання, яке приймає участь у процесі виробництва, розподілу та споживання електричної енергії. До таких пристроїв відносяться:</w:t>
      </w:r>
    </w:p>
    <w:p w:rsidR="00473FB4" w:rsidRDefault="00473FB4" w:rsidP="00473FB4">
      <w:pPr>
        <w:pStyle w:val="a6"/>
        <w:numPr>
          <w:ilvl w:val="0"/>
          <w:numId w:val="17"/>
        </w:numPr>
        <w:shd w:val="clear" w:color="auto" w:fill="FFFFFF"/>
        <w:tabs>
          <w:tab w:val="left" w:pos="851"/>
        </w:tabs>
        <w:spacing w:before="0" w:beforeAutospacing="0" w:after="0" w:afterAutospacing="0" w:line="360" w:lineRule="auto"/>
        <w:ind w:left="0" w:firstLine="567"/>
        <w:jc w:val="both"/>
        <w:rPr>
          <w:sz w:val="28"/>
          <w:szCs w:val="28"/>
          <w:lang w:val="uk-UA"/>
        </w:rPr>
      </w:pPr>
      <w:r>
        <w:rPr>
          <w:sz w:val="28"/>
          <w:szCs w:val="28"/>
          <w:lang w:val="uk-UA"/>
        </w:rPr>
        <w:t>повітряні та кабельні лінії електропередач;</w:t>
      </w:r>
    </w:p>
    <w:p w:rsidR="00473FB4" w:rsidRDefault="00473FB4" w:rsidP="00473FB4">
      <w:pPr>
        <w:pStyle w:val="a6"/>
        <w:numPr>
          <w:ilvl w:val="0"/>
          <w:numId w:val="17"/>
        </w:numPr>
        <w:shd w:val="clear" w:color="auto" w:fill="FFFFFF"/>
        <w:tabs>
          <w:tab w:val="left" w:pos="851"/>
        </w:tabs>
        <w:spacing w:before="0" w:beforeAutospacing="0" w:after="0" w:afterAutospacing="0" w:line="360" w:lineRule="auto"/>
        <w:ind w:left="0" w:firstLine="567"/>
        <w:jc w:val="both"/>
        <w:rPr>
          <w:sz w:val="28"/>
          <w:szCs w:val="28"/>
          <w:lang w:val="uk-UA"/>
        </w:rPr>
      </w:pPr>
      <w:r>
        <w:rPr>
          <w:sz w:val="28"/>
          <w:szCs w:val="28"/>
          <w:lang w:val="uk-UA"/>
        </w:rPr>
        <w:t>трансформаторні підстанції;</w:t>
      </w:r>
    </w:p>
    <w:p w:rsidR="00473FB4" w:rsidRDefault="00473FB4" w:rsidP="00473FB4">
      <w:pPr>
        <w:pStyle w:val="a6"/>
        <w:numPr>
          <w:ilvl w:val="0"/>
          <w:numId w:val="17"/>
        </w:numPr>
        <w:shd w:val="clear" w:color="auto" w:fill="FFFFFF"/>
        <w:tabs>
          <w:tab w:val="left" w:pos="851"/>
        </w:tabs>
        <w:spacing w:before="0" w:beforeAutospacing="0" w:after="0" w:afterAutospacing="0" w:line="360" w:lineRule="auto"/>
        <w:ind w:left="0" w:firstLine="567"/>
        <w:jc w:val="both"/>
        <w:rPr>
          <w:sz w:val="28"/>
          <w:szCs w:val="28"/>
          <w:lang w:val="uk-UA"/>
        </w:rPr>
      </w:pPr>
      <w:r>
        <w:rPr>
          <w:sz w:val="28"/>
          <w:szCs w:val="28"/>
          <w:lang w:val="uk-UA"/>
        </w:rPr>
        <w:t>розподільчі пристрої;</w:t>
      </w:r>
    </w:p>
    <w:p w:rsidR="00473FB4" w:rsidRDefault="00473FB4" w:rsidP="00473FB4">
      <w:pPr>
        <w:pStyle w:val="a6"/>
        <w:numPr>
          <w:ilvl w:val="0"/>
          <w:numId w:val="17"/>
        </w:numPr>
        <w:shd w:val="clear" w:color="auto" w:fill="FFFFFF"/>
        <w:tabs>
          <w:tab w:val="left" w:pos="851"/>
        </w:tabs>
        <w:spacing w:before="0" w:beforeAutospacing="0" w:after="0" w:afterAutospacing="0" w:line="360" w:lineRule="auto"/>
        <w:ind w:left="0" w:firstLine="567"/>
        <w:jc w:val="both"/>
        <w:rPr>
          <w:sz w:val="28"/>
          <w:szCs w:val="28"/>
          <w:lang w:val="uk-UA"/>
        </w:rPr>
      </w:pPr>
      <w:r>
        <w:rPr>
          <w:sz w:val="28"/>
          <w:szCs w:val="28"/>
          <w:lang w:val="uk-UA"/>
        </w:rPr>
        <w:t>електроустановки, що є джерелами реактивної потужності;</w:t>
      </w:r>
    </w:p>
    <w:p w:rsidR="00473FB4" w:rsidRDefault="00473FB4" w:rsidP="00473FB4">
      <w:pPr>
        <w:pStyle w:val="a6"/>
        <w:numPr>
          <w:ilvl w:val="0"/>
          <w:numId w:val="17"/>
        </w:numPr>
        <w:shd w:val="clear" w:color="auto" w:fill="FFFFFF"/>
        <w:tabs>
          <w:tab w:val="left" w:pos="851"/>
        </w:tabs>
        <w:spacing w:before="0" w:beforeAutospacing="0" w:after="0" w:afterAutospacing="0" w:line="360" w:lineRule="auto"/>
        <w:ind w:left="0" w:firstLine="567"/>
        <w:jc w:val="both"/>
        <w:rPr>
          <w:sz w:val="28"/>
          <w:szCs w:val="28"/>
          <w:lang w:val="uk-UA"/>
        </w:rPr>
      </w:pPr>
      <w:r>
        <w:rPr>
          <w:sz w:val="28"/>
          <w:szCs w:val="28"/>
          <w:lang w:val="uk-UA"/>
        </w:rPr>
        <w:t>засоби регулювання напруги;</w:t>
      </w:r>
    </w:p>
    <w:p w:rsidR="00473FB4" w:rsidRDefault="00473FB4" w:rsidP="00473FB4">
      <w:pPr>
        <w:pStyle w:val="a6"/>
        <w:numPr>
          <w:ilvl w:val="0"/>
          <w:numId w:val="17"/>
        </w:numPr>
        <w:shd w:val="clear" w:color="auto" w:fill="FFFFFF"/>
        <w:tabs>
          <w:tab w:val="left" w:pos="851"/>
        </w:tabs>
        <w:spacing w:before="0" w:beforeAutospacing="0" w:after="0" w:afterAutospacing="0" w:line="360" w:lineRule="auto"/>
        <w:ind w:left="0" w:firstLine="567"/>
        <w:jc w:val="both"/>
        <w:rPr>
          <w:sz w:val="28"/>
          <w:szCs w:val="28"/>
          <w:lang w:val="uk-UA"/>
        </w:rPr>
      </w:pPr>
      <w:r>
        <w:rPr>
          <w:sz w:val="28"/>
          <w:szCs w:val="28"/>
          <w:lang w:val="uk-UA"/>
        </w:rPr>
        <w:t>пристрої для підтримки якості електричної енергії споживачів.</w:t>
      </w:r>
    </w:p>
    <w:p w:rsidR="00473FB4" w:rsidRPr="00473FB4" w:rsidRDefault="00F873BD" w:rsidP="001514D2">
      <w:pPr>
        <w:pStyle w:val="a6"/>
        <w:shd w:val="clear" w:color="auto" w:fill="FFFFFF"/>
        <w:spacing w:before="0" w:beforeAutospacing="0" w:after="0" w:afterAutospacing="0" w:line="360" w:lineRule="auto"/>
        <w:ind w:firstLine="567"/>
        <w:jc w:val="both"/>
        <w:rPr>
          <w:sz w:val="28"/>
          <w:szCs w:val="28"/>
          <w:lang w:val="uk-UA"/>
        </w:rPr>
      </w:pPr>
      <w:r>
        <w:rPr>
          <w:sz w:val="28"/>
          <w:szCs w:val="28"/>
          <w:lang w:val="uk-UA"/>
        </w:rPr>
        <w:t xml:space="preserve">Наразі постійне розширення та удосконалення, а також втілення нових технологій, які пов’язані із застосовуванням потужних напівпровідникових </w:t>
      </w:r>
      <w:r>
        <w:rPr>
          <w:sz w:val="28"/>
          <w:szCs w:val="28"/>
          <w:lang w:val="uk-UA"/>
        </w:rPr>
        <w:lastRenderedPageBreak/>
        <w:t xml:space="preserve">перетворювачів, електродугових печей, зварювальних пристроїв та інших пристроїв, що є </w:t>
      </w:r>
      <w:r w:rsidR="00390777">
        <w:rPr>
          <w:sz w:val="28"/>
          <w:szCs w:val="28"/>
          <w:lang w:val="uk-UA"/>
        </w:rPr>
        <w:t>джерелами реактивної потужності, та в процесі роботи мають негативний вплив на якість електричної енергії в електричних мережах.</w:t>
      </w:r>
    </w:p>
    <w:p w:rsidR="001514D2" w:rsidRDefault="00390777" w:rsidP="001514D2">
      <w:pPr>
        <w:pStyle w:val="a6"/>
        <w:shd w:val="clear" w:color="auto" w:fill="FFFFFF"/>
        <w:spacing w:before="0" w:beforeAutospacing="0" w:after="0" w:afterAutospacing="0" w:line="360" w:lineRule="auto"/>
        <w:ind w:firstLine="567"/>
        <w:jc w:val="both"/>
        <w:rPr>
          <w:sz w:val="28"/>
          <w:szCs w:val="28"/>
          <w:lang w:val="uk-UA"/>
        </w:rPr>
      </w:pPr>
      <w:r>
        <w:rPr>
          <w:sz w:val="28"/>
          <w:szCs w:val="28"/>
          <w:lang w:val="uk-UA"/>
        </w:rPr>
        <w:t>Це дуже важливий негативний момент, який потребує досить сильної уваги. Цей негативний вплив однозначно повинен бути зменшено, в основному, завдяки багатофункціональних засобів компенсації реактивної потужності, що в свою чергу поліпшують якість електричної енергії споживачів. Необхідно звернути увагу також на той факт, що підвищення якості електричної енергії повинно здійснюватися не по одному параметру, а по декількох. Відповідно з одночасним зниженням втрат електроенергії в елементах системи електропостачання.</w:t>
      </w:r>
    </w:p>
    <w:p w:rsidR="00390777" w:rsidRPr="00390777" w:rsidRDefault="00853E67" w:rsidP="001514D2">
      <w:pPr>
        <w:pStyle w:val="a6"/>
        <w:shd w:val="clear" w:color="auto" w:fill="FFFFFF"/>
        <w:spacing w:before="0" w:beforeAutospacing="0" w:after="0" w:afterAutospacing="0" w:line="360" w:lineRule="auto"/>
        <w:ind w:firstLine="567"/>
        <w:jc w:val="both"/>
        <w:rPr>
          <w:sz w:val="28"/>
          <w:szCs w:val="28"/>
          <w:lang w:val="uk-UA"/>
        </w:rPr>
      </w:pPr>
      <w:r>
        <w:rPr>
          <w:sz w:val="28"/>
          <w:szCs w:val="28"/>
          <w:lang w:val="uk-UA"/>
        </w:rPr>
        <w:t>Якщо навести маленький приклад з цифровими значеннями: при застосуванні джерел реактивної потужності здійснюється зниження втрат в максимумі навантаження приблизно на 0,1 кВт на кожний 1 квар реактивної потужності, що вводиться.</w:t>
      </w:r>
    </w:p>
    <w:p w:rsidR="00390777" w:rsidRDefault="00FE04D5" w:rsidP="001514D2">
      <w:pPr>
        <w:pStyle w:val="a6"/>
        <w:shd w:val="clear" w:color="auto" w:fill="FFFFFF"/>
        <w:spacing w:before="0" w:beforeAutospacing="0" w:after="0" w:afterAutospacing="0" w:line="360" w:lineRule="auto"/>
        <w:ind w:firstLine="567"/>
        <w:jc w:val="both"/>
        <w:rPr>
          <w:sz w:val="28"/>
          <w:szCs w:val="28"/>
          <w:lang w:val="uk-UA"/>
        </w:rPr>
      </w:pPr>
      <w:r>
        <w:rPr>
          <w:sz w:val="28"/>
          <w:szCs w:val="28"/>
          <w:lang w:val="uk-UA"/>
        </w:rPr>
        <w:t xml:space="preserve">Регулювання реактивної потужності компенсуючи пристроїв, що встановлюються в електричних мережах, дозволяє підтримувати напругу у вузлах електричної мережі на </w:t>
      </w:r>
      <w:proofErr w:type="spellStart"/>
      <w:r>
        <w:rPr>
          <w:sz w:val="28"/>
          <w:szCs w:val="28"/>
          <w:lang w:val="uk-UA"/>
        </w:rPr>
        <w:t>зажимах</w:t>
      </w:r>
      <w:proofErr w:type="spellEnd"/>
      <w:r>
        <w:rPr>
          <w:sz w:val="28"/>
          <w:szCs w:val="28"/>
          <w:lang w:val="uk-UA"/>
        </w:rPr>
        <w:t xml:space="preserve"> електроприймачів у тих межах, що вказані у стандарті, який регулює якість електричної енергії.</w:t>
      </w:r>
    </w:p>
    <w:p w:rsidR="00BE2298" w:rsidRDefault="007F3216" w:rsidP="001514D2">
      <w:pPr>
        <w:pStyle w:val="a6"/>
        <w:shd w:val="clear" w:color="auto" w:fill="FFFFFF"/>
        <w:spacing w:before="0" w:beforeAutospacing="0" w:after="0" w:afterAutospacing="0" w:line="360" w:lineRule="auto"/>
        <w:ind w:firstLine="567"/>
        <w:jc w:val="both"/>
        <w:rPr>
          <w:sz w:val="28"/>
          <w:szCs w:val="28"/>
          <w:lang w:val="uk-UA"/>
        </w:rPr>
      </w:pPr>
      <w:r>
        <w:rPr>
          <w:sz w:val="28"/>
          <w:szCs w:val="28"/>
          <w:lang w:val="uk-UA"/>
        </w:rPr>
        <w:t xml:space="preserve">Регулювання напруги може бути обумовлене необхідністю обмеження допустимих меж </w:t>
      </w:r>
      <w:r w:rsidR="00B97E7F">
        <w:rPr>
          <w:sz w:val="28"/>
          <w:szCs w:val="28"/>
          <w:lang w:val="uk-UA"/>
        </w:rPr>
        <w:t>у приймачів електричної енергії, при яких забезпечується ефективне їх використання та задовольняють вимоги надійності роботи.</w:t>
      </w:r>
    </w:p>
    <w:p w:rsidR="00BE2298" w:rsidRDefault="00B97E7F" w:rsidP="001514D2">
      <w:pPr>
        <w:pStyle w:val="a6"/>
        <w:shd w:val="clear" w:color="auto" w:fill="FFFFFF"/>
        <w:spacing w:before="0" w:beforeAutospacing="0" w:after="0" w:afterAutospacing="0" w:line="360" w:lineRule="auto"/>
        <w:ind w:firstLine="567"/>
        <w:jc w:val="both"/>
        <w:rPr>
          <w:sz w:val="28"/>
          <w:szCs w:val="28"/>
          <w:lang w:val="uk-UA"/>
        </w:rPr>
      </w:pPr>
      <w:r>
        <w:rPr>
          <w:sz w:val="28"/>
          <w:szCs w:val="28"/>
          <w:lang w:val="uk-UA"/>
        </w:rPr>
        <w:t>Отже, компенсуючи пристрої та засоби регулювання по напрузі та реактивній потужності обумовлені вимогами якості електричної енергії та зниженням втрат потужності та електричної енергії в процесі експлуатації.</w:t>
      </w:r>
    </w:p>
    <w:p w:rsidR="00B97E7F" w:rsidRDefault="00B97E7F" w:rsidP="001514D2">
      <w:pPr>
        <w:pStyle w:val="a6"/>
        <w:shd w:val="clear" w:color="auto" w:fill="FFFFFF"/>
        <w:spacing w:before="0" w:beforeAutospacing="0" w:after="0" w:afterAutospacing="0" w:line="360" w:lineRule="auto"/>
        <w:ind w:firstLine="567"/>
        <w:jc w:val="both"/>
        <w:rPr>
          <w:sz w:val="28"/>
          <w:szCs w:val="28"/>
          <w:lang w:val="uk-UA"/>
        </w:rPr>
      </w:pPr>
      <w:r>
        <w:rPr>
          <w:sz w:val="28"/>
          <w:szCs w:val="28"/>
          <w:lang w:val="uk-UA"/>
        </w:rPr>
        <w:t>Тому питання компенсації реактивної потужності та якості електричної енергії тісно пов’язані між собою та потребують комплексного рішення та подальшого втіленні у процес експлуатації промислового підприємства.</w:t>
      </w:r>
    </w:p>
    <w:p w:rsidR="00640F21" w:rsidRPr="003510F3" w:rsidRDefault="00640F21" w:rsidP="003510F3">
      <w:pPr>
        <w:spacing w:after="0" w:line="360" w:lineRule="auto"/>
        <w:ind w:firstLine="709"/>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Основним споживачем реактивної потужності індуктивного характеру на промислових підприємствах є асинхронні двигуни </w:t>
      </w:r>
      <w:r w:rsidR="006767CD" w:rsidRPr="003510F3">
        <w:rPr>
          <w:rFonts w:ascii="Times New Roman" w:hAnsi="Times New Roman" w:cs="Times New Roman"/>
          <w:sz w:val="28"/>
          <w:szCs w:val="28"/>
          <w:lang w:val="uk-UA"/>
        </w:rPr>
        <w:t>АД</w:t>
      </w:r>
      <w:r w:rsidRPr="003510F3">
        <w:rPr>
          <w:rFonts w:ascii="Times New Roman" w:hAnsi="Times New Roman" w:cs="Times New Roman"/>
          <w:sz w:val="28"/>
          <w:szCs w:val="28"/>
          <w:lang w:val="uk-UA"/>
        </w:rPr>
        <w:t xml:space="preserve"> (60-65 % загального </w:t>
      </w:r>
      <w:r w:rsidRPr="003510F3">
        <w:rPr>
          <w:rFonts w:ascii="Times New Roman" w:hAnsi="Times New Roman" w:cs="Times New Roman"/>
          <w:sz w:val="28"/>
          <w:szCs w:val="28"/>
          <w:lang w:val="uk-UA"/>
        </w:rPr>
        <w:lastRenderedPageBreak/>
        <w:t xml:space="preserve">її споживання), трансформатори, включаючи зварювальні (20-25%), вентильні перетворювачі, реактори та інші </w:t>
      </w:r>
      <w:proofErr w:type="spellStart"/>
      <w:r w:rsidR="006767CD" w:rsidRPr="003510F3">
        <w:rPr>
          <w:rFonts w:ascii="Times New Roman" w:hAnsi="Times New Roman" w:cs="Times New Roman"/>
          <w:sz w:val="28"/>
          <w:szCs w:val="28"/>
          <w:lang w:val="uk-UA"/>
        </w:rPr>
        <w:t>Е</w:t>
      </w:r>
      <w:r w:rsidRPr="003510F3">
        <w:rPr>
          <w:rFonts w:ascii="Times New Roman" w:hAnsi="Times New Roman" w:cs="Times New Roman"/>
          <w:sz w:val="28"/>
          <w:szCs w:val="28"/>
          <w:lang w:val="uk-UA"/>
        </w:rPr>
        <w:t>П</w:t>
      </w:r>
      <w:proofErr w:type="spellEnd"/>
      <w:r w:rsidRPr="003510F3">
        <w:rPr>
          <w:rFonts w:ascii="Times New Roman" w:hAnsi="Times New Roman" w:cs="Times New Roman"/>
          <w:sz w:val="28"/>
          <w:szCs w:val="28"/>
          <w:lang w:val="uk-UA"/>
        </w:rPr>
        <w:t>.</w:t>
      </w:r>
    </w:p>
    <w:p w:rsidR="00640F21" w:rsidRPr="003510F3" w:rsidRDefault="00640F21" w:rsidP="003510F3">
      <w:pPr>
        <w:spacing w:after="0" w:line="360" w:lineRule="auto"/>
        <w:ind w:firstLine="709"/>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Реактивною потужністю додатково навантажуються живильні й розподільні мережі підприємства, відповідно збільшується загальне споживання електроенергії. Заходу щодо зниження споживання реактивної потужності: природна компенсація (природний </w:t>
      </w:r>
      <w:r w:rsidRPr="003510F3">
        <w:rPr>
          <w:rFonts w:ascii="Times New Roman" w:hAnsi="Times New Roman" w:cs="Times New Roman"/>
          <w:position w:val="-10"/>
          <w:sz w:val="28"/>
          <w:szCs w:val="28"/>
          <w:lang w:val="uk-UA"/>
        </w:rPr>
        <w:object w:dxaOrig="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5.75pt" o:ole="">
            <v:imagedata r:id="rId8" o:title=""/>
          </v:shape>
          <o:OLEObject Type="Embed" ProgID="Equation.3" ShapeID="_x0000_i1025" DrawAspect="Content" ObjectID="_1642923575" r:id="rId9"/>
        </w:object>
      </w:r>
      <w:r w:rsidRPr="003510F3">
        <w:rPr>
          <w:rFonts w:ascii="Times New Roman" w:hAnsi="Times New Roman" w:cs="Times New Roman"/>
          <w:sz w:val="28"/>
          <w:szCs w:val="28"/>
          <w:lang w:val="uk-UA"/>
        </w:rPr>
        <w:t xml:space="preserve">) без застосування спеціальних пристроїв, що </w:t>
      </w:r>
      <w:r w:rsidR="003510F3" w:rsidRPr="003510F3">
        <w:rPr>
          <w:rFonts w:ascii="Times New Roman" w:hAnsi="Times New Roman" w:cs="Times New Roman"/>
          <w:sz w:val="28"/>
          <w:szCs w:val="28"/>
          <w:lang w:val="uk-UA"/>
        </w:rPr>
        <w:t>компенсують</w:t>
      </w:r>
      <w:r w:rsidRPr="003510F3">
        <w:rPr>
          <w:rFonts w:ascii="Times New Roman" w:hAnsi="Times New Roman" w:cs="Times New Roman"/>
          <w:sz w:val="28"/>
          <w:szCs w:val="28"/>
          <w:lang w:val="uk-UA"/>
        </w:rPr>
        <w:t>; штучна компенсація, називана частіше просто компенсацією.</w:t>
      </w:r>
    </w:p>
    <w:p w:rsidR="003510F3" w:rsidRDefault="00640F21" w:rsidP="003510F3">
      <w:pPr>
        <w:spacing w:after="0" w:line="360" w:lineRule="auto"/>
        <w:ind w:firstLine="709"/>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Природна компенсація реактивної потужності не вимагає більших матеріальних витрат і повинна проводиться на підприємствах у першу чергу. До природної компенсації </w:t>
      </w:r>
      <w:r w:rsidR="003510F3">
        <w:rPr>
          <w:rFonts w:ascii="Times New Roman" w:hAnsi="Times New Roman" w:cs="Times New Roman"/>
          <w:sz w:val="28"/>
          <w:szCs w:val="28"/>
          <w:lang w:val="uk-UA"/>
        </w:rPr>
        <w:t>відносяться</w:t>
      </w:r>
      <w:r w:rsidRPr="003510F3">
        <w:rPr>
          <w:rFonts w:ascii="Times New Roman" w:hAnsi="Times New Roman" w:cs="Times New Roman"/>
          <w:sz w:val="28"/>
          <w:szCs w:val="28"/>
          <w:lang w:val="uk-UA"/>
        </w:rPr>
        <w:t xml:space="preserve">: </w:t>
      </w:r>
    </w:p>
    <w:p w:rsidR="00640F21" w:rsidRDefault="00640F21" w:rsidP="007808E0">
      <w:pPr>
        <w:pStyle w:val="a5"/>
        <w:numPr>
          <w:ilvl w:val="0"/>
          <w:numId w:val="10"/>
        </w:numPr>
        <w:tabs>
          <w:tab w:val="left" w:pos="851"/>
        </w:tabs>
        <w:spacing w:after="0" w:line="360" w:lineRule="auto"/>
        <w:ind w:left="0" w:firstLine="567"/>
        <w:jc w:val="both"/>
        <w:rPr>
          <w:lang w:val="uk-UA"/>
        </w:rPr>
      </w:pPr>
      <w:r w:rsidRPr="003510F3">
        <w:rPr>
          <w:lang w:val="uk-UA"/>
        </w:rPr>
        <w:t xml:space="preserve">упорядкування й автоматизація технологічного процесу, що ведуть до вирівнювання графіка навантаження й поліпшенню енергетичного режиму встаткування (рівномірне розміщення навантажень по фазах, зсув часу обідніх перерв окремих цехів і ділянок, переклад енергоємних великих </w:t>
      </w:r>
      <w:proofErr w:type="spellStart"/>
      <w:r w:rsidR="006767CD" w:rsidRPr="003510F3">
        <w:rPr>
          <w:lang w:val="uk-UA"/>
        </w:rPr>
        <w:t>Е</w:t>
      </w:r>
      <w:r w:rsidRPr="003510F3">
        <w:rPr>
          <w:lang w:val="uk-UA"/>
        </w:rPr>
        <w:t>П</w:t>
      </w:r>
      <w:proofErr w:type="spellEnd"/>
      <w:r w:rsidRPr="003510F3">
        <w:rPr>
          <w:lang w:val="uk-UA"/>
        </w:rPr>
        <w:t xml:space="preserve"> на роботу поза годинами максимуму енергосистеми й, навпаки, вивід у ремонт потужних </w:t>
      </w:r>
      <w:proofErr w:type="spellStart"/>
      <w:r w:rsidR="006767CD" w:rsidRPr="003510F3">
        <w:rPr>
          <w:lang w:val="uk-UA"/>
        </w:rPr>
        <w:t>Е</w:t>
      </w:r>
      <w:r w:rsidRPr="003510F3">
        <w:rPr>
          <w:lang w:val="uk-UA"/>
        </w:rPr>
        <w:t>П</w:t>
      </w:r>
      <w:proofErr w:type="spellEnd"/>
      <w:r w:rsidRPr="003510F3">
        <w:rPr>
          <w:lang w:val="uk-UA"/>
        </w:rPr>
        <w:t xml:space="preserve"> у годинники максимуму в енергосистеми й </w:t>
      </w:r>
      <w:r w:rsidR="003510F3" w:rsidRPr="003510F3">
        <w:rPr>
          <w:lang w:val="uk-UA"/>
        </w:rPr>
        <w:t>тощо</w:t>
      </w:r>
      <w:r w:rsidRPr="003510F3">
        <w:rPr>
          <w:lang w:val="uk-UA"/>
        </w:rPr>
        <w:t>.);</w:t>
      </w:r>
    </w:p>
    <w:p w:rsidR="00640F21" w:rsidRPr="003510F3" w:rsidRDefault="00640F21" w:rsidP="007808E0">
      <w:pPr>
        <w:pStyle w:val="a5"/>
        <w:numPr>
          <w:ilvl w:val="0"/>
          <w:numId w:val="10"/>
        </w:numPr>
        <w:tabs>
          <w:tab w:val="left" w:pos="851"/>
        </w:tabs>
        <w:spacing w:after="0" w:line="360" w:lineRule="auto"/>
        <w:ind w:left="0" w:firstLine="567"/>
        <w:jc w:val="both"/>
        <w:rPr>
          <w:lang w:val="uk-UA"/>
        </w:rPr>
      </w:pPr>
      <w:r w:rsidRPr="003510F3">
        <w:rPr>
          <w:lang w:val="uk-UA"/>
        </w:rPr>
        <w:t>створення раціональної схеми електропостачання за рахунок зменшення кількості щаблів трансформації;</w:t>
      </w:r>
    </w:p>
    <w:p w:rsidR="00640F21" w:rsidRPr="003510F3" w:rsidRDefault="00640F21" w:rsidP="007808E0">
      <w:pPr>
        <w:pStyle w:val="a5"/>
        <w:numPr>
          <w:ilvl w:val="0"/>
          <w:numId w:val="10"/>
        </w:numPr>
        <w:tabs>
          <w:tab w:val="left" w:pos="851"/>
        </w:tabs>
        <w:spacing w:after="0" w:line="360" w:lineRule="auto"/>
        <w:ind w:left="0" w:firstLine="567"/>
        <w:jc w:val="both"/>
        <w:rPr>
          <w:lang w:val="uk-UA"/>
        </w:rPr>
      </w:pPr>
      <w:r w:rsidRPr="003510F3">
        <w:rPr>
          <w:lang w:val="uk-UA"/>
        </w:rPr>
        <w:t>заміна трансформаторів й іншого електроустаткування старих конструкцій на нові, більше зроблені з меншими втратами на перемагнічування;</w:t>
      </w:r>
    </w:p>
    <w:p w:rsidR="00640F21" w:rsidRPr="003510F3" w:rsidRDefault="00640F21" w:rsidP="007808E0">
      <w:pPr>
        <w:pStyle w:val="a5"/>
        <w:numPr>
          <w:ilvl w:val="0"/>
          <w:numId w:val="10"/>
        </w:numPr>
        <w:tabs>
          <w:tab w:val="left" w:pos="851"/>
        </w:tabs>
        <w:spacing w:after="0" w:line="360" w:lineRule="auto"/>
        <w:ind w:left="0" w:firstLine="567"/>
        <w:jc w:val="both"/>
        <w:rPr>
          <w:lang w:val="uk-UA"/>
        </w:rPr>
      </w:pPr>
      <w:r w:rsidRPr="003510F3">
        <w:rPr>
          <w:lang w:val="uk-UA"/>
        </w:rPr>
        <w:t xml:space="preserve">заміна </w:t>
      </w:r>
      <w:proofErr w:type="spellStart"/>
      <w:r w:rsidRPr="003510F3">
        <w:rPr>
          <w:lang w:val="uk-UA"/>
        </w:rPr>
        <w:t>мало</w:t>
      </w:r>
      <w:r w:rsidR="006767CD" w:rsidRPr="003510F3">
        <w:rPr>
          <w:lang w:val="uk-UA"/>
        </w:rPr>
        <w:t>навантажених</w:t>
      </w:r>
      <w:proofErr w:type="spellEnd"/>
      <w:r w:rsidRPr="003510F3">
        <w:rPr>
          <w:lang w:val="uk-UA"/>
        </w:rPr>
        <w:t xml:space="preserve"> трансформаторів і двигунів трансформаторами й двигунами меншої потужності і їхнє повне завантаження;</w:t>
      </w:r>
    </w:p>
    <w:p w:rsidR="00640F21" w:rsidRPr="003510F3" w:rsidRDefault="00640F21" w:rsidP="007808E0">
      <w:pPr>
        <w:pStyle w:val="a5"/>
        <w:numPr>
          <w:ilvl w:val="0"/>
          <w:numId w:val="10"/>
        </w:numPr>
        <w:tabs>
          <w:tab w:val="left" w:pos="851"/>
        </w:tabs>
        <w:spacing w:after="0" w:line="360" w:lineRule="auto"/>
        <w:ind w:left="0" w:firstLine="567"/>
        <w:jc w:val="both"/>
        <w:rPr>
          <w:lang w:val="uk-UA"/>
        </w:rPr>
      </w:pPr>
      <w:r w:rsidRPr="003510F3">
        <w:rPr>
          <w:lang w:val="uk-UA"/>
        </w:rPr>
        <w:t xml:space="preserve">застосування СД замість </w:t>
      </w:r>
      <w:r w:rsidR="006767CD" w:rsidRPr="003510F3">
        <w:rPr>
          <w:lang w:val="uk-UA"/>
        </w:rPr>
        <w:t>АД</w:t>
      </w:r>
      <w:r w:rsidRPr="003510F3">
        <w:rPr>
          <w:lang w:val="uk-UA"/>
        </w:rPr>
        <w:t>, коли це припустимо за умовами технологічного процесу;</w:t>
      </w:r>
    </w:p>
    <w:p w:rsidR="00640F21" w:rsidRPr="003510F3" w:rsidRDefault="00640F21" w:rsidP="007808E0">
      <w:pPr>
        <w:pStyle w:val="a5"/>
        <w:numPr>
          <w:ilvl w:val="0"/>
          <w:numId w:val="10"/>
        </w:numPr>
        <w:tabs>
          <w:tab w:val="left" w:pos="851"/>
        </w:tabs>
        <w:spacing w:after="0" w:line="360" w:lineRule="auto"/>
        <w:ind w:left="0" w:firstLine="567"/>
        <w:jc w:val="both"/>
        <w:rPr>
          <w:lang w:val="uk-UA"/>
        </w:rPr>
      </w:pPr>
      <w:r w:rsidRPr="003510F3">
        <w:rPr>
          <w:lang w:val="uk-UA"/>
        </w:rPr>
        <w:t xml:space="preserve">обмеження тривалості холостого ходу двигуна й зварювальних трансформаторів, скорочення тривалості й розосередження під час пуску великих </w:t>
      </w:r>
      <w:proofErr w:type="spellStart"/>
      <w:r w:rsidR="006767CD" w:rsidRPr="003510F3">
        <w:rPr>
          <w:lang w:val="uk-UA"/>
        </w:rPr>
        <w:t>Е</w:t>
      </w:r>
      <w:r w:rsidRPr="003510F3">
        <w:rPr>
          <w:lang w:val="uk-UA"/>
        </w:rPr>
        <w:t>П</w:t>
      </w:r>
      <w:proofErr w:type="spellEnd"/>
      <w:r w:rsidRPr="003510F3">
        <w:rPr>
          <w:lang w:val="uk-UA"/>
        </w:rPr>
        <w:t>;</w:t>
      </w:r>
    </w:p>
    <w:p w:rsidR="00640F21" w:rsidRPr="003510F3" w:rsidRDefault="00640F21" w:rsidP="007808E0">
      <w:pPr>
        <w:pStyle w:val="a5"/>
        <w:numPr>
          <w:ilvl w:val="0"/>
          <w:numId w:val="10"/>
        </w:numPr>
        <w:tabs>
          <w:tab w:val="left" w:pos="851"/>
        </w:tabs>
        <w:spacing w:after="0" w:line="360" w:lineRule="auto"/>
        <w:ind w:left="0" w:firstLine="567"/>
        <w:jc w:val="both"/>
        <w:rPr>
          <w:lang w:val="uk-UA"/>
        </w:rPr>
      </w:pPr>
      <w:r w:rsidRPr="003510F3">
        <w:rPr>
          <w:lang w:val="uk-UA"/>
        </w:rPr>
        <w:lastRenderedPageBreak/>
        <w:t>поліпшення якості ремонту електродвигунів, зменшення перехідних опорів контактних з'єднань;</w:t>
      </w:r>
    </w:p>
    <w:p w:rsidR="00640F21" w:rsidRPr="003510F3" w:rsidRDefault="00640F21" w:rsidP="007808E0">
      <w:pPr>
        <w:pStyle w:val="a5"/>
        <w:numPr>
          <w:ilvl w:val="0"/>
          <w:numId w:val="10"/>
        </w:numPr>
        <w:tabs>
          <w:tab w:val="left" w:pos="851"/>
        </w:tabs>
        <w:spacing w:after="0" w:line="360" w:lineRule="auto"/>
        <w:ind w:left="0" w:firstLine="567"/>
        <w:jc w:val="both"/>
        <w:rPr>
          <w:lang w:val="uk-UA"/>
        </w:rPr>
      </w:pPr>
      <w:r w:rsidRPr="003510F3">
        <w:rPr>
          <w:lang w:val="uk-UA"/>
        </w:rPr>
        <w:t>відключення при малому навантаженні (наприклад, у нічний час, у вихідні й святкові дні) частини силових трансформаторів.</w:t>
      </w:r>
    </w:p>
    <w:p w:rsidR="00336014" w:rsidRDefault="00336014" w:rsidP="00336014">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Компенсацію реактивної потужності можна розглядати з двох різних напрямків – в процесі проектування системи електропостачання та в процесі її експлуатації.</w:t>
      </w:r>
    </w:p>
    <w:p w:rsidR="00AF53A3" w:rsidRDefault="00336014" w:rsidP="00336014">
      <w:pPr>
        <w:spacing w:after="0" w:line="360" w:lineRule="auto"/>
        <w:ind w:firstLine="567"/>
        <w:jc w:val="both"/>
        <w:rPr>
          <w:rFonts w:ascii="Times New Roman" w:hAnsi="Times New Roman" w:cs="Times New Roman"/>
          <w:sz w:val="28"/>
          <w:lang w:val="uk-UA"/>
        </w:rPr>
      </w:pPr>
      <w:r w:rsidRPr="00336014">
        <w:rPr>
          <w:rFonts w:ascii="Times New Roman" w:hAnsi="Times New Roman" w:cs="Times New Roman"/>
          <w:sz w:val="28"/>
          <w:lang w:val="uk-UA"/>
        </w:rPr>
        <w:t xml:space="preserve">При проектуванні електроенергетичних систем метою </w:t>
      </w:r>
      <w:r w:rsidR="00AF53A3">
        <w:rPr>
          <w:rFonts w:ascii="Times New Roman" w:hAnsi="Times New Roman" w:cs="Times New Roman"/>
          <w:sz w:val="28"/>
          <w:lang w:val="uk-UA"/>
        </w:rPr>
        <w:t>компенсації реактивної потужності</w:t>
      </w:r>
      <w:r w:rsidRPr="00336014">
        <w:rPr>
          <w:rFonts w:ascii="Times New Roman" w:hAnsi="Times New Roman" w:cs="Times New Roman"/>
          <w:sz w:val="28"/>
          <w:lang w:val="uk-UA"/>
        </w:rPr>
        <w:t xml:space="preserve"> є мінімізація сумарних витрат на нове будівництво за рахунок зниження потоків реактивної потужності за елементами мережі, а при експлуатації - надійне і якісне забезпечення споживачів електричною енергією при мінімальних додаткових вкладеннях, а також зниження експлуатаційних витрат. </w:t>
      </w:r>
    </w:p>
    <w:p w:rsidR="004D48DA" w:rsidRPr="004D48DA" w:rsidRDefault="004D48DA" w:rsidP="004D48DA">
      <w:pPr>
        <w:tabs>
          <w:tab w:val="left" w:pos="1469"/>
        </w:tabs>
        <w:spacing w:after="0" w:line="360" w:lineRule="auto"/>
        <w:ind w:firstLine="567"/>
        <w:jc w:val="both"/>
        <w:rPr>
          <w:rFonts w:ascii="Times New Roman" w:hAnsi="Times New Roman" w:cs="Times New Roman"/>
          <w:sz w:val="28"/>
          <w:szCs w:val="28"/>
          <w:lang w:val="uk-UA"/>
        </w:rPr>
      </w:pPr>
      <w:r w:rsidRPr="004D48DA">
        <w:rPr>
          <w:rFonts w:ascii="Times New Roman" w:hAnsi="Times New Roman" w:cs="Times New Roman"/>
          <w:sz w:val="28"/>
          <w:szCs w:val="28"/>
          <w:lang w:val="uk-UA"/>
        </w:rPr>
        <w:t>Плата за споживання і генерацію реактивної електроенергії в точці обліку визначається трьома складовими</w:t>
      </w:r>
      <w:r>
        <w:rPr>
          <w:rFonts w:ascii="Times New Roman" w:hAnsi="Times New Roman" w:cs="Times New Roman"/>
          <w:sz w:val="28"/>
          <w:szCs w:val="28"/>
          <w:lang w:val="uk-UA"/>
        </w:rPr>
        <w:t xml:space="preserve"> [6]</w:t>
      </w:r>
      <w:r w:rsidRPr="004D48DA">
        <w:rPr>
          <w:rFonts w:ascii="Times New Roman" w:hAnsi="Times New Roman" w:cs="Times New Roman"/>
          <w:sz w:val="28"/>
          <w:szCs w:val="28"/>
          <w:lang w:val="uk-UA"/>
        </w:rPr>
        <w:t>:</w:t>
      </w:r>
    </w:p>
    <w:p w:rsidR="004D48DA" w:rsidRDefault="004D48DA" w:rsidP="004D48DA">
      <w:pPr>
        <w:tabs>
          <w:tab w:val="left" w:pos="9379"/>
        </w:tabs>
        <w:spacing w:after="0" w:line="360" w:lineRule="auto"/>
        <w:ind w:firstLine="567"/>
        <w:jc w:val="center"/>
        <w:rPr>
          <w:rFonts w:ascii="Times New Roman" w:hAnsi="Times New Roman" w:cs="Times New Roman"/>
          <w:bCs/>
          <w:sz w:val="28"/>
          <w:szCs w:val="28"/>
          <w:lang w:val="uk-UA"/>
        </w:rPr>
      </w:pPr>
      <w:r w:rsidRPr="004D48DA">
        <w:rPr>
          <w:rFonts w:ascii="Times New Roman" w:hAnsi="Times New Roman" w:cs="Times New Roman"/>
          <w:bCs/>
          <w:sz w:val="28"/>
          <w:szCs w:val="28"/>
          <w:lang w:val="uk-UA"/>
        </w:rPr>
        <w:t>П = П1 + П2 – П3,</w:t>
      </w:r>
    </w:p>
    <w:p w:rsidR="004D48DA" w:rsidRDefault="004D48DA" w:rsidP="004D48DA">
      <w:pPr>
        <w:tabs>
          <w:tab w:val="left" w:pos="9379"/>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П1 - </w:t>
      </w:r>
      <w:r w:rsidRPr="004D48DA">
        <w:rPr>
          <w:rFonts w:ascii="Times New Roman" w:hAnsi="Times New Roman" w:cs="Times New Roman"/>
          <w:sz w:val="28"/>
          <w:szCs w:val="28"/>
          <w:lang w:val="uk-UA"/>
        </w:rPr>
        <w:t>основна плата за перетікання реактивної електроенергії, грн.;</w:t>
      </w:r>
    </w:p>
    <w:p w:rsidR="004D48DA" w:rsidRDefault="004D48DA" w:rsidP="004D48DA">
      <w:pPr>
        <w:tabs>
          <w:tab w:val="left" w:pos="9379"/>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П2 - </w:t>
      </w:r>
      <w:r w:rsidRPr="004D48DA">
        <w:rPr>
          <w:rFonts w:ascii="Times New Roman" w:hAnsi="Times New Roman" w:cs="Times New Roman"/>
          <w:sz w:val="28"/>
          <w:szCs w:val="28"/>
          <w:lang w:val="uk-UA"/>
        </w:rPr>
        <w:t>надбавка за недостатнє оснащення електричної мережі споживача засобами компенсації реактивної потужності (КРП), грн.;</w:t>
      </w:r>
    </w:p>
    <w:p w:rsidR="004D48DA" w:rsidRPr="00C944F2" w:rsidRDefault="004D48DA" w:rsidP="00C944F2">
      <w:pPr>
        <w:spacing w:after="0" w:line="360" w:lineRule="auto"/>
        <w:ind w:firstLine="567"/>
        <w:jc w:val="both"/>
        <w:rPr>
          <w:rFonts w:ascii="Times New Roman" w:hAnsi="Times New Roman" w:cs="Times New Roman"/>
          <w:sz w:val="28"/>
          <w:szCs w:val="28"/>
          <w:lang w:val="uk-UA"/>
        </w:rPr>
      </w:pPr>
      <w:r w:rsidRPr="00C944F2">
        <w:rPr>
          <w:rFonts w:ascii="Times New Roman" w:hAnsi="Times New Roman" w:cs="Times New Roman"/>
          <w:sz w:val="28"/>
          <w:szCs w:val="28"/>
          <w:lang w:val="uk-UA"/>
        </w:rPr>
        <w:t>П3 - знижка плати при залученні споживача до регулювання балансу реактивної потужності (електроенергії), грн.</w:t>
      </w:r>
    </w:p>
    <w:p w:rsidR="00336014" w:rsidRPr="00C944F2" w:rsidRDefault="00AF53A3" w:rsidP="00C944F2">
      <w:pPr>
        <w:spacing w:after="0" w:line="360" w:lineRule="auto"/>
        <w:jc w:val="both"/>
        <w:rPr>
          <w:rFonts w:ascii="Times New Roman" w:hAnsi="Times New Roman" w:cs="Times New Roman"/>
          <w:sz w:val="28"/>
          <w:szCs w:val="28"/>
          <w:lang w:val="uk-UA"/>
        </w:rPr>
      </w:pPr>
      <w:r w:rsidRPr="00C944F2">
        <w:rPr>
          <w:rFonts w:ascii="Times New Roman" w:hAnsi="Times New Roman" w:cs="Times New Roman"/>
          <w:sz w:val="28"/>
          <w:szCs w:val="28"/>
          <w:lang w:val="uk-UA"/>
        </w:rPr>
        <w:t>Отже, питання компенсації реактивної потужності має на меті знайти рішення балансової, економічної задачі і задачі регулювання</w:t>
      </w:r>
      <w:r w:rsidR="00336014" w:rsidRPr="00C944F2">
        <w:rPr>
          <w:rFonts w:ascii="Times New Roman" w:hAnsi="Times New Roman" w:cs="Times New Roman"/>
          <w:sz w:val="28"/>
          <w:szCs w:val="28"/>
          <w:lang w:val="uk-UA"/>
        </w:rPr>
        <w:t>.</w:t>
      </w:r>
    </w:p>
    <w:p w:rsidR="00865A10" w:rsidRPr="00C944F2" w:rsidRDefault="00865A10" w:rsidP="00C944F2">
      <w:pPr>
        <w:spacing w:after="0" w:line="360" w:lineRule="auto"/>
        <w:jc w:val="both"/>
        <w:rPr>
          <w:rFonts w:ascii="Times New Roman" w:hAnsi="Times New Roman" w:cs="Times New Roman"/>
          <w:sz w:val="28"/>
          <w:szCs w:val="28"/>
          <w:lang w:val="uk-UA"/>
        </w:rPr>
      </w:pPr>
      <w:r w:rsidRPr="00C944F2">
        <w:rPr>
          <w:rFonts w:ascii="Times New Roman" w:hAnsi="Times New Roman" w:cs="Times New Roman"/>
          <w:sz w:val="28"/>
          <w:szCs w:val="28"/>
          <w:lang w:val="uk-UA"/>
        </w:rPr>
        <w:t>Рішення балансової завдання має на увазі виключення дефіциту реактивної потужності в системі в цілому, забезпечуючи необхідні рівні напруги па шинах генераторів електричних станцій. Виключення місцевих дефіцитів реактивної потужності дозволяє відрегулювати напруги в центрах живлення.</w:t>
      </w:r>
    </w:p>
    <w:p w:rsidR="00865A10" w:rsidRPr="00C944F2" w:rsidRDefault="00865A10" w:rsidP="00C944F2">
      <w:pPr>
        <w:spacing w:after="0" w:line="360" w:lineRule="auto"/>
        <w:jc w:val="both"/>
        <w:rPr>
          <w:rFonts w:ascii="Times New Roman" w:hAnsi="Times New Roman" w:cs="Times New Roman"/>
          <w:sz w:val="28"/>
          <w:szCs w:val="28"/>
          <w:lang w:val="uk-UA"/>
        </w:rPr>
      </w:pPr>
      <w:r w:rsidRPr="00C944F2">
        <w:rPr>
          <w:rFonts w:ascii="Times New Roman" w:hAnsi="Times New Roman" w:cs="Times New Roman"/>
          <w:sz w:val="28"/>
          <w:szCs w:val="28"/>
          <w:lang w:val="uk-UA"/>
        </w:rPr>
        <w:t xml:space="preserve">При </w:t>
      </w:r>
      <w:r w:rsidR="006E0EE5" w:rsidRPr="00C944F2">
        <w:rPr>
          <w:rFonts w:ascii="Times New Roman" w:hAnsi="Times New Roman" w:cs="Times New Roman"/>
          <w:sz w:val="28"/>
          <w:szCs w:val="28"/>
          <w:lang w:val="uk-UA"/>
        </w:rPr>
        <w:t>розв’язанні</w:t>
      </w:r>
      <w:r w:rsidR="001D104A">
        <w:rPr>
          <w:rFonts w:ascii="Times New Roman" w:hAnsi="Times New Roman" w:cs="Times New Roman"/>
          <w:sz w:val="28"/>
          <w:szCs w:val="28"/>
          <w:lang w:val="uk-UA"/>
        </w:rPr>
        <w:t xml:space="preserve"> </w:t>
      </w:r>
      <w:r w:rsidR="006E0EE5" w:rsidRPr="00C944F2">
        <w:rPr>
          <w:rFonts w:ascii="Times New Roman" w:hAnsi="Times New Roman" w:cs="Times New Roman"/>
          <w:sz w:val="28"/>
          <w:szCs w:val="28"/>
          <w:lang w:val="uk-UA"/>
        </w:rPr>
        <w:t xml:space="preserve">економічної задачі </w:t>
      </w:r>
      <w:r w:rsidRPr="00C944F2">
        <w:rPr>
          <w:rFonts w:ascii="Times New Roman" w:hAnsi="Times New Roman" w:cs="Times New Roman"/>
          <w:sz w:val="28"/>
          <w:szCs w:val="28"/>
          <w:lang w:val="uk-UA"/>
        </w:rPr>
        <w:t xml:space="preserve">найбільш часто цільовою функцією є наведені витрати, які в залежності від запропонованого методу включають в себе </w:t>
      </w:r>
      <w:r w:rsidR="00DA7B57" w:rsidRPr="00C944F2">
        <w:rPr>
          <w:rFonts w:ascii="Times New Roman" w:hAnsi="Times New Roman" w:cs="Times New Roman"/>
          <w:sz w:val="28"/>
          <w:szCs w:val="28"/>
          <w:lang w:val="uk-UA"/>
        </w:rPr>
        <w:t xml:space="preserve">різноманітне </w:t>
      </w:r>
      <w:r w:rsidRPr="00C944F2">
        <w:rPr>
          <w:rFonts w:ascii="Times New Roman" w:hAnsi="Times New Roman" w:cs="Times New Roman"/>
          <w:sz w:val="28"/>
          <w:szCs w:val="28"/>
          <w:lang w:val="uk-UA"/>
        </w:rPr>
        <w:t xml:space="preserve">поєднання таких параметрів як: вартість </w:t>
      </w:r>
      <w:proofErr w:type="spellStart"/>
      <w:r w:rsidRPr="00C944F2">
        <w:rPr>
          <w:rFonts w:ascii="Times New Roman" w:hAnsi="Times New Roman" w:cs="Times New Roman"/>
          <w:sz w:val="28"/>
          <w:szCs w:val="28"/>
          <w:lang w:val="uk-UA"/>
        </w:rPr>
        <w:t>компенсуючого</w:t>
      </w:r>
      <w:proofErr w:type="spellEnd"/>
      <w:r w:rsidRPr="00C944F2">
        <w:rPr>
          <w:rFonts w:ascii="Times New Roman" w:hAnsi="Times New Roman" w:cs="Times New Roman"/>
          <w:sz w:val="28"/>
          <w:szCs w:val="28"/>
          <w:lang w:val="uk-UA"/>
        </w:rPr>
        <w:t xml:space="preserve"> </w:t>
      </w:r>
      <w:r w:rsidR="00DA7B57" w:rsidRPr="00C944F2">
        <w:rPr>
          <w:rFonts w:ascii="Times New Roman" w:hAnsi="Times New Roman" w:cs="Times New Roman"/>
          <w:sz w:val="28"/>
          <w:szCs w:val="28"/>
          <w:lang w:val="uk-UA"/>
        </w:rPr>
        <w:lastRenderedPageBreak/>
        <w:t>пристрою</w:t>
      </w:r>
      <w:r w:rsidRPr="00C944F2">
        <w:rPr>
          <w:rFonts w:ascii="Times New Roman" w:hAnsi="Times New Roman" w:cs="Times New Roman"/>
          <w:sz w:val="28"/>
          <w:szCs w:val="28"/>
          <w:lang w:val="uk-UA"/>
        </w:rPr>
        <w:t>, втрати активної і реактивної потужності (або енергії) в мережі, відхиленням</w:t>
      </w:r>
      <w:r w:rsidR="001D104A">
        <w:rPr>
          <w:rFonts w:ascii="Times New Roman" w:hAnsi="Times New Roman" w:cs="Times New Roman"/>
          <w:sz w:val="28"/>
          <w:szCs w:val="28"/>
          <w:lang w:val="uk-UA"/>
        </w:rPr>
        <w:t xml:space="preserve"> </w:t>
      </w:r>
      <w:r w:rsidRPr="00C944F2">
        <w:rPr>
          <w:rFonts w:ascii="Times New Roman" w:hAnsi="Times New Roman" w:cs="Times New Roman"/>
          <w:sz w:val="28"/>
          <w:szCs w:val="28"/>
          <w:lang w:val="uk-UA"/>
        </w:rPr>
        <w:t>напру</w:t>
      </w:r>
      <w:r w:rsidR="00DA7B57" w:rsidRPr="00C944F2">
        <w:rPr>
          <w:rFonts w:ascii="Times New Roman" w:hAnsi="Times New Roman" w:cs="Times New Roman"/>
          <w:sz w:val="28"/>
          <w:szCs w:val="28"/>
          <w:lang w:val="uk-UA"/>
        </w:rPr>
        <w:t>ги</w:t>
      </w:r>
      <w:r w:rsidRPr="00C944F2">
        <w:rPr>
          <w:rFonts w:ascii="Times New Roman" w:hAnsi="Times New Roman" w:cs="Times New Roman"/>
          <w:sz w:val="28"/>
          <w:szCs w:val="28"/>
          <w:lang w:val="uk-UA"/>
        </w:rPr>
        <w:t xml:space="preserve"> у споживачів, пропускна здатність елементів мережі,штрафні надбавки за наднормативне споживання реактивної потужності,вартість генерації реактивної потужності на електростанціях.</w:t>
      </w:r>
    </w:p>
    <w:p w:rsidR="006E0EE5" w:rsidRPr="00C944F2" w:rsidRDefault="006E0EE5" w:rsidP="00C944F2">
      <w:pPr>
        <w:spacing w:after="0" w:line="360" w:lineRule="auto"/>
        <w:jc w:val="both"/>
        <w:rPr>
          <w:rFonts w:ascii="Times New Roman" w:hAnsi="Times New Roman" w:cs="Times New Roman"/>
          <w:sz w:val="28"/>
          <w:szCs w:val="28"/>
          <w:lang w:val="uk-UA"/>
        </w:rPr>
      </w:pPr>
      <w:r w:rsidRPr="00C944F2">
        <w:rPr>
          <w:rFonts w:ascii="Times New Roman" w:hAnsi="Times New Roman" w:cs="Times New Roman"/>
          <w:sz w:val="28"/>
          <w:szCs w:val="28"/>
          <w:lang w:val="uk-UA"/>
        </w:rPr>
        <w:t>Для рішення оптимізаційних задач всі наведені складові визначаються як функції, що залежать залежні від генерації реактивної потужності.</w:t>
      </w:r>
    </w:p>
    <w:p w:rsidR="00336014" w:rsidRDefault="00C02E2E" w:rsidP="0033601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Компенсація реактивної потужності має дещо різні підходи щодо її здійснення. Однак, при цьому існують технічні обмеження, </w:t>
      </w:r>
      <w:r w:rsidR="00812580">
        <w:rPr>
          <w:rFonts w:ascii="Times New Roman" w:hAnsi="Times New Roman" w:cs="Times New Roman"/>
          <w:sz w:val="28"/>
          <w:szCs w:val="28"/>
          <w:lang w:val="uk-UA"/>
        </w:rPr>
        <w:t>яким необхідно приділити увагу. Серед них виділимо наступні:</w:t>
      </w:r>
    </w:p>
    <w:p w:rsidR="00812580" w:rsidRPr="00C00F61" w:rsidRDefault="00F21636" w:rsidP="000276A0">
      <w:pPr>
        <w:spacing w:after="0" w:line="360" w:lineRule="auto"/>
        <w:jc w:val="center"/>
        <w:rPr>
          <w:rFonts w:ascii="Times New Roman" w:hAnsi="Times New Roman" w:cs="Times New Roman"/>
          <w:sz w:val="28"/>
          <w:szCs w:val="28"/>
          <w:lang w:val="uk-UA"/>
        </w:rPr>
      </w:pPr>
      <m:oMathPara>
        <m:oMathParaPr>
          <m:jc m:val="center"/>
        </m:oMathParaPr>
        <m:oMath>
          <m:sSub>
            <m:sSubPr>
              <m:ctrlPr>
                <w:rPr>
                  <w:rFonts w:ascii="Cambria Math" w:hAnsi="Cambria Math" w:cs="Times New Roman"/>
                  <w:i/>
                  <w:sz w:val="28"/>
                  <w:szCs w:val="28"/>
                  <w:lang w:val="uk-UA"/>
                </w:rPr>
              </m:ctrlPr>
            </m:sSubPr>
            <m:e>
              <m:r>
                <w:rPr>
                  <w:rFonts w:ascii="Cambria Math" w:hAnsi="Cambria Math"/>
                  <w:lang w:val="uk-UA"/>
                </w:rPr>
                <m:t>Q</m:t>
              </m:r>
            </m:e>
            <m:sub>
              <m:r>
                <w:rPr>
                  <w:rFonts w:ascii="Cambria Math" w:hAnsi="Cambria Math"/>
                  <w:lang w:val="uk-UA"/>
                </w:rPr>
                <m:t>max</m:t>
              </m:r>
            </m:sub>
          </m:sSub>
          <m:r>
            <w:rPr>
              <w:rFonts w:ascii="Cambria Math" w:hAnsi="Cambria Math"/>
              <w:lang w:val="uk-UA"/>
            </w:rPr>
            <m:t>≥Q≥</m:t>
          </m:r>
          <m:sSub>
            <m:sSubPr>
              <m:ctrlPr>
                <w:rPr>
                  <w:rFonts w:ascii="Cambria Math" w:hAnsi="Cambria Math" w:cs="Times New Roman"/>
                  <w:i/>
                  <w:sz w:val="28"/>
                  <w:szCs w:val="28"/>
                  <w:lang w:val="uk-UA"/>
                </w:rPr>
              </m:ctrlPr>
            </m:sSubPr>
            <m:e>
              <m:r>
                <w:rPr>
                  <w:rFonts w:ascii="Cambria Math" w:hAnsi="Cambria Math"/>
                  <w:lang w:val="uk-UA"/>
                </w:rPr>
                <m:t>Q</m:t>
              </m:r>
            </m:e>
            <m:sub>
              <m:r>
                <w:rPr>
                  <w:rFonts w:ascii="Cambria Math" w:hAnsi="Cambria Math"/>
                  <w:lang w:val="uk-UA"/>
                </w:rPr>
                <m:t>min</m:t>
              </m:r>
            </m:sub>
          </m:sSub>
        </m:oMath>
      </m:oMathPara>
    </w:p>
    <w:p w:rsidR="007F2CFF" w:rsidRDefault="007F2CFF" w:rsidP="007F2CFF">
      <w:pPr>
        <w:spacing w:after="0" w:line="360" w:lineRule="auto"/>
        <w:ind w:firstLine="567"/>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lang w:val="uk-UA"/>
              </w:rPr>
              <m:t>Q</m:t>
            </m:r>
          </m:e>
          <m:sub>
            <m:r>
              <w:rPr>
                <w:rFonts w:ascii="Cambria Math" w:hAnsi="Cambria Math"/>
                <w:lang w:val="uk-UA"/>
              </w:rPr>
              <m:t>max</m:t>
            </m:r>
          </m:sub>
        </m:sSub>
      </m:oMath>
      <w:r>
        <w:rPr>
          <w:rFonts w:ascii="Times New Roman" w:eastAsiaTheme="minorEastAsia"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lang w:val="uk-UA"/>
              </w:rPr>
              <m:t>Q</m:t>
            </m:r>
          </m:e>
          <m:sub>
            <m:r>
              <w:rPr>
                <w:rFonts w:ascii="Cambria Math" w:hAnsi="Cambria Math"/>
                <w:lang w:val="uk-UA"/>
              </w:rPr>
              <m:t>min</m:t>
            </m:r>
          </m:sub>
        </m:sSub>
      </m:oMath>
      <w:r>
        <w:rPr>
          <w:rFonts w:ascii="Times New Roman" w:eastAsiaTheme="minorEastAsia" w:hAnsi="Times New Roman" w:cs="Times New Roman"/>
          <w:sz w:val="28"/>
          <w:szCs w:val="28"/>
          <w:lang w:val="uk-UA"/>
        </w:rPr>
        <w:t xml:space="preserve"> - межі реактивної потужності, що було споживано конкретним пристроєм;</w:t>
      </w:r>
    </w:p>
    <w:p w:rsidR="007F2CFF" w:rsidRPr="007F2CFF" w:rsidRDefault="007F2CFF" w:rsidP="007F2CFF">
      <w:pPr>
        <w:spacing w:after="0" w:line="360" w:lineRule="auto"/>
        <w:ind w:firstLine="567"/>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Q</m:t>
        </m:r>
      </m:oMath>
      <w:r>
        <w:rPr>
          <w:rFonts w:ascii="Times New Roman" w:eastAsiaTheme="minorEastAsia" w:hAnsi="Times New Roman" w:cs="Times New Roman"/>
          <w:sz w:val="28"/>
          <w:szCs w:val="28"/>
          <w:lang w:val="uk-UA"/>
        </w:rPr>
        <w:t xml:space="preserve"> - фізичне значення реактивної потужності, яке отримане при оптимізації.</w:t>
      </w:r>
    </w:p>
    <w:p w:rsidR="007F2CFF" w:rsidRPr="00C00F61" w:rsidRDefault="00F21636" w:rsidP="000276A0">
      <w:pPr>
        <w:spacing w:after="0" w:line="360" w:lineRule="auto"/>
        <w:jc w:val="both"/>
        <w:rPr>
          <w:rFonts w:ascii="Times New Roman" w:hAnsi="Times New Roman" w:cs="Times New Roman"/>
          <w:sz w:val="28"/>
          <w:szCs w:val="28"/>
          <w:lang w:val="uk-UA"/>
        </w:rPr>
      </w:pPr>
      <m:oMathPara>
        <m:oMathParaPr>
          <m:jc m:val="center"/>
        </m:oMathParaPr>
        <m:oMath>
          <m:sSub>
            <m:sSubPr>
              <m:ctrlPr>
                <w:rPr>
                  <w:rFonts w:ascii="Cambria Math" w:hAnsi="Cambria Math" w:cs="Times New Roman"/>
                  <w:i/>
                  <w:sz w:val="28"/>
                  <w:szCs w:val="28"/>
                  <w:lang w:val="uk-UA"/>
                </w:rPr>
              </m:ctrlPr>
            </m:sSubPr>
            <m:e>
              <m:r>
                <w:rPr>
                  <w:rFonts w:ascii="Cambria Math" w:hAnsi="Cambria Math"/>
                  <w:lang w:val="uk-UA"/>
                </w:rPr>
                <m:t>U</m:t>
              </m:r>
            </m:e>
            <m:sub>
              <m:r>
                <w:rPr>
                  <w:rFonts w:ascii="Cambria Math" w:hAnsi="Cambria Math"/>
                  <w:lang w:val="uk-UA"/>
                </w:rPr>
                <m:t>max</m:t>
              </m:r>
            </m:sub>
          </m:sSub>
          <m:r>
            <w:rPr>
              <w:rFonts w:ascii="Cambria Math" w:hAnsi="Cambria Math"/>
              <w:lang w:val="uk-UA"/>
            </w:rPr>
            <m:t>≥U≥</m:t>
          </m:r>
          <m:sSub>
            <m:sSubPr>
              <m:ctrlPr>
                <w:rPr>
                  <w:rFonts w:ascii="Cambria Math" w:hAnsi="Cambria Math" w:cs="Times New Roman"/>
                  <w:i/>
                  <w:sz w:val="28"/>
                  <w:szCs w:val="28"/>
                  <w:lang w:val="uk-UA"/>
                </w:rPr>
              </m:ctrlPr>
            </m:sSubPr>
            <m:e>
              <m:r>
                <w:rPr>
                  <w:rFonts w:ascii="Cambria Math" w:hAnsi="Cambria Math"/>
                  <w:lang w:val="uk-UA"/>
                </w:rPr>
                <m:t>U</m:t>
              </m:r>
            </m:e>
            <m:sub>
              <m:r>
                <w:rPr>
                  <w:rFonts w:ascii="Cambria Math" w:hAnsi="Cambria Math"/>
                  <w:lang w:val="uk-UA"/>
                </w:rPr>
                <m:t>min</m:t>
              </m:r>
            </m:sub>
          </m:sSub>
        </m:oMath>
      </m:oMathPara>
    </w:p>
    <w:p w:rsidR="007F2CFF" w:rsidRDefault="007F2CFF" w:rsidP="007F2CF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lang w:val="uk-UA"/>
              </w:rPr>
              <m:t>U</m:t>
            </m:r>
          </m:e>
          <m:sub>
            <m:r>
              <w:rPr>
                <w:rFonts w:ascii="Cambria Math" w:hAnsi="Cambria Math"/>
                <w:lang w:val="uk-UA"/>
              </w:rPr>
              <m:t>max</m:t>
            </m:r>
          </m:sub>
        </m:sSub>
      </m:oMath>
      <w:r>
        <w:rPr>
          <w:rFonts w:ascii="Times New Roman" w:eastAsiaTheme="minorEastAsia" w:hAnsi="Times New Roman" w:cs="Times New Roman"/>
          <w:sz w:val="28"/>
          <w:szCs w:val="28"/>
          <w:lang w:val="uk-UA"/>
        </w:rPr>
        <w:t>,</w:t>
      </w:r>
      <m:oMath>
        <m:sSub>
          <m:sSubPr>
            <m:ctrlPr>
              <w:rPr>
                <w:rFonts w:ascii="Cambria Math" w:hAnsi="Cambria Math" w:cs="Times New Roman"/>
                <w:i/>
                <w:sz w:val="28"/>
                <w:szCs w:val="28"/>
                <w:lang w:val="uk-UA"/>
              </w:rPr>
            </m:ctrlPr>
          </m:sSubPr>
          <m:e>
            <m:r>
              <w:rPr>
                <w:rFonts w:ascii="Cambria Math" w:hAnsi="Cambria Math"/>
                <w:lang w:val="uk-UA"/>
              </w:rPr>
              <m:t>U</m:t>
            </m:r>
          </m:e>
          <m:sub>
            <m:r>
              <w:rPr>
                <w:rFonts w:ascii="Cambria Math" w:hAnsi="Cambria Math"/>
                <w:lang w:val="uk-UA"/>
              </w:rPr>
              <m:t>min</m:t>
            </m:r>
          </m:sub>
        </m:sSub>
      </m:oMath>
      <w:r>
        <w:rPr>
          <w:rFonts w:ascii="Times New Roman" w:eastAsiaTheme="minorEastAsia" w:hAnsi="Times New Roman" w:cs="Times New Roman"/>
          <w:sz w:val="28"/>
          <w:szCs w:val="28"/>
          <w:lang w:val="uk-UA"/>
        </w:rPr>
        <w:t xml:space="preserve"> – максимальне і мінімальне значення напруги;</w:t>
      </w:r>
    </w:p>
    <w:p w:rsidR="00C00F61" w:rsidRDefault="00FD30FE" w:rsidP="00C00F61">
      <w:pPr>
        <w:spacing w:after="0" w:line="360" w:lineRule="auto"/>
        <w:ind w:left="927" w:hanging="360"/>
        <w:jc w:val="both"/>
        <w:rPr>
          <w:rFonts w:ascii="Times New Roman" w:eastAsiaTheme="minorEastAsia" w:hAnsi="Times New Roman" w:cs="Times New Roman"/>
          <w:sz w:val="28"/>
          <w:lang w:val="uk-UA"/>
        </w:rPr>
      </w:pPr>
      <m:oMath>
        <m:r>
          <w:rPr>
            <w:rFonts w:ascii="Cambria Math" w:hAnsi="Cambria Math" w:cs="Times New Roman"/>
            <w:sz w:val="28"/>
            <w:lang w:val="uk-UA"/>
          </w:rPr>
          <m:t>U</m:t>
        </m:r>
      </m:oMath>
      <w:r w:rsidRPr="00FD30FE">
        <w:rPr>
          <w:rFonts w:ascii="Times New Roman" w:eastAsiaTheme="minorEastAsia" w:hAnsi="Times New Roman" w:cs="Times New Roman"/>
          <w:sz w:val="28"/>
          <w:lang w:val="uk-UA"/>
        </w:rPr>
        <w:t xml:space="preserve"> – фактичне значення напруги;</w:t>
      </w:r>
    </w:p>
    <w:p w:rsidR="00C00F61" w:rsidRDefault="00C00F61" w:rsidP="00C00F61">
      <w:pPr>
        <w:spacing w:after="0" w:line="360" w:lineRule="auto"/>
        <w:ind w:left="927" w:hanging="360"/>
        <w:jc w:val="both"/>
        <w:rPr>
          <w:rFonts w:ascii="Times New Roman" w:hAnsi="Times New Roman" w:cs="Times New Roman"/>
          <w:sz w:val="28"/>
          <w:szCs w:val="28"/>
          <w:lang w:val="uk-UA"/>
        </w:rPr>
      </w:pPr>
    </w:p>
    <w:p w:rsidR="00C00F61" w:rsidRPr="00C00F61" w:rsidRDefault="00C00F61" w:rsidP="000276A0">
      <w:pPr>
        <w:spacing w:after="0" w:line="360" w:lineRule="auto"/>
        <w:jc w:val="both"/>
        <w:rPr>
          <w:rFonts w:ascii="Times New Roman" w:hAnsi="Times New Roman" w:cs="Times New Roman"/>
          <w:sz w:val="28"/>
          <w:szCs w:val="28"/>
          <w:lang w:val="uk-UA"/>
        </w:rPr>
      </w:pPr>
      <m:oMathPara>
        <m:oMathParaPr>
          <m:jc m:val="center"/>
        </m:oMathParaPr>
        <m:oMath>
          <m:r>
            <w:rPr>
              <w:rFonts w:ascii="Cambria Math" w:hAnsi="Cambria Math"/>
              <w:lang w:val="uk-UA"/>
            </w:rPr>
            <m:t>tgφ≥</m:t>
          </m:r>
          <m:sSub>
            <m:sSubPr>
              <m:ctrlPr>
                <w:rPr>
                  <w:rFonts w:ascii="Cambria Math" w:hAnsi="Cambria Math" w:cs="Times New Roman"/>
                  <w:i/>
                  <w:sz w:val="28"/>
                  <w:szCs w:val="28"/>
                  <w:lang w:val="uk-UA"/>
                </w:rPr>
              </m:ctrlPr>
            </m:sSubPr>
            <m:e>
              <m:r>
                <w:rPr>
                  <w:rFonts w:ascii="Cambria Math" w:hAnsi="Cambria Math"/>
                  <w:lang w:val="uk-UA"/>
                </w:rPr>
                <m:t>tgφ</m:t>
              </m:r>
            </m:e>
            <m:sub>
              <m:r>
                <w:rPr>
                  <w:rFonts w:ascii="Cambria Math" w:hAnsi="Cambria Math"/>
                  <w:lang w:val="uk-UA"/>
                </w:rPr>
                <m:t>max</m:t>
              </m:r>
            </m:sub>
          </m:sSub>
        </m:oMath>
      </m:oMathPara>
    </w:p>
    <w:p w:rsidR="00C00F61" w:rsidRDefault="00C00F61" w:rsidP="00C00F61">
      <w:pPr>
        <w:spacing w:after="0" w:line="360" w:lineRule="auto"/>
        <w:ind w:left="927" w:hanging="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m:oMath>
        <m:r>
          <w:rPr>
            <w:rFonts w:ascii="Cambria Math" w:hAnsi="Cambria Math"/>
            <w:lang w:val="uk-UA"/>
          </w:rPr>
          <m:t>tgφ</m:t>
        </m:r>
      </m:oMath>
      <w:r>
        <w:rPr>
          <w:rFonts w:ascii="Times New Roman" w:hAnsi="Times New Roman" w:cs="Times New Roman"/>
          <w:sz w:val="28"/>
          <w:szCs w:val="28"/>
          <w:lang w:val="uk-UA"/>
        </w:rPr>
        <w:t xml:space="preserve"> - фактичне значення коефіцієнта потужності в мережі;</w:t>
      </w:r>
    </w:p>
    <w:p w:rsidR="00C00F61" w:rsidRPr="00C00F61" w:rsidRDefault="00F21636" w:rsidP="00C00F61">
      <w:pPr>
        <w:spacing w:after="0" w:line="360" w:lineRule="auto"/>
        <w:ind w:left="927" w:hanging="360"/>
        <w:jc w:val="both"/>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lang w:val="uk-UA"/>
              </w:rPr>
              <m:t>tgφ</m:t>
            </m:r>
          </m:e>
          <m:sub>
            <m:r>
              <w:rPr>
                <w:rFonts w:ascii="Cambria Math" w:hAnsi="Cambria Math"/>
                <w:lang w:val="uk-UA"/>
              </w:rPr>
              <m:t>max</m:t>
            </m:r>
          </m:sub>
        </m:sSub>
      </m:oMath>
      <w:r w:rsidR="00C00F61">
        <w:rPr>
          <w:rFonts w:ascii="Times New Roman" w:eastAsiaTheme="minorEastAsia" w:hAnsi="Times New Roman" w:cs="Times New Roman"/>
          <w:sz w:val="28"/>
          <w:szCs w:val="28"/>
          <w:lang w:val="uk-UA"/>
        </w:rPr>
        <w:t xml:space="preserve"> - допустиме значення коефіцієнта потужності в мережі.</w:t>
      </w:r>
    </w:p>
    <w:p w:rsidR="006850FB" w:rsidRPr="006850FB" w:rsidRDefault="006850FB" w:rsidP="006850FB">
      <w:pPr>
        <w:pStyle w:val="HTML"/>
        <w:shd w:val="clear" w:color="auto" w:fill="F8F9FA"/>
        <w:spacing w:line="360" w:lineRule="auto"/>
        <w:ind w:firstLine="567"/>
        <w:jc w:val="both"/>
        <w:rPr>
          <w:rFonts w:ascii="Times New Roman" w:hAnsi="Times New Roman" w:cs="Times New Roman"/>
          <w:sz w:val="28"/>
          <w:szCs w:val="42"/>
          <w:lang w:val="uk-UA"/>
        </w:rPr>
      </w:pPr>
      <w:r w:rsidRPr="006850FB">
        <w:rPr>
          <w:rFonts w:ascii="Times New Roman" w:hAnsi="Times New Roman" w:cs="Times New Roman"/>
          <w:sz w:val="28"/>
          <w:szCs w:val="42"/>
          <w:lang w:val="uk-UA"/>
        </w:rPr>
        <w:t xml:space="preserve">При наявності в даній мережі декількох джерел реактивної потужності необхідно рішення задачі оптимального розподілу реактивної потужності між ними для зниження сумарних витрат, тобто спільне рішення балансової та економічної завдань </w:t>
      </w:r>
      <w:r w:rsidR="00F84F57">
        <w:rPr>
          <w:rFonts w:ascii="Times New Roman" w:hAnsi="Times New Roman" w:cs="Times New Roman"/>
          <w:sz w:val="28"/>
          <w:szCs w:val="42"/>
          <w:lang w:val="uk-UA"/>
        </w:rPr>
        <w:t>компенсації реактивної потужності</w:t>
      </w:r>
      <w:r w:rsidRPr="006850FB">
        <w:rPr>
          <w:rFonts w:ascii="Times New Roman" w:hAnsi="Times New Roman" w:cs="Times New Roman"/>
          <w:sz w:val="28"/>
          <w:szCs w:val="42"/>
          <w:lang w:val="uk-UA"/>
        </w:rPr>
        <w:t>.</w:t>
      </w:r>
    </w:p>
    <w:p w:rsidR="00045FCA" w:rsidRDefault="00045FCA" w:rsidP="00135CA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Оптимізація потужності компенсуючи пристроїв, місць розміщення засобів компенсації реактивної потужності, регулювання напруги у загальному вигляді є складовими наведених витрат, які також містять</w:t>
      </w:r>
      <w:r w:rsidR="00F84F57">
        <w:rPr>
          <w:rFonts w:ascii="Times New Roman" w:hAnsi="Times New Roman" w:cs="Times New Roman"/>
          <w:sz w:val="28"/>
          <w:szCs w:val="28"/>
          <w:lang w:val="uk-UA"/>
        </w:rPr>
        <w:t xml:space="preserve"> [5]</w:t>
      </w:r>
      <w:r>
        <w:rPr>
          <w:rFonts w:ascii="Times New Roman" w:hAnsi="Times New Roman" w:cs="Times New Roman"/>
          <w:sz w:val="28"/>
          <w:szCs w:val="28"/>
          <w:lang w:val="uk-UA"/>
        </w:rPr>
        <w:t>:</w:t>
      </w:r>
    </w:p>
    <w:p w:rsidR="00045FCA" w:rsidRDefault="00045FCA" w:rsidP="00045FCA">
      <w:pPr>
        <w:pStyle w:val="a5"/>
        <w:numPr>
          <w:ilvl w:val="0"/>
          <w:numId w:val="17"/>
        </w:numPr>
        <w:spacing w:after="0" w:line="360" w:lineRule="auto"/>
        <w:ind w:left="0" w:firstLine="927"/>
        <w:jc w:val="both"/>
        <w:rPr>
          <w:lang w:val="uk-UA"/>
        </w:rPr>
      </w:pPr>
      <w:r>
        <w:rPr>
          <w:lang w:val="uk-UA"/>
        </w:rPr>
        <w:t xml:space="preserve">витрати на додаткові </w:t>
      </w:r>
      <w:proofErr w:type="spellStart"/>
      <w:r>
        <w:rPr>
          <w:lang w:val="uk-UA"/>
        </w:rPr>
        <w:t>компенсуючі</w:t>
      </w:r>
      <w:proofErr w:type="spellEnd"/>
      <w:r>
        <w:rPr>
          <w:lang w:val="uk-UA"/>
        </w:rPr>
        <w:t xml:space="preserve"> пристрої у кожному вузлі навантаження;</w:t>
      </w:r>
    </w:p>
    <w:p w:rsidR="00045FCA" w:rsidRDefault="00045FCA" w:rsidP="00045FCA">
      <w:pPr>
        <w:pStyle w:val="a5"/>
        <w:numPr>
          <w:ilvl w:val="0"/>
          <w:numId w:val="17"/>
        </w:numPr>
        <w:spacing w:after="0" w:line="360" w:lineRule="auto"/>
        <w:ind w:left="0" w:firstLine="927"/>
        <w:jc w:val="both"/>
        <w:rPr>
          <w:lang w:val="uk-UA"/>
        </w:rPr>
      </w:pPr>
      <w:r>
        <w:rPr>
          <w:lang w:val="uk-UA"/>
        </w:rPr>
        <w:lastRenderedPageBreak/>
        <w:t>витрати, що пов’язані із з експлуатацією цих компенсуючи та регулюючих пристроїв;</w:t>
      </w:r>
    </w:p>
    <w:p w:rsidR="00045FCA" w:rsidRDefault="00045FCA" w:rsidP="00045FCA">
      <w:pPr>
        <w:pStyle w:val="a5"/>
        <w:numPr>
          <w:ilvl w:val="0"/>
          <w:numId w:val="17"/>
        </w:numPr>
        <w:spacing w:after="0" w:line="360" w:lineRule="auto"/>
        <w:ind w:left="0" w:firstLine="927"/>
        <w:jc w:val="both"/>
        <w:rPr>
          <w:lang w:val="uk-UA"/>
        </w:rPr>
      </w:pPr>
      <w:r>
        <w:rPr>
          <w:lang w:val="uk-UA"/>
        </w:rPr>
        <w:t>витрати,що пов’язані із втратами потужності і енергії в існуючих джерелах реактивної потужності;</w:t>
      </w:r>
    </w:p>
    <w:p w:rsidR="00045FCA" w:rsidRPr="00045FCA" w:rsidRDefault="00045FCA" w:rsidP="00045FCA">
      <w:pPr>
        <w:pStyle w:val="a5"/>
        <w:numPr>
          <w:ilvl w:val="0"/>
          <w:numId w:val="17"/>
        </w:numPr>
        <w:spacing w:after="0" w:line="360" w:lineRule="auto"/>
        <w:ind w:left="0" w:firstLine="927"/>
        <w:jc w:val="both"/>
        <w:rPr>
          <w:lang w:val="uk-UA"/>
        </w:rPr>
      </w:pPr>
      <w:r>
        <w:rPr>
          <w:lang w:val="uk-UA"/>
        </w:rPr>
        <w:t>збиток, що виникає у споживачів електричної енергії через коливання рівня напруги у вузлі навантаження.</w:t>
      </w:r>
    </w:p>
    <w:p w:rsidR="00073CF4" w:rsidRDefault="00073CF4" w:rsidP="00632E12">
      <w:pPr>
        <w:tabs>
          <w:tab w:val="left" w:pos="1469"/>
        </w:tabs>
        <w:spacing w:after="0" w:line="360" w:lineRule="auto"/>
        <w:ind w:firstLine="709"/>
        <w:jc w:val="both"/>
        <w:rPr>
          <w:rFonts w:ascii="Times New Roman" w:hAnsi="Times New Roman" w:cs="Times New Roman"/>
          <w:sz w:val="28"/>
          <w:szCs w:val="28"/>
          <w:lang w:val="uk-UA"/>
        </w:rPr>
      </w:pPr>
      <w:r w:rsidRPr="00073CF4">
        <w:rPr>
          <w:rFonts w:ascii="Times New Roman" w:hAnsi="Times New Roman" w:cs="Times New Roman"/>
          <w:sz w:val="28"/>
          <w:szCs w:val="28"/>
          <w:lang w:val="uk-UA"/>
        </w:rPr>
        <w:t>Обчислення основної плати за перетікання реактивної електроенергії (П1) та розрахунок надбавки за недостатнє оснащення електромережі споживача засобами КРП (П2) виконується для точки обліку за формулами</w:t>
      </w:r>
      <w:r>
        <w:rPr>
          <w:rFonts w:ascii="Times New Roman" w:hAnsi="Times New Roman" w:cs="Times New Roman"/>
          <w:sz w:val="28"/>
          <w:szCs w:val="28"/>
          <w:lang w:val="uk-UA"/>
        </w:rPr>
        <w:t xml:space="preserve"> [6]</w:t>
      </w:r>
      <w:r w:rsidRPr="00073CF4">
        <w:rPr>
          <w:rFonts w:ascii="Times New Roman" w:hAnsi="Times New Roman" w:cs="Times New Roman"/>
          <w:sz w:val="28"/>
          <w:szCs w:val="28"/>
          <w:lang w:val="uk-UA"/>
        </w:rPr>
        <w:t>:</w:t>
      </w:r>
    </w:p>
    <w:p w:rsidR="00073CF4" w:rsidRPr="00E45FB1" w:rsidRDefault="00073CF4" w:rsidP="00632E12">
      <w:pPr>
        <w:tabs>
          <w:tab w:val="left" w:pos="9379"/>
        </w:tabs>
        <w:spacing w:after="0" w:line="360" w:lineRule="auto"/>
        <w:ind w:firstLine="709"/>
        <w:jc w:val="center"/>
        <w:rPr>
          <w:rFonts w:ascii="Times New Roman" w:hAnsi="Times New Roman" w:cs="Times New Roman"/>
          <w:sz w:val="28"/>
          <w:szCs w:val="28"/>
          <w:lang w:val="uk-UA"/>
        </w:rPr>
      </w:pPr>
      <m:oMath>
        <m:r>
          <w:rPr>
            <w:rFonts w:ascii="Cambria Math" w:hAnsi="Cambria Math" w:cs="Times New Roman"/>
            <w:sz w:val="28"/>
            <w:szCs w:val="28"/>
            <w:lang w:val="uk-UA"/>
          </w:rPr>
          <m:t>П1=</m:t>
        </m:r>
        <m:d>
          <m:dPr>
            <m:ctrlPr>
              <w:rPr>
                <w:rFonts w:ascii="Cambria Math" w:hAnsi="Cambria Math" w:cs="Times New Roman"/>
                <w:i/>
                <w:sz w:val="28"/>
                <w:szCs w:val="28"/>
                <w:lang w:val="en-US"/>
              </w:rPr>
            </m:ctrlPr>
          </m:dPr>
          <m:e>
            <m:r>
              <w:rPr>
                <w:rFonts w:ascii="Cambria Math" w:hAnsi="Cambria Math" w:cs="Times New Roman"/>
                <w:sz w:val="28"/>
                <w:szCs w:val="28"/>
                <w:lang w:val="en-US"/>
              </w:rPr>
              <m:t>W</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Q</m:t>
                </m:r>
              </m:e>
              <m:sub>
                <m:r>
                  <w:rPr>
                    <w:rFonts w:ascii="Cambria Math" w:hAnsi="Cambria Math" w:cs="Times New Roman"/>
                    <w:sz w:val="28"/>
                    <w:szCs w:val="28"/>
                    <w:lang w:val="uk-UA"/>
                  </w:rPr>
                  <m:t>СП</m:t>
                </m:r>
              </m:sub>
              <m:sup>
                <m:r>
                  <w:rPr>
                    <w:rFonts w:ascii="Cambria Math" w:hAnsi="Cambria Math" w:cs="Times New Roman"/>
                    <w:sz w:val="28"/>
                    <w:szCs w:val="28"/>
                    <w:lang w:val="uk-UA"/>
                  </w:rPr>
                  <m:t>Б</m:t>
                </m:r>
              </m:sup>
            </m:sSubSup>
            <m:r>
              <w:rPr>
                <w:rFonts w:ascii="Cambria Math" w:hAnsi="Cambria Math" w:cs="Times New Roman"/>
                <w:sz w:val="28"/>
                <w:szCs w:val="28"/>
                <w:lang w:val="uk-UA"/>
              </w:rPr>
              <m:t>+</m:t>
            </m:r>
            <m:r>
              <w:rPr>
                <w:rFonts w:ascii="Cambria Math" w:hAnsi="Cambria Math" w:cs="Times New Roman"/>
                <w:sz w:val="28"/>
                <w:szCs w:val="28"/>
                <w:lang w:val="en-US"/>
              </w:rPr>
              <m:t>K</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uk-UA"/>
                  </w:rPr>
                  <m:t>∙W</m:t>
                </m:r>
                <m:r>
                  <w:rPr>
                    <w:rFonts w:ascii="Cambria Math" w:hAnsi="Cambria Math" w:cs="Times New Roman"/>
                    <w:sz w:val="28"/>
                    <w:szCs w:val="28"/>
                    <w:lang w:val="en-US"/>
                  </w:rPr>
                  <m:t>Q</m:t>
                </m:r>
              </m:e>
              <m:sub>
                <m:r>
                  <w:rPr>
                    <w:rFonts w:ascii="Cambria Math" w:hAnsi="Cambria Math" w:cs="Times New Roman"/>
                    <w:sz w:val="28"/>
                    <w:szCs w:val="28"/>
                    <w:lang w:val="uk-UA"/>
                  </w:rPr>
                  <m:t>Г</m:t>
                </m:r>
              </m:sub>
              <m:sup>
                <m:r>
                  <w:rPr>
                    <w:rFonts w:ascii="Cambria Math" w:hAnsi="Cambria Math" w:cs="Times New Roman"/>
                    <w:sz w:val="28"/>
                    <w:szCs w:val="28"/>
                    <w:lang w:val="uk-UA"/>
                  </w:rPr>
                  <m:t>Б</m:t>
                </m:r>
              </m:sup>
            </m:sSubSup>
          </m:e>
        </m:d>
        <m:r>
          <w:rPr>
            <w:rFonts w:ascii="Cambria Math" w:hAnsi="Cambria Math" w:cs="Times New Roman"/>
            <w:sz w:val="28"/>
            <w:szCs w:val="28"/>
            <w:lang w:val="uk-UA"/>
          </w:rPr>
          <m:t>∙</m:t>
        </m:r>
        <m:r>
          <w:rPr>
            <w:rFonts w:ascii="Cambria Math" w:hAnsi="Cambria Math" w:cs="Times New Roman"/>
            <w:sz w:val="28"/>
            <w:szCs w:val="28"/>
            <w:lang w:val="en-US"/>
          </w:rPr>
          <m:t>D</m:t>
        </m:r>
        <m:r>
          <w:rPr>
            <w:rFonts w:ascii="Cambria Math" w:hAnsi="Cambria Math" w:cs="Times New Roman"/>
            <w:sz w:val="28"/>
            <w:szCs w:val="28"/>
            <w:lang w:val="uk-UA"/>
          </w:rPr>
          <m:t>∙</m:t>
        </m:r>
        <m:r>
          <w:rPr>
            <w:rFonts w:ascii="Cambria Math" w:hAnsi="Cambria Math" w:cs="Times New Roman"/>
            <w:sz w:val="28"/>
            <w:szCs w:val="28"/>
            <w:lang w:val="en-US"/>
          </w:rPr>
          <m:t>T</m:t>
        </m:r>
      </m:oMath>
      <w:r w:rsidR="00E45FB1">
        <w:rPr>
          <w:rFonts w:ascii="Times New Roman" w:eastAsiaTheme="minorEastAsia" w:hAnsi="Times New Roman" w:cs="Times New Roman"/>
          <w:sz w:val="28"/>
          <w:szCs w:val="28"/>
          <w:lang w:val="uk-UA"/>
        </w:rPr>
        <w:t>,</w:t>
      </w:r>
    </w:p>
    <w:p w:rsidR="001A0A36" w:rsidRPr="00E45FB1" w:rsidRDefault="001A0A36" w:rsidP="00632E12">
      <w:pPr>
        <w:tabs>
          <w:tab w:val="left" w:pos="9379"/>
        </w:tabs>
        <w:spacing w:after="0" w:line="360" w:lineRule="auto"/>
        <w:ind w:firstLine="709"/>
        <w:jc w:val="center"/>
        <w:rPr>
          <w:rFonts w:ascii="Times New Roman" w:hAnsi="Times New Roman" w:cs="Times New Roman"/>
          <w:sz w:val="28"/>
          <w:szCs w:val="28"/>
          <w:lang w:val="uk-UA"/>
        </w:rPr>
      </w:pPr>
      <m:oMath>
        <m:r>
          <w:rPr>
            <w:rFonts w:ascii="Cambria Math" w:hAnsi="Cambria Math" w:cs="Times New Roman"/>
            <w:sz w:val="28"/>
            <w:szCs w:val="28"/>
            <w:lang w:val="uk-UA"/>
          </w:rPr>
          <m:t>П2=</m:t>
        </m:r>
        <m:r>
          <w:rPr>
            <w:rFonts w:ascii="Cambria Math" w:hAnsi="Cambria Math" w:cs="Times New Roman"/>
            <w:sz w:val="28"/>
            <w:szCs w:val="28"/>
          </w:rPr>
          <m:t>П</m:t>
        </m:r>
        <m:r>
          <w:rPr>
            <w:rFonts w:ascii="Cambria Math" w:hAnsi="Cambria Math" w:cs="Times New Roman"/>
            <w:sz w:val="28"/>
            <w:szCs w:val="28"/>
            <w:lang w:val="en-US"/>
          </w:rPr>
          <m:t>1∙</m:t>
        </m:r>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баз</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tgφ</m:t>
            </m:r>
            <m:r>
              <w:rPr>
                <w:rFonts w:ascii="Cambria Math" w:hAnsi="Cambria Math" w:cs="Times New Roman"/>
                <w:sz w:val="28"/>
                <w:szCs w:val="28"/>
                <w:lang w:val="uk-UA"/>
              </w:rPr>
              <m:t>-0,25</m:t>
            </m:r>
          </m:e>
        </m:d>
      </m:oMath>
      <w:r w:rsidR="00E45FB1">
        <w:rPr>
          <w:rFonts w:ascii="Times New Roman" w:eastAsiaTheme="minorEastAsia" w:hAnsi="Times New Roman" w:cs="Times New Roman"/>
          <w:sz w:val="28"/>
          <w:szCs w:val="28"/>
          <w:lang w:val="uk-UA"/>
        </w:rPr>
        <w:t>,</w:t>
      </w:r>
    </w:p>
    <w:p w:rsidR="001A0A36" w:rsidRDefault="001A0A36" w:rsidP="00632E12">
      <w:pPr>
        <w:tabs>
          <w:tab w:val="left" w:pos="9379"/>
        </w:tabs>
        <w:spacing w:after="0" w:line="360" w:lineRule="auto"/>
        <w:ind w:firstLine="709"/>
        <w:jc w:val="center"/>
        <w:rPr>
          <w:rFonts w:ascii="Times New Roman" w:hAnsi="Times New Roman" w:cs="Times New Roman"/>
          <w:sz w:val="28"/>
          <w:szCs w:val="28"/>
          <w:lang w:val="en-US"/>
        </w:rPr>
      </w:pPr>
      <m:oMathPara>
        <m:oMath>
          <m:r>
            <w:rPr>
              <w:rFonts w:ascii="Cambria Math" w:hAnsi="Cambria Math" w:cs="Times New Roman"/>
              <w:sz w:val="28"/>
              <w:szCs w:val="28"/>
              <w:lang w:val="uk-UA"/>
            </w:rPr>
            <m:t>tgφ=</m:t>
          </m:r>
          <m:r>
            <w:rPr>
              <w:rFonts w:ascii="Cambria Math" w:hAnsi="Cambria Math" w:cs="Times New Roman"/>
              <w:sz w:val="28"/>
              <w:szCs w:val="28"/>
              <w:lang w:val="en-US"/>
            </w:rPr>
            <m:t>W</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Q</m:t>
              </m:r>
            </m:e>
            <m:sub>
              <m:r>
                <w:rPr>
                  <w:rFonts w:ascii="Cambria Math" w:hAnsi="Cambria Math" w:cs="Times New Roman"/>
                  <w:sz w:val="28"/>
                  <w:szCs w:val="28"/>
                  <w:lang w:val="uk-UA"/>
                </w:rPr>
                <m:t>СП</m:t>
              </m:r>
            </m:sub>
            <m:sup>
              <m:r>
                <w:rPr>
                  <w:rFonts w:ascii="Cambria Math" w:hAnsi="Cambria Math" w:cs="Times New Roman"/>
                  <w:sz w:val="28"/>
                  <w:szCs w:val="28"/>
                  <w:lang w:val="uk-UA"/>
                </w:rPr>
                <m:t>Б</m:t>
              </m:r>
            </m:sup>
          </m:sSubSup>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uk-UA"/>
                </w:rPr>
                <m:t>∙W</m:t>
              </m:r>
              <m:r>
                <w:rPr>
                  <w:rFonts w:ascii="Cambria Math" w:hAnsi="Cambria Math" w:cs="Times New Roman"/>
                  <w:sz w:val="28"/>
                  <w:szCs w:val="28"/>
                  <w:lang w:val="en-US"/>
                </w:rPr>
                <m:t>P</m:t>
              </m:r>
            </m:e>
            <m:sub>
              <m:r>
                <w:rPr>
                  <w:rFonts w:ascii="Cambria Math" w:hAnsi="Cambria Math" w:cs="Times New Roman"/>
                  <w:sz w:val="28"/>
                  <w:szCs w:val="28"/>
                  <w:lang w:val="uk-UA"/>
                </w:rPr>
                <m:t>СП</m:t>
              </m:r>
            </m:sub>
            <m:sup>
              <m:r>
                <w:rPr>
                  <w:rFonts w:ascii="Cambria Math" w:hAnsi="Cambria Math" w:cs="Times New Roman"/>
                  <w:sz w:val="28"/>
                  <w:szCs w:val="28"/>
                  <w:lang w:val="uk-UA"/>
                </w:rPr>
                <m:t>Б</m:t>
              </m:r>
            </m:sup>
          </m:sSubSup>
        </m:oMath>
      </m:oMathPara>
    </w:p>
    <w:p w:rsidR="00073CF4" w:rsidRDefault="00073CF4" w:rsidP="00632E1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sidRPr="00073CF4">
        <w:rPr>
          <w:rFonts w:ascii="Times New Roman" w:hAnsi="Times New Roman" w:cs="Times New Roman"/>
          <w:sz w:val="28"/>
          <w:szCs w:val="28"/>
          <w:lang w:val="uk-UA"/>
        </w:rPr>
        <w:t>K</w:t>
      </w:r>
      <w:r>
        <w:rPr>
          <w:rFonts w:ascii="Times New Roman" w:hAnsi="Times New Roman" w:cs="Times New Roman"/>
          <w:sz w:val="28"/>
          <w:szCs w:val="28"/>
          <w:lang w:val="uk-UA"/>
        </w:rPr>
        <w:t xml:space="preserve"> - </w:t>
      </w:r>
      <w:r w:rsidRPr="00073CF4">
        <w:rPr>
          <w:rFonts w:ascii="Times New Roman" w:hAnsi="Times New Roman" w:cs="Times New Roman"/>
          <w:sz w:val="28"/>
          <w:szCs w:val="28"/>
          <w:lang w:val="uk-UA"/>
        </w:rPr>
        <w:t>коефіцієнт урахування збитків, що виникають при генерації реактивної електроенергії з електромереж споживачів у години нічних провалів добових графіків;</w:t>
      </w:r>
    </w:p>
    <w:p w:rsidR="00073CF4" w:rsidRDefault="00073CF4" w:rsidP="00632E12">
      <w:pPr>
        <w:spacing w:after="0" w:line="360" w:lineRule="auto"/>
        <w:ind w:firstLine="567"/>
        <w:jc w:val="both"/>
        <w:rPr>
          <w:rFonts w:ascii="Times New Roman" w:hAnsi="Times New Roman" w:cs="Times New Roman"/>
          <w:spacing w:val="-6"/>
          <w:sz w:val="28"/>
          <w:szCs w:val="28"/>
          <w:lang w:val="uk-UA"/>
        </w:rPr>
      </w:pPr>
      <w:r w:rsidRPr="00073CF4">
        <w:rPr>
          <w:rFonts w:ascii="Times New Roman" w:hAnsi="Times New Roman" w:cs="Times New Roman"/>
          <w:spacing w:val="-6"/>
          <w:sz w:val="28"/>
          <w:szCs w:val="28"/>
          <w:lang w:val="uk-UA"/>
        </w:rPr>
        <w:t>D</w:t>
      </w:r>
      <w:r>
        <w:rPr>
          <w:rFonts w:ascii="Times New Roman" w:hAnsi="Times New Roman" w:cs="Times New Roman"/>
          <w:spacing w:val="-6"/>
          <w:sz w:val="28"/>
          <w:szCs w:val="28"/>
          <w:lang w:val="uk-UA"/>
        </w:rPr>
        <w:t xml:space="preserve"> - </w:t>
      </w:r>
      <w:r w:rsidRPr="00073CF4">
        <w:rPr>
          <w:rFonts w:ascii="Times New Roman" w:hAnsi="Times New Roman" w:cs="Times New Roman"/>
          <w:spacing w:val="-6"/>
          <w:sz w:val="28"/>
          <w:szCs w:val="28"/>
          <w:lang w:val="uk-UA"/>
        </w:rPr>
        <w:t>економічний еквівалент реактивної потужності (ЕЕРП), що характеризує частку впливу реактивного перетікання в точці обліку на техніко-економічні показники в розрахунковому режимі, кВт/</w:t>
      </w:r>
      <w:proofErr w:type="spellStart"/>
      <w:r w:rsidRPr="00073CF4">
        <w:rPr>
          <w:rFonts w:ascii="Times New Roman" w:hAnsi="Times New Roman" w:cs="Times New Roman"/>
          <w:spacing w:val="-6"/>
          <w:sz w:val="28"/>
          <w:szCs w:val="28"/>
          <w:lang w:val="uk-UA"/>
        </w:rPr>
        <w:t>кВАр</w:t>
      </w:r>
      <w:proofErr w:type="spellEnd"/>
      <w:r w:rsidRPr="00073CF4">
        <w:rPr>
          <w:rFonts w:ascii="Times New Roman" w:hAnsi="Times New Roman" w:cs="Times New Roman"/>
          <w:spacing w:val="-6"/>
          <w:sz w:val="28"/>
          <w:szCs w:val="28"/>
          <w:lang w:val="uk-UA"/>
        </w:rPr>
        <w:t>;</w:t>
      </w:r>
    </w:p>
    <w:p w:rsidR="00073CF4" w:rsidRDefault="00073CF4" w:rsidP="00632E12">
      <w:pPr>
        <w:spacing w:after="0" w:line="360" w:lineRule="auto"/>
        <w:ind w:firstLine="567"/>
        <w:jc w:val="both"/>
        <w:rPr>
          <w:rFonts w:ascii="Times New Roman" w:hAnsi="Times New Roman" w:cs="Times New Roman"/>
          <w:spacing w:val="-6"/>
          <w:sz w:val="28"/>
          <w:szCs w:val="28"/>
          <w:lang w:val="uk-UA"/>
        </w:rPr>
      </w:pPr>
      <w:r w:rsidRPr="00073CF4">
        <w:rPr>
          <w:rFonts w:ascii="Times New Roman" w:hAnsi="Times New Roman" w:cs="Times New Roman"/>
          <w:spacing w:val="-6"/>
          <w:sz w:val="28"/>
          <w:szCs w:val="28"/>
          <w:lang w:val="uk-UA"/>
        </w:rPr>
        <w:t>Т</w:t>
      </w:r>
      <w:r>
        <w:rPr>
          <w:rFonts w:ascii="Times New Roman" w:hAnsi="Times New Roman" w:cs="Times New Roman"/>
          <w:spacing w:val="-6"/>
          <w:sz w:val="28"/>
          <w:szCs w:val="28"/>
          <w:lang w:val="uk-UA"/>
        </w:rPr>
        <w:t xml:space="preserve"> - </w:t>
      </w:r>
      <w:r w:rsidRPr="00073CF4">
        <w:rPr>
          <w:rFonts w:ascii="Times New Roman" w:hAnsi="Times New Roman" w:cs="Times New Roman"/>
          <w:sz w:val="28"/>
          <w:szCs w:val="28"/>
          <w:lang w:val="uk-UA"/>
        </w:rPr>
        <w:t>прогнозована оптова ринкова ціна на закупівлю електроенергії з оптового ринку електроенергії (ОРЕ), доведена електропередавальним організаціям Постановою НКРЕ для визначення роздрібних тарифів на електричну енергію споживачам в розрахунковому періоді, грн./</w:t>
      </w:r>
      <w:proofErr w:type="spellStart"/>
      <w:r w:rsidRPr="00073CF4">
        <w:rPr>
          <w:rFonts w:ascii="Times New Roman" w:hAnsi="Times New Roman" w:cs="Times New Roman"/>
          <w:sz w:val="28"/>
          <w:szCs w:val="28"/>
          <w:lang w:val="uk-UA"/>
        </w:rPr>
        <w:t>кВт∙год</w:t>
      </w:r>
      <w:proofErr w:type="spellEnd"/>
      <w:r w:rsidRPr="00073CF4">
        <w:rPr>
          <w:rFonts w:ascii="Times New Roman" w:hAnsi="Times New Roman" w:cs="Times New Roman"/>
          <w:spacing w:val="-6"/>
          <w:sz w:val="28"/>
          <w:szCs w:val="28"/>
          <w:lang w:val="uk-UA"/>
        </w:rPr>
        <w:t>.;</w:t>
      </w:r>
    </w:p>
    <w:p w:rsidR="00073CF4" w:rsidRDefault="00073CF4" w:rsidP="00632E12">
      <w:pPr>
        <w:spacing w:after="0" w:line="360" w:lineRule="auto"/>
        <w:ind w:firstLine="567"/>
        <w:jc w:val="both"/>
        <w:rPr>
          <w:rFonts w:ascii="Times New Roman" w:hAnsi="Times New Roman" w:cs="Times New Roman"/>
          <w:sz w:val="28"/>
          <w:szCs w:val="28"/>
          <w:lang w:val="uk-UA"/>
        </w:rPr>
      </w:pPr>
      <w:proofErr w:type="spellStart"/>
      <w:r w:rsidRPr="00073CF4">
        <w:rPr>
          <w:rFonts w:ascii="Times New Roman" w:hAnsi="Times New Roman" w:cs="Times New Roman"/>
          <w:sz w:val="28"/>
          <w:szCs w:val="28"/>
          <w:lang w:val="uk-UA"/>
        </w:rPr>
        <w:t>С</w:t>
      </w:r>
      <w:r w:rsidRPr="00073CF4">
        <w:rPr>
          <w:rFonts w:ascii="Times New Roman" w:hAnsi="Times New Roman" w:cs="Times New Roman"/>
          <w:sz w:val="28"/>
          <w:szCs w:val="28"/>
          <w:vertAlign w:val="subscript"/>
          <w:lang w:val="uk-UA"/>
        </w:rPr>
        <w:t>баз</w:t>
      </w:r>
      <w:r w:rsidRPr="00073CF4">
        <w:rPr>
          <w:rFonts w:ascii="Times New Roman" w:hAnsi="Times New Roman" w:cs="Times New Roman"/>
          <w:sz w:val="28"/>
          <w:szCs w:val="28"/>
          <w:lang w:val="uk-UA"/>
        </w:rPr>
        <w:t>-</w:t>
      </w:r>
      <w:proofErr w:type="spellEnd"/>
      <w:r w:rsidR="001D104A">
        <w:rPr>
          <w:rFonts w:ascii="Times New Roman" w:hAnsi="Times New Roman" w:cs="Times New Roman"/>
          <w:sz w:val="28"/>
          <w:szCs w:val="28"/>
          <w:lang w:val="uk-UA"/>
        </w:rPr>
        <w:t xml:space="preserve"> </w:t>
      </w:r>
      <w:r w:rsidRPr="00073CF4">
        <w:rPr>
          <w:rFonts w:ascii="Times New Roman" w:hAnsi="Times New Roman" w:cs="Times New Roman"/>
          <w:sz w:val="28"/>
          <w:szCs w:val="28"/>
          <w:lang w:val="uk-UA"/>
        </w:rPr>
        <w:t>нормативний коефіцієнт стимулювання капітальних вкладень у засоби КРП в електричних мережах споживача;</w:t>
      </w:r>
    </w:p>
    <w:p w:rsidR="00073CF4" w:rsidRPr="00073CF4" w:rsidRDefault="00073CF4" w:rsidP="00632E12">
      <w:pPr>
        <w:spacing w:after="0" w:line="360" w:lineRule="auto"/>
        <w:ind w:firstLine="567"/>
        <w:jc w:val="both"/>
        <w:rPr>
          <w:rFonts w:ascii="Times New Roman" w:hAnsi="Times New Roman" w:cs="Times New Roman"/>
          <w:spacing w:val="-6"/>
          <w:sz w:val="28"/>
          <w:szCs w:val="28"/>
          <w:lang w:val="uk-UA"/>
        </w:rPr>
      </w:pPr>
      <m:oMath>
        <m:r>
          <w:rPr>
            <w:rFonts w:ascii="Cambria Math" w:hAnsi="Cambria Math" w:cs="Times New Roman"/>
            <w:sz w:val="28"/>
            <w:szCs w:val="28"/>
            <w:lang w:val="uk-UA"/>
          </w:rPr>
          <m:t>tgφ</m:t>
        </m:r>
      </m:oMath>
      <w:r>
        <w:rPr>
          <w:rFonts w:ascii="Times New Roman" w:hAnsi="Times New Roman" w:cs="Times New Roman"/>
          <w:sz w:val="28"/>
          <w:szCs w:val="28"/>
          <w:lang w:val="uk-UA"/>
        </w:rPr>
        <w:t xml:space="preserve"> - </w:t>
      </w:r>
      <w:r w:rsidRPr="00073CF4">
        <w:rPr>
          <w:rFonts w:ascii="Times New Roman" w:hAnsi="Times New Roman" w:cs="Times New Roman"/>
          <w:sz w:val="28"/>
          <w:szCs w:val="28"/>
          <w:lang w:val="uk-UA"/>
        </w:rPr>
        <w:t>фактичний коефіцієнт потужності споживача в середньому за розрахунковий період за точкою обліку на МБН</w:t>
      </w:r>
      <w:r w:rsidR="002F4440">
        <w:rPr>
          <w:rFonts w:ascii="Times New Roman" w:hAnsi="Times New Roman" w:cs="Times New Roman"/>
          <w:sz w:val="28"/>
          <w:szCs w:val="28"/>
          <w:lang w:val="uk-UA"/>
        </w:rPr>
        <w:t xml:space="preserve"> [6]</w:t>
      </w:r>
      <w:r w:rsidRPr="00073CF4">
        <w:rPr>
          <w:rFonts w:ascii="Times New Roman" w:hAnsi="Times New Roman" w:cs="Times New Roman"/>
          <w:sz w:val="28"/>
          <w:szCs w:val="28"/>
          <w:lang w:val="uk-UA"/>
        </w:rPr>
        <w:t>.</w:t>
      </w:r>
    </w:p>
    <w:p w:rsidR="00907C5A" w:rsidRDefault="00907C5A" w:rsidP="00907C5A">
      <w:pPr>
        <w:pStyle w:val="a6"/>
        <w:spacing w:before="0" w:beforeAutospacing="0" w:after="0" w:afterAutospacing="0" w:line="360" w:lineRule="auto"/>
        <w:ind w:firstLine="567"/>
        <w:jc w:val="both"/>
        <w:rPr>
          <w:sz w:val="28"/>
          <w:szCs w:val="28"/>
          <w:lang w:val="uk-UA"/>
        </w:rPr>
      </w:pPr>
      <w:r>
        <w:rPr>
          <w:sz w:val="28"/>
          <w:szCs w:val="28"/>
          <w:lang w:val="uk-UA"/>
        </w:rPr>
        <w:t>Застосування</w:t>
      </w:r>
      <w:r w:rsidR="001D104A">
        <w:rPr>
          <w:sz w:val="28"/>
          <w:szCs w:val="28"/>
          <w:lang w:val="uk-UA"/>
        </w:rPr>
        <w:t xml:space="preserve"> </w:t>
      </w:r>
      <w:r>
        <w:rPr>
          <w:sz w:val="28"/>
          <w:szCs w:val="28"/>
          <w:lang w:val="uk-UA"/>
        </w:rPr>
        <w:t xml:space="preserve">промисловими підприємствами </w:t>
      </w:r>
      <w:r w:rsidRPr="003510F3">
        <w:rPr>
          <w:sz w:val="28"/>
          <w:szCs w:val="28"/>
          <w:lang w:val="uk-UA"/>
        </w:rPr>
        <w:t xml:space="preserve">установки по компенсації реактивної потужності приносять відчутні фінансові вигоди. </w:t>
      </w:r>
    </w:p>
    <w:p w:rsidR="00907C5A" w:rsidRPr="003510F3" w:rsidRDefault="00907C5A" w:rsidP="00907C5A">
      <w:pPr>
        <w:pStyle w:val="a6"/>
        <w:spacing w:before="0" w:beforeAutospacing="0" w:after="0" w:afterAutospacing="0" w:line="360" w:lineRule="auto"/>
        <w:ind w:firstLine="567"/>
        <w:jc w:val="both"/>
        <w:rPr>
          <w:sz w:val="28"/>
          <w:szCs w:val="28"/>
          <w:lang w:val="uk-UA"/>
        </w:rPr>
      </w:pPr>
      <w:r w:rsidRPr="003510F3">
        <w:rPr>
          <w:sz w:val="28"/>
          <w:szCs w:val="28"/>
          <w:lang w:val="uk-UA"/>
        </w:rPr>
        <w:t xml:space="preserve">Вони також дозволяють довше зберігати </w:t>
      </w:r>
      <w:r>
        <w:rPr>
          <w:sz w:val="28"/>
          <w:szCs w:val="28"/>
          <w:lang w:val="uk-UA"/>
        </w:rPr>
        <w:t>обладнання</w:t>
      </w:r>
      <w:r w:rsidRPr="003510F3">
        <w:rPr>
          <w:sz w:val="28"/>
          <w:szCs w:val="28"/>
          <w:lang w:val="uk-UA"/>
        </w:rPr>
        <w:t xml:space="preserve"> в робочому стані.</w:t>
      </w:r>
    </w:p>
    <w:p w:rsidR="00907C5A" w:rsidRPr="003510F3" w:rsidRDefault="00907C5A" w:rsidP="00907C5A">
      <w:pPr>
        <w:pStyle w:val="a6"/>
        <w:spacing w:before="0" w:beforeAutospacing="0" w:after="0" w:afterAutospacing="0" w:line="360" w:lineRule="auto"/>
        <w:ind w:firstLine="567"/>
        <w:jc w:val="both"/>
        <w:rPr>
          <w:sz w:val="28"/>
          <w:szCs w:val="28"/>
          <w:lang w:val="uk-UA"/>
        </w:rPr>
      </w:pPr>
      <w:r w:rsidRPr="003510F3">
        <w:rPr>
          <w:sz w:val="28"/>
          <w:szCs w:val="28"/>
          <w:lang w:val="uk-UA"/>
        </w:rPr>
        <w:lastRenderedPageBreak/>
        <w:t>От кілька причин, по яких це відбувається.</w:t>
      </w:r>
    </w:p>
    <w:p w:rsidR="00907C5A" w:rsidRPr="003510F3" w:rsidRDefault="00907C5A" w:rsidP="00907C5A">
      <w:pPr>
        <w:pStyle w:val="a6"/>
        <w:spacing w:before="0" w:beforeAutospacing="0" w:after="0" w:afterAutospacing="0" w:line="360" w:lineRule="auto"/>
        <w:ind w:firstLine="567"/>
        <w:jc w:val="both"/>
        <w:rPr>
          <w:sz w:val="28"/>
          <w:szCs w:val="28"/>
          <w:lang w:val="uk-UA"/>
        </w:rPr>
      </w:pPr>
      <w:r w:rsidRPr="003510F3">
        <w:rPr>
          <w:sz w:val="28"/>
          <w:szCs w:val="28"/>
          <w:lang w:val="uk-UA"/>
        </w:rPr>
        <w:t>1. Зменшення навантаження на силові трансформатори, збільшення у зв'язку із цим строку їхньої служби.</w:t>
      </w:r>
    </w:p>
    <w:p w:rsidR="00907C5A" w:rsidRPr="003510F3" w:rsidRDefault="00907C5A" w:rsidP="00907C5A">
      <w:pPr>
        <w:pStyle w:val="a6"/>
        <w:spacing w:before="0" w:beforeAutospacing="0" w:after="0" w:afterAutospacing="0" w:line="360" w:lineRule="auto"/>
        <w:ind w:firstLine="567"/>
        <w:jc w:val="both"/>
        <w:rPr>
          <w:sz w:val="28"/>
          <w:szCs w:val="28"/>
          <w:lang w:val="uk-UA"/>
        </w:rPr>
      </w:pPr>
      <w:r w:rsidRPr="003510F3">
        <w:rPr>
          <w:sz w:val="28"/>
          <w:szCs w:val="28"/>
          <w:lang w:val="uk-UA"/>
        </w:rPr>
        <w:t>2. Зменшення навантаження на проведення й кабелі, можливість використання кабелів меншого перетину.</w:t>
      </w:r>
    </w:p>
    <w:p w:rsidR="00907C5A" w:rsidRPr="003510F3" w:rsidRDefault="00907C5A" w:rsidP="00907C5A">
      <w:pPr>
        <w:pStyle w:val="a6"/>
        <w:spacing w:before="0" w:beforeAutospacing="0" w:after="0" w:afterAutospacing="0" w:line="360" w:lineRule="auto"/>
        <w:ind w:firstLine="567"/>
        <w:jc w:val="both"/>
        <w:rPr>
          <w:sz w:val="28"/>
          <w:szCs w:val="28"/>
          <w:lang w:val="uk-UA"/>
        </w:rPr>
      </w:pPr>
      <w:r w:rsidRPr="003510F3">
        <w:rPr>
          <w:sz w:val="28"/>
          <w:szCs w:val="28"/>
          <w:lang w:val="uk-UA"/>
        </w:rPr>
        <w:t>3. Поліпшення якості електроенергії в електроприймачів.</w:t>
      </w:r>
    </w:p>
    <w:p w:rsidR="00907C5A" w:rsidRPr="003510F3" w:rsidRDefault="00907C5A" w:rsidP="00907C5A">
      <w:pPr>
        <w:pStyle w:val="a6"/>
        <w:spacing w:before="0" w:beforeAutospacing="0" w:after="0" w:afterAutospacing="0" w:line="360" w:lineRule="auto"/>
        <w:ind w:firstLine="567"/>
        <w:jc w:val="both"/>
        <w:rPr>
          <w:sz w:val="28"/>
          <w:szCs w:val="28"/>
          <w:lang w:val="uk-UA"/>
        </w:rPr>
      </w:pPr>
      <w:r w:rsidRPr="003510F3">
        <w:rPr>
          <w:sz w:val="28"/>
          <w:szCs w:val="28"/>
          <w:lang w:val="uk-UA"/>
        </w:rPr>
        <w:t xml:space="preserve">4. Ліквідація можливості штрафів за зниження </w:t>
      </w:r>
      <w:proofErr w:type="spellStart"/>
      <w:r w:rsidRPr="003510F3">
        <w:rPr>
          <w:sz w:val="28"/>
          <w:szCs w:val="28"/>
          <w:lang w:val="uk-UA"/>
        </w:rPr>
        <w:t>cos</w:t>
      </w:r>
      <w:r>
        <w:rPr>
          <w:sz w:val="28"/>
          <w:szCs w:val="28"/>
          <w:lang w:val="uk-UA"/>
        </w:rPr>
        <w:t>φ</w:t>
      </w:r>
      <w:proofErr w:type="spellEnd"/>
      <w:r w:rsidRPr="003510F3">
        <w:rPr>
          <w:sz w:val="28"/>
          <w:szCs w:val="28"/>
          <w:lang w:val="uk-UA"/>
        </w:rPr>
        <w:t>.</w:t>
      </w:r>
    </w:p>
    <w:p w:rsidR="00907C5A" w:rsidRPr="003510F3" w:rsidRDefault="00907C5A" w:rsidP="00907C5A">
      <w:pPr>
        <w:pStyle w:val="a6"/>
        <w:spacing w:before="0" w:beforeAutospacing="0" w:after="0" w:afterAutospacing="0" w:line="360" w:lineRule="auto"/>
        <w:ind w:firstLine="567"/>
        <w:jc w:val="both"/>
        <w:rPr>
          <w:sz w:val="28"/>
          <w:szCs w:val="28"/>
          <w:lang w:val="uk-UA"/>
        </w:rPr>
      </w:pPr>
      <w:r w:rsidRPr="003510F3">
        <w:rPr>
          <w:sz w:val="28"/>
          <w:szCs w:val="28"/>
          <w:lang w:val="uk-UA"/>
        </w:rPr>
        <w:t>5. Зменшення рівня вищих гармонік у мережі.</w:t>
      </w:r>
    </w:p>
    <w:p w:rsidR="00907C5A" w:rsidRPr="003510F3" w:rsidRDefault="00907C5A" w:rsidP="00907C5A">
      <w:pPr>
        <w:pStyle w:val="a6"/>
        <w:spacing w:before="0" w:beforeAutospacing="0" w:after="0" w:afterAutospacing="0" w:line="360" w:lineRule="auto"/>
        <w:ind w:firstLine="567"/>
        <w:jc w:val="both"/>
        <w:rPr>
          <w:sz w:val="28"/>
          <w:szCs w:val="28"/>
          <w:lang w:val="uk-UA"/>
        </w:rPr>
      </w:pPr>
      <w:r w:rsidRPr="003510F3">
        <w:rPr>
          <w:sz w:val="28"/>
          <w:szCs w:val="28"/>
          <w:lang w:val="uk-UA"/>
        </w:rPr>
        <w:t>6. Зниження рівня споживання електроенергії</w:t>
      </w:r>
    </w:p>
    <w:p w:rsidR="00907C5A" w:rsidRPr="003510F3" w:rsidRDefault="00907C5A" w:rsidP="00907C5A">
      <w:pPr>
        <w:pStyle w:val="a6"/>
        <w:spacing w:before="0" w:beforeAutospacing="0" w:after="0" w:afterAutospacing="0" w:line="360" w:lineRule="auto"/>
        <w:ind w:firstLine="567"/>
        <w:jc w:val="both"/>
        <w:rPr>
          <w:sz w:val="28"/>
          <w:szCs w:val="28"/>
          <w:lang w:val="uk-UA"/>
        </w:rPr>
      </w:pPr>
      <w:r w:rsidRPr="003510F3">
        <w:rPr>
          <w:bCs/>
          <w:sz w:val="28"/>
          <w:szCs w:val="28"/>
          <w:lang w:val="uk-UA"/>
        </w:rPr>
        <w:t>Найбільш діючим й ефективним способом зниження споживаної з мережі реактивної потужності є застосування установок компенсації реактивної потужності (конденсаторних установок).</w:t>
      </w:r>
    </w:p>
    <w:p w:rsidR="00907C5A" w:rsidRDefault="00907C5A" w:rsidP="00907C5A">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Якщо звернути увагу на структуру промислового підприємства, то необхідно виділити наступні компоненти:</w:t>
      </w:r>
    </w:p>
    <w:p w:rsidR="00907C5A" w:rsidRDefault="00907C5A" w:rsidP="00907C5A">
      <w:pPr>
        <w:pStyle w:val="a5"/>
        <w:numPr>
          <w:ilvl w:val="0"/>
          <w:numId w:val="17"/>
        </w:numPr>
        <w:spacing w:after="0" w:line="360" w:lineRule="auto"/>
        <w:jc w:val="both"/>
        <w:rPr>
          <w:lang w:val="uk-UA"/>
        </w:rPr>
      </w:pPr>
      <w:r>
        <w:rPr>
          <w:lang w:val="uk-UA"/>
        </w:rPr>
        <w:t>внутрішньозаводські мережі високої напруги;</w:t>
      </w:r>
    </w:p>
    <w:p w:rsidR="00907C5A" w:rsidRDefault="00907C5A" w:rsidP="00907C5A">
      <w:pPr>
        <w:pStyle w:val="a5"/>
        <w:numPr>
          <w:ilvl w:val="0"/>
          <w:numId w:val="17"/>
        </w:numPr>
        <w:spacing w:after="0" w:line="360" w:lineRule="auto"/>
        <w:jc w:val="both"/>
        <w:rPr>
          <w:lang w:val="uk-UA"/>
        </w:rPr>
      </w:pPr>
      <w:proofErr w:type="spellStart"/>
      <w:r>
        <w:rPr>
          <w:lang w:val="uk-UA"/>
        </w:rPr>
        <w:t>знижуючі</w:t>
      </w:r>
      <w:proofErr w:type="spellEnd"/>
      <w:r>
        <w:rPr>
          <w:lang w:val="uk-UA"/>
        </w:rPr>
        <w:t xml:space="preserve"> цехові трансформаторні підстанції;</w:t>
      </w:r>
    </w:p>
    <w:p w:rsidR="00907C5A" w:rsidRDefault="00907C5A" w:rsidP="00907C5A">
      <w:pPr>
        <w:pStyle w:val="a5"/>
        <w:numPr>
          <w:ilvl w:val="0"/>
          <w:numId w:val="17"/>
        </w:numPr>
        <w:spacing w:after="0" w:line="360" w:lineRule="auto"/>
        <w:jc w:val="both"/>
        <w:rPr>
          <w:lang w:val="uk-UA"/>
        </w:rPr>
      </w:pPr>
      <w:proofErr w:type="spellStart"/>
      <w:r>
        <w:rPr>
          <w:lang w:val="uk-UA"/>
        </w:rPr>
        <w:t>внутрішньоцехові</w:t>
      </w:r>
      <w:proofErr w:type="spellEnd"/>
      <w:r>
        <w:rPr>
          <w:lang w:val="uk-UA"/>
        </w:rPr>
        <w:t xml:space="preserve"> мережі низької напруги;</w:t>
      </w:r>
    </w:p>
    <w:p w:rsidR="00907C5A" w:rsidRPr="00EA1B69" w:rsidRDefault="00907C5A" w:rsidP="00907C5A">
      <w:pPr>
        <w:pStyle w:val="a5"/>
        <w:numPr>
          <w:ilvl w:val="0"/>
          <w:numId w:val="17"/>
        </w:numPr>
        <w:spacing w:after="0" w:line="360" w:lineRule="auto"/>
        <w:jc w:val="both"/>
        <w:rPr>
          <w:lang w:val="uk-UA"/>
        </w:rPr>
      </w:pPr>
      <w:r>
        <w:rPr>
          <w:lang w:val="uk-UA"/>
        </w:rPr>
        <w:t>електроприймачів.</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Система електропостачання є важливою складовою технологічної та живлячої підсистем. І в першу чергу необхідно розглянути вимоги, що висуваються до параметрів режимів роботи системи електропостачання.</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 xml:space="preserve">Відомий той факт, що система електропостачання повинна забезпечувати споживачів електричною енергією відповідної якості та у тій кількості,що потребується споживачеві. Інакше кажучи, рівень електроспоживання повинен бути відповідний технології будь-якого виробництва при номінальній напрузі на </w:t>
      </w:r>
      <w:proofErr w:type="spellStart"/>
      <w:r w:rsidRPr="006C428D">
        <w:rPr>
          <w:rFonts w:ascii="Times New Roman" w:hAnsi="Times New Roman" w:cs="Times New Roman"/>
          <w:sz w:val="28"/>
          <w:szCs w:val="28"/>
          <w:lang w:val="uk-UA"/>
        </w:rPr>
        <w:t>зажимах</w:t>
      </w:r>
      <w:proofErr w:type="spellEnd"/>
      <w:r w:rsidRPr="006C428D">
        <w:rPr>
          <w:rFonts w:ascii="Times New Roman" w:hAnsi="Times New Roman" w:cs="Times New Roman"/>
          <w:sz w:val="28"/>
          <w:szCs w:val="28"/>
          <w:lang w:val="uk-UA"/>
        </w:rPr>
        <w:t xml:space="preserve"> електроприймачів. Також при цьому обмежені границі відхилення напруги від номінальної. </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 xml:space="preserve">Активна потужність, яка споживається в максимум навантаження, є одним з основних показників режимів роботи системи електропостачання промислового підприємства будь-якої галузі. Величина активної потужності </w:t>
      </w:r>
      <w:r w:rsidRPr="006C428D">
        <w:rPr>
          <w:rFonts w:ascii="Times New Roman" w:hAnsi="Times New Roman" w:cs="Times New Roman"/>
          <w:sz w:val="28"/>
          <w:szCs w:val="28"/>
          <w:lang w:val="uk-UA"/>
        </w:rPr>
        <w:lastRenderedPageBreak/>
        <w:t>визначається активним навантаженням підприємства та втратами, що обумовлені передачею електричної енергії  по елементах електричних мереж та цехових трансформаторів. Окрім цього, система електропостачання повинна виконувати вимоги щодо реактивної потужності.</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Таким чином, регулювання електроспоживання в процесі експлуатації системи електропостачання є досить важливою задачею. Найбільш поширені заходи щодо регулювання споживання активної потужності є:</w:t>
      </w:r>
    </w:p>
    <w:p w:rsidR="00907C5A" w:rsidRPr="006C428D" w:rsidRDefault="00907C5A" w:rsidP="006C428D">
      <w:pPr>
        <w:pStyle w:val="a5"/>
        <w:numPr>
          <w:ilvl w:val="0"/>
          <w:numId w:val="29"/>
        </w:numPr>
        <w:spacing w:after="0" w:line="360" w:lineRule="auto"/>
        <w:ind w:left="0" w:firstLine="927"/>
        <w:jc w:val="both"/>
        <w:rPr>
          <w:lang w:val="uk-UA"/>
        </w:rPr>
      </w:pPr>
      <w:r w:rsidRPr="006C428D">
        <w:rPr>
          <w:lang w:val="uk-UA"/>
        </w:rPr>
        <w:t xml:space="preserve">відключення частини  менш важливих </w:t>
      </w:r>
      <w:proofErr w:type="spellStart"/>
      <w:r w:rsidRPr="006C428D">
        <w:rPr>
          <w:lang w:val="uk-UA"/>
        </w:rPr>
        <w:t>електроспоживачів</w:t>
      </w:r>
      <w:proofErr w:type="spellEnd"/>
      <w:r w:rsidRPr="006C428D">
        <w:rPr>
          <w:lang w:val="uk-UA"/>
        </w:rPr>
        <w:t>, якщо в системі виникає дефіцит потужності;</w:t>
      </w:r>
    </w:p>
    <w:p w:rsidR="00907C5A" w:rsidRPr="006C428D" w:rsidRDefault="00907C5A" w:rsidP="006C428D">
      <w:pPr>
        <w:pStyle w:val="a5"/>
        <w:numPr>
          <w:ilvl w:val="0"/>
          <w:numId w:val="29"/>
        </w:numPr>
        <w:spacing w:after="0" w:line="360" w:lineRule="auto"/>
        <w:ind w:left="0" w:firstLine="927"/>
        <w:jc w:val="both"/>
        <w:rPr>
          <w:lang w:val="uk-UA"/>
        </w:rPr>
      </w:pPr>
      <w:r w:rsidRPr="006C428D">
        <w:rPr>
          <w:lang w:val="uk-UA"/>
        </w:rPr>
        <w:t>з метою вирівнювання графіка навантаження, змінювати час початку роботи споживачів-регуляторів;</w:t>
      </w:r>
    </w:p>
    <w:p w:rsidR="00907C5A" w:rsidRPr="006C428D" w:rsidRDefault="00907C5A" w:rsidP="006C428D">
      <w:pPr>
        <w:pStyle w:val="a5"/>
        <w:numPr>
          <w:ilvl w:val="0"/>
          <w:numId w:val="29"/>
        </w:numPr>
        <w:spacing w:after="0" w:line="360" w:lineRule="auto"/>
        <w:ind w:left="0" w:firstLine="927"/>
        <w:jc w:val="both"/>
        <w:rPr>
          <w:lang w:val="uk-UA"/>
        </w:rPr>
      </w:pPr>
      <w:r w:rsidRPr="006C428D">
        <w:rPr>
          <w:lang w:val="uk-UA"/>
        </w:rPr>
        <w:t>зменшення втрат потужності на передачу в електричних мережах та трансформаторах системи електропостачання;</w:t>
      </w:r>
    </w:p>
    <w:p w:rsidR="00907C5A" w:rsidRPr="006C428D" w:rsidRDefault="00907C5A" w:rsidP="006C428D">
      <w:pPr>
        <w:pStyle w:val="a5"/>
        <w:numPr>
          <w:ilvl w:val="0"/>
          <w:numId w:val="29"/>
        </w:numPr>
        <w:spacing w:after="0" w:line="360" w:lineRule="auto"/>
        <w:ind w:left="0" w:firstLine="927"/>
        <w:jc w:val="both"/>
        <w:rPr>
          <w:lang w:val="uk-UA"/>
        </w:rPr>
      </w:pPr>
      <w:r w:rsidRPr="006C428D">
        <w:rPr>
          <w:lang w:val="uk-UA"/>
        </w:rPr>
        <w:t>підвищення ефективності використання електричної енергії самими споживачами.</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 xml:space="preserve">Оптимізація режимів в системі електропостачання здійснюється з врахуванням втрат потужності на передачу енергії за допомогою електричних мереж, та з врахуванням змін потужності електроприймачів електричної енергії та конденсаторів при відхиленні напруги від номінальної. </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При вирішенні завдання взаємопов'язаного вибору ступеня компенсації реактивної потужності в цехових мережах і рівнів напруги в система електропостачання необхідно враховувати такі базові умови:</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1. Регулювання напруги здійснюється централізовано для частини системи електропостачання наступними засобами: регулюванням коефіцієнта трансформації головною знижувальної підстанції; регулюванням добавки напруги на цеховому трансформаторі; установкою конденсаторів в цехових мережах.</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 xml:space="preserve">2. Рівні відхилення напруги у всіх </w:t>
      </w:r>
      <w:proofErr w:type="spellStart"/>
      <w:r w:rsidRPr="006C428D">
        <w:rPr>
          <w:rFonts w:ascii="Times New Roman" w:hAnsi="Times New Roman" w:cs="Times New Roman"/>
          <w:sz w:val="28"/>
          <w:szCs w:val="28"/>
          <w:lang w:val="uk-UA"/>
        </w:rPr>
        <w:t>електроприймачах</w:t>
      </w:r>
      <w:proofErr w:type="spellEnd"/>
      <w:r w:rsidRPr="006C428D">
        <w:rPr>
          <w:rFonts w:ascii="Times New Roman" w:hAnsi="Times New Roman" w:cs="Times New Roman"/>
          <w:sz w:val="28"/>
          <w:szCs w:val="28"/>
          <w:lang w:val="uk-UA"/>
        </w:rPr>
        <w:t xml:space="preserve"> електроенергії не повинно бути меншим, ніж гранично допустимі значення цих відповідних показників якості електричної енергії у стандарті.</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lastRenderedPageBreak/>
        <w:t xml:space="preserve">Отже, задачі забезпечення споживачів електричної енергії відповідною якістю, регулювання напруги в процесі експлуатації системи електропостачання, вибір потужності конденсаторів тісно пов’язані між собою та потребують комплексного підходу та розв’язання. </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 xml:space="preserve">Величина компенсації реактивної потужності визначається вимогами енергопостачальної системи або необхідністю зменшення навантаження елементів систем електропостачання промислового підприємства. </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При розташуванні конденсаторів в цехових мережах низької напруги систем електропостачання необхідно досягнути зменшення навантажувальних втрат активної потужності на передачу електричної енергії, при цьому не треба враховувати можливе підвищення напруги внаслідок змін втрат напруги та збільшення споживання потужності.</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 xml:space="preserve">Управління </w:t>
      </w:r>
      <w:proofErr w:type="spellStart"/>
      <w:r w:rsidRPr="006C428D">
        <w:rPr>
          <w:rFonts w:ascii="Times New Roman" w:hAnsi="Times New Roman" w:cs="Times New Roman"/>
          <w:sz w:val="28"/>
          <w:szCs w:val="28"/>
          <w:lang w:val="uk-UA"/>
        </w:rPr>
        <w:t>електроспоживанням</w:t>
      </w:r>
      <w:proofErr w:type="spellEnd"/>
      <w:r w:rsidRPr="006C428D">
        <w:rPr>
          <w:rFonts w:ascii="Times New Roman" w:hAnsi="Times New Roman" w:cs="Times New Roman"/>
          <w:sz w:val="28"/>
          <w:szCs w:val="28"/>
          <w:lang w:val="uk-UA"/>
        </w:rPr>
        <w:t xml:space="preserve"> за допомогою регулювання напруги при врахуванні компенсуючи пристроїв дозволяє в свою чергу рівномірно розподілити зменшення потужності декількох приймачів, не </w:t>
      </w:r>
      <w:proofErr w:type="spellStart"/>
      <w:r w:rsidRPr="006C428D">
        <w:rPr>
          <w:rFonts w:ascii="Times New Roman" w:hAnsi="Times New Roman" w:cs="Times New Roman"/>
          <w:sz w:val="28"/>
          <w:szCs w:val="28"/>
          <w:lang w:val="uk-UA"/>
        </w:rPr>
        <w:t>відключаючі</w:t>
      </w:r>
      <w:proofErr w:type="spellEnd"/>
      <w:r w:rsidRPr="006C428D">
        <w:rPr>
          <w:rFonts w:ascii="Times New Roman" w:hAnsi="Times New Roman" w:cs="Times New Roman"/>
          <w:sz w:val="28"/>
          <w:szCs w:val="28"/>
          <w:lang w:val="uk-UA"/>
        </w:rPr>
        <w:t xml:space="preserve"> їх від мережі.</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Більшість проведених до теперішнього часу досліджень щодо визначення ступеня компенсації реактивної потужності і режимів напруги відноситься до електричних мереж середнього (6-10 кВ) і високої напруги, що відносяться до енергопостачальних організацій, облік мереж напругою 6-10 кВ рекомендується проводити за допомогою еквівалентного опору.</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При цьому розрахунки оптимального ступеня компенсації реактивної потужності діляться на два етапи:</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 xml:space="preserve">а) визначення оптимального поєднання </w:t>
      </w:r>
      <w:proofErr w:type="spellStart"/>
      <w:r w:rsidRPr="006C428D">
        <w:rPr>
          <w:rFonts w:ascii="Times New Roman" w:hAnsi="Times New Roman" w:cs="Times New Roman"/>
          <w:sz w:val="28"/>
          <w:szCs w:val="28"/>
          <w:lang w:val="uk-UA"/>
        </w:rPr>
        <w:t>компенсуючих</w:t>
      </w:r>
      <w:proofErr w:type="spellEnd"/>
      <w:r w:rsidRPr="006C428D">
        <w:rPr>
          <w:rFonts w:ascii="Times New Roman" w:hAnsi="Times New Roman" w:cs="Times New Roman"/>
          <w:sz w:val="28"/>
          <w:szCs w:val="28"/>
          <w:lang w:val="uk-UA"/>
        </w:rPr>
        <w:t xml:space="preserve"> пристроїв в мережах системи і величину реактивної потужності, що передається в мережі 6-10 кВ;</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 xml:space="preserve">б) вибір </w:t>
      </w:r>
      <w:proofErr w:type="spellStart"/>
      <w:r w:rsidRPr="006C428D">
        <w:rPr>
          <w:rFonts w:ascii="Times New Roman" w:hAnsi="Times New Roman" w:cs="Times New Roman"/>
          <w:sz w:val="28"/>
          <w:szCs w:val="28"/>
          <w:lang w:val="uk-UA"/>
        </w:rPr>
        <w:t>компенсуючих</w:t>
      </w:r>
      <w:proofErr w:type="spellEnd"/>
      <w:r w:rsidRPr="006C428D">
        <w:rPr>
          <w:rFonts w:ascii="Times New Roman" w:hAnsi="Times New Roman" w:cs="Times New Roman"/>
          <w:sz w:val="28"/>
          <w:szCs w:val="28"/>
          <w:lang w:val="uk-UA"/>
        </w:rPr>
        <w:t xml:space="preserve"> пристроїв в мережах 6-10 кВ і 0,4 кВ, що забезпечують виконання заданого значення споживання з мережі живлення реактивної потужності при допустимому відхиленні напруги на </w:t>
      </w:r>
      <w:proofErr w:type="spellStart"/>
      <w:r w:rsidRPr="006C428D">
        <w:rPr>
          <w:rFonts w:ascii="Times New Roman" w:hAnsi="Times New Roman" w:cs="Times New Roman"/>
          <w:sz w:val="28"/>
          <w:szCs w:val="28"/>
          <w:lang w:val="uk-UA"/>
        </w:rPr>
        <w:t>зажимах</w:t>
      </w:r>
      <w:proofErr w:type="spellEnd"/>
      <w:r w:rsidRPr="006C428D">
        <w:rPr>
          <w:rFonts w:ascii="Times New Roman" w:hAnsi="Times New Roman" w:cs="Times New Roman"/>
          <w:sz w:val="28"/>
          <w:szCs w:val="28"/>
          <w:lang w:val="uk-UA"/>
        </w:rPr>
        <w:t xml:space="preserve"> приймачів електроенергії.</w:t>
      </w:r>
    </w:p>
    <w:p w:rsidR="00907C5A"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lastRenderedPageBreak/>
        <w:t xml:space="preserve">Мережі низької напруги враховуються приблизно за допомогою еквівалентних опорів, що обумовлено, необхідністю врахування розгалужених цехових мереж і великої кількості приймачів електроенергії. </w:t>
      </w:r>
    </w:p>
    <w:p w:rsidR="00EA275B" w:rsidRPr="006C428D" w:rsidRDefault="00907C5A" w:rsidP="006C428D">
      <w:pPr>
        <w:spacing w:after="0" w:line="360" w:lineRule="auto"/>
        <w:ind w:firstLine="567"/>
        <w:jc w:val="both"/>
        <w:rPr>
          <w:rFonts w:ascii="Times New Roman" w:hAnsi="Times New Roman" w:cs="Times New Roman"/>
          <w:sz w:val="28"/>
          <w:szCs w:val="28"/>
          <w:lang w:val="uk-UA"/>
        </w:rPr>
      </w:pPr>
      <w:r w:rsidRPr="006C428D">
        <w:rPr>
          <w:rFonts w:ascii="Times New Roman" w:hAnsi="Times New Roman" w:cs="Times New Roman"/>
          <w:sz w:val="28"/>
          <w:szCs w:val="28"/>
          <w:lang w:val="uk-UA"/>
        </w:rPr>
        <w:t>До одного цехового трансформатора може бути підключено від 10 до кількох сотень приймачів. Цехових трансформаторів може бути від декількох штук до сотень штук. Відповідно і кількість ділянок ліній електропередач. Тим часом, використання сучасних засобів обчислювальної техніки дозволяє вести розрахунки режимів мереж з великою кількістю вузлів і гілок при врахуванні того, що мережі промислових підприємств знаходяться в розімкнутому стані.</w:t>
      </w:r>
      <w:r w:rsidR="00EA275B" w:rsidRPr="006C428D">
        <w:rPr>
          <w:rFonts w:ascii="Times New Roman" w:hAnsi="Times New Roman" w:cs="Times New Roman"/>
          <w:sz w:val="28"/>
          <w:szCs w:val="28"/>
          <w:lang w:val="uk-UA"/>
        </w:rPr>
        <w:br w:type="page"/>
      </w:r>
    </w:p>
    <w:p w:rsidR="00640F21" w:rsidRPr="004F2890" w:rsidRDefault="006C428D" w:rsidP="004F2890">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2</w:t>
      </w:r>
      <w:r w:rsidR="00640F21" w:rsidRPr="004F2890">
        <w:rPr>
          <w:rFonts w:ascii="Times New Roman" w:hAnsi="Times New Roman" w:cs="Times New Roman"/>
          <w:b/>
          <w:sz w:val="28"/>
          <w:szCs w:val="28"/>
          <w:lang w:val="uk-UA"/>
        </w:rPr>
        <w:t xml:space="preserve">. </w:t>
      </w:r>
      <w:r w:rsidR="00640F21" w:rsidRPr="004F2890">
        <w:rPr>
          <w:rFonts w:ascii="Times New Roman" w:hAnsi="Times New Roman" w:cs="Times New Roman"/>
          <w:b/>
          <w:caps/>
          <w:sz w:val="28"/>
          <w:szCs w:val="28"/>
          <w:lang w:val="uk-UA"/>
        </w:rPr>
        <w:t xml:space="preserve">застосування </w:t>
      </w:r>
      <w:r w:rsidR="00636112" w:rsidRPr="004F2890">
        <w:rPr>
          <w:rFonts w:ascii="Times New Roman" w:hAnsi="Times New Roman" w:cs="Times New Roman"/>
          <w:b/>
          <w:caps/>
          <w:sz w:val="28"/>
          <w:szCs w:val="28"/>
          <w:lang w:val="uk-UA"/>
        </w:rPr>
        <w:t xml:space="preserve">компенсуючих </w:t>
      </w:r>
      <w:r w:rsidR="00640F21" w:rsidRPr="004F2890">
        <w:rPr>
          <w:rFonts w:ascii="Times New Roman" w:hAnsi="Times New Roman" w:cs="Times New Roman"/>
          <w:b/>
          <w:caps/>
          <w:sz w:val="28"/>
          <w:szCs w:val="28"/>
          <w:lang w:val="uk-UA"/>
        </w:rPr>
        <w:t>пристроїв</w:t>
      </w:r>
      <w:r w:rsidR="002C3D11">
        <w:rPr>
          <w:rFonts w:ascii="Times New Roman" w:hAnsi="Times New Roman" w:cs="Times New Roman"/>
          <w:b/>
          <w:caps/>
          <w:sz w:val="28"/>
          <w:szCs w:val="28"/>
          <w:lang w:val="uk-UA"/>
        </w:rPr>
        <w:t xml:space="preserve"> В СУЧАСНІЙ ПРАКТИЦІ</w:t>
      </w:r>
    </w:p>
    <w:p w:rsidR="00640F21" w:rsidRPr="004F2890" w:rsidRDefault="00640F21" w:rsidP="004F2890">
      <w:pPr>
        <w:spacing w:after="0" w:line="360" w:lineRule="auto"/>
        <w:ind w:firstLine="567"/>
        <w:jc w:val="both"/>
        <w:rPr>
          <w:rFonts w:ascii="Times New Roman" w:hAnsi="Times New Roman" w:cs="Times New Roman"/>
          <w:b/>
          <w:sz w:val="28"/>
          <w:szCs w:val="28"/>
          <w:lang w:val="uk-UA"/>
        </w:rPr>
      </w:pPr>
    </w:p>
    <w:p w:rsidR="00403F44" w:rsidRDefault="00C944F2" w:rsidP="007A4C4B">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00640F21" w:rsidRPr="007A4C4B">
        <w:rPr>
          <w:rFonts w:ascii="Times New Roman" w:hAnsi="Times New Roman" w:cs="Times New Roman"/>
          <w:b/>
          <w:sz w:val="28"/>
          <w:szCs w:val="28"/>
          <w:lang w:val="uk-UA"/>
        </w:rPr>
        <w:t>.</w:t>
      </w:r>
      <w:r>
        <w:rPr>
          <w:rFonts w:ascii="Times New Roman" w:hAnsi="Times New Roman" w:cs="Times New Roman"/>
          <w:b/>
          <w:sz w:val="28"/>
          <w:szCs w:val="28"/>
          <w:lang w:val="uk-UA"/>
        </w:rPr>
        <w:t>1</w:t>
      </w:r>
      <w:r w:rsidR="008C2576">
        <w:rPr>
          <w:rFonts w:ascii="Times New Roman" w:hAnsi="Times New Roman" w:cs="Times New Roman"/>
          <w:b/>
          <w:sz w:val="28"/>
          <w:szCs w:val="28"/>
          <w:lang w:val="uk-UA"/>
        </w:rPr>
        <w:t>.</w:t>
      </w:r>
      <w:r w:rsidR="00403F44">
        <w:rPr>
          <w:rFonts w:ascii="Times New Roman" w:hAnsi="Times New Roman" w:cs="Times New Roman"/>
          <w:b/>
          <w:sz w:val="28"/>
          <w:szCs w:val="28"/>
          <w:lang w:val="uk-UA"/>
        </w:rPr>
        <w:t>СТАТКОМ та регулятори реактивної потужності в системах електропостачання</w:t>
      </w:r>
    </w:p>
    <w:p w:rsidR="00640F21" w:rsidRPr="003510F3"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Застосування конденсаторів для компенсації реактивної потужності в деяких випадках може привести до зниження запасу стійкості й появі лавини напруги. Як відомо, зниження напруги в мережі викликає зниження реактивної потужності, видаваної в мережу </w:t>
      </w:r>
      <w:proofErr w:type="spellStart"/>
      <w:r w:rsidRPr="003510F3">
        <w:rPr>
          <w:rFonts w:ascii="Times New Roman" w:hAnsi="Times New Roman" w:cs="Times New Roman"/>
          <w:sz w:val="28"/>
          <w:szCs w:val="28"/>
          <w:lang w:val="uk-UA"/>
        </w:rPr>
        <w:t>КУ</w:t>
      </w:r>
      <w:proofErr w:type="spellEnd"/>
      <w:r w:rsidRPr="003510F3">
        <w:rPr>
          <w:rFonts w:ascii="Times New Roman" w:hAnsi="Times New Roman" w:cs="Times New Roman"/>
          <w:sz w:val="28"/>
          <w:szCs w:val="28"/>
          <w:lang w:val="uk-UA"/>
        </w:rPr>
        <w:t xml:space="preserve"> (оскільки потужність конденсаторної установки зменшується пропорційно квадрату напруги).</w:t>
      </w:r>
    </w:p>
    <w:p w:rsidR="00640F21" w:rsidRPr="003510F3"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Особливістю вузлів навантаження, у яких це проявляється найбільше істотно, є перевага в них завантажених асинхронних двигунів, перетворювальних агрегатів й інших </w:t>
      </w:r>
      <w:proofErr w:type="spellStart"/>
      <w:r w:rsidR="006767CD" w:rsidRPr="003510F3">
        <w:rPr>
          <w:rFonts w:ascii="Times New Roman" w:hAnsi="Times New Roman" w:cs="Times New Roman"/>
          <w:sz w:val="28"/>
          <w:szCs w:val="28"/>
          <w:lang w:val="uk-UA"/>
        </w:rPr>
        <w:t>Е</w:t>
      </w:r>
      <w:r w:rsidRPr="003510F3">
        <w:rPr>
          <w:rFonts w:ascii="Times New Roman" w:hAnsi="Times New Roman" w:cs="Times New Roman"/>
          <w:sz w:val="28"/>
          <w:szCs w:val="28"/>
          <w:lang w:val="uk-UA"/>
        </w:rPr>
        <w:t>П</w:t>
      </w:r>
      <w:proofErr w:type="spellEnd"/>
      <w:r w:rsidRPr="003510F3">
        <w:rPr>
          <w:rFonts w:ascii="Times New Roman" w:hAnsi="Times New Roman" w:cs="Times New Roman"/>
          <w:sz w:val="28"/>
          <w:szCs w:val="28"/>
          <w:lang w:val="uk-UA"/>
        </w:rPr>
        <w:t>, потреба яких у реактивній потужності покривається переважно конденсаторами.</w:t>
      </w:r>
    </w:p>
    <w:p w:rsidR="00640F21" w:rsidRPr="003510F3"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Для запобігання аварійного відключення споживачів необхідно застосовувати синхронні двигуни замість асинхронні або синхронні компенсатори зі спеціальним швидкодіючим тиристорним порушенням замість конденсаторів, а також </w:t>
      </w:r>
      <w:proofErr w:type="spellStart"/>
      <w:r w:rsidRPr="003510F3">
        <w:rPr>
          <w:rFonts w:ascii="Times New Roman" w:hAnsi="Times New Roman" w:cs="Times New Roman"/>
          <w:sz w:val="28"/>
          <w:szCs w:val="28"/>
          <w:lang w:val="uk-UA"/>
        </w:rPr>
        <w:t>форсировку</w:t>
      </w:r>
      <w:proofErr w:type="spellEnd"/>
      <w:r w:rsidRPr="003510F3">
        <w:rPr>
          <w:rFonts w:ascii="Times New Roman" w:hAnsi="Times New Roman" w:cs="Times New Roman"/>
          <w:sz w:val="28"/>
          <w:szCs w:val="28"/>
          <w:lang w:val="uk-UA"/>
        </w:rPr>
        <w:t xml:space="preserve"> конденсаторів при зниженні напруги. Як пускові органи варто застосовувати пристрою, що реагують на швидкість зміни напруги в часі.</w:t>
      </w:r>
    </w:p>
    <w:p w:rsidR="00640F21" w:rsidRPr="003510F3"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Застосування для компенсації реактивної потужності тільки конденсаторів у ряді випадків неприпустимо за умовами стійкості енергосистеми. Генерація реактивної потужності тільки синхронними електродвигунами не завжди економічно вигідна, тому що їхнє місце установки визначається розміщенням технологічних механізмів.</w:t>
      </w:r>
    </w:p>
    <w:p w:rsidR="00640F21" w:rsidRPr="003510F3"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При </w:t>
      </w:r>
      <w:proofErr w:type="spellStart"/>
      <w:r w:rsidR="002328C6" w:rsidRPr="003510F3">
        <w:rPr>
          <w:rFonts w:ascii="Times New Roman" w:hAnsi="Times New Roman" w:cs="Times New Roman"/>
          <w:sz w:val="28"/>
          <w:szCs w:val="28"/>
          <w:lang w:val="uk-UA"/>
        </w:rPr>
        <w:t>різкозмінних</w:t>
      </w:r>
      <w:proofErr w:type="spellEnd"/>
      <w:r w:rsidRPr="003510F3">
        <w:rPr>
          <w:rFonts w:ascii="Times New Roman" w:hAnsi="Times New Roman" w:cs="Times New Roman"/>
          <w:sz w:val="28"/>
          <w:szCs w:val="28"/>
          <w:lang w:val="uk-UA"/>
        </w:rPr>
        <w:t xml:space="preserve"> ударних циклічних навантаженнях потужні прокатні стани, дугові електропечі й т.п.) рекомендується передбачати застосування на стороні 6-10 </w:t>
      </w:r>
      <w:r w:rsidR="00D43EA1" w:rsidRPr="003510F3">
        <w:rPr>
          <w:rFonts w:ascii="Times New Roman" w:hAnsi="Times New Roman" w:cs="Times New Roman"/>
          <w:sz w:val="28"/>
          <w:szCs w:val="28"/>
          <w:lang w:val="uk-UA"/>
        </w:rPr>
        <w:t>кВ</w:t>
      </w:r>
      <w:r w:rsidRPr="003510F3">
        <w:rPr>
          <w:rFonts w:ascii="Times New Roman" w:hAnsi="Times New Roman" w:cs="Times New Roman"/>
          <w:sz w:val="28"/>
          <w:szCs w:val="28"/>
          <w:lang w:val="uk-UA"/>
        </w:rPr>
        <w:t xml:space="preserve"> нових швидкодіючих джерел реактивної потужності. Однак питання обмеження впливу </w:t>
      </w:r>
      <w:r w:rsidR="006767CD" w:rsidRPr="003510F3">
        <w:rPr>
          <w:rFonts w:ascii="Times New Roman" w:hAnsi="Times New Roman" w:cs="Times New Roman"/>
          <w:sz w:val="28"/>
          <w:szCs w:val="28"/>
          <w:lang w:val="uk-UA"/>
        </w:rPr>
        <w:t>е</w:t>
      </w:r>
      <w:r w:rsidRPr="003510F3">
        <w:rPr>
          <w:rFonts w:ascii="Times New Roman" w:hAnsi="Times New Roman" w:cs="Times New Roman"/>
          <w:sz w:val="28"/>
          <w:szCs w:val="28"/>
          <w:lang w:val="uk-UA"/>
        </w:rPr>
        <w:t>лектро</w:t>
      </w:r>
      <w:r w:rsidR="00164031" w:rsidRPr="003510F3">
        <w:rPr>
          <w:rFonts w:ascii="Times New Roman" w:hAnsi="Times New Roman" w:cs="Times New Roman"/>
          <w:sz w:val="28"/>
          <w:szCs w:val="28"/>
          <w:lang w:val="uk-UA"/>
        </w:rPr>
        <w:t>приймачів</w:t>
      </w:r>
      <w:r w:rsidRPr="003510F3">
        <w:rPr>
          <w:rFonts w:ascii="Times New Roman" w:hAnsi="Times New Roman" w:cs="Times New Roman"/>
          <w:sz w:val="28"/>
          <w:szCs w:val="28"/>
          <w:lang w:val="uk-UA"/>
        </w:rPr>
        <w:t xml:space="preserve"> з </w:t>
      </w:r>
      <w:proofErr w:type="spellStart"/>
      <w:r w:rsidR="00164031" w:rsidRPr="003510F3">
        <w:rPr>
          <w:rFonts w:ascii="Times New Roman" w:hAnsi="Times New Roman" w:cs="Times New Roman"/>
          <w:sz w:val="28"/>
          <w:szCs w:val="28"/>
          <w:lang w:val="uk-UA"/>
        </w:rPr>
        <w:t>різкозмінними</w:t>
      </w:r>
      <w:proofErr w:type="spellEnd"/>
      <w:r w:rsidRPr="003510F3">
        <w:rPr>
          <w:rFonts w:ascii="Times New Roman" w:hAnsi="Times New Roman" w:cs="Times New Roman"/>
          <w:sz w:val="28"/>
          <w:szCs w:val="28"/>
          <w:lang w:val="uk-UA"/>
        </w:rPr>
        <w:t xml:space="preserve"> ударним навантаженням на якість напруги необхідно вирішувати комплексно - разом з </w:t>
      </w:r>
      <w:r w:rsidRPr="003510F3">
        <w:rPr>
          <w:rFonts w:ascii="Times New Roman" w:hAnsi="Times New Roman" w:cs="Times New Roman"/>
          <w:sz w:val="28"/>
          <w:szCs w:val="28"/>
          <w:lang w:val="uk-UA"/>
        </w:rPr>
        <w:lastRenderedPageBreak/>
        <w:t xml:space="preserve">вибором типу й параметрів електроприводів і системи електропостачання. Для правильного рішення необхідно провести аналіз режимів роботи зазначених </w:t>
      </w:r>
      <w:r w:rsidR="006767CD" w:rsidRPr="003510F3">
        <w:rPr>
          <w:rFonts w:ascii="Times New Roman" w:hAnsi="Times New Roman" w:cs="Times New Roman"/>
          <w:sz w:val="28"/>
          <w:szCs w:val="28"/>
          <w:lang w:val="uk-UA"/>
        </w:rPr>
        <w:t>е</w:t>
      </w:r>
      <w:r w:rsidRPr="003510F3">
        <w:rPr>
          <w:rFonts w:ascii="Times New Roman" w:hAnsi="Times New Roman" w:cs="Times New Roman"/>
          <w:sz w:val="28"/>
          <w:szCs w:val="28"/>
          <w:lang w:val="uk-UA"/>
        </w:rPr>
        <w:t>лектро</w:t>
      </w:r>
      <w:r w:rsidR="00164031" w:rsidRPr="003510F3">
        <w:rPr>
          <w:rFonts w:ascii="Times New Roman" w:hAnsi="Times New Roman" w:cs="Times New Roman"/>
          <w:sz w:val="28"/>
          <w:szCs w:val="28"/>
          <w:lang w:val="uk-UA"/>
        </w:rPr>
        <w:t>приймачів</w:t>
      </w:r>
      <w:r w:rsidRPr="003510F3">
        <w:rPr>
          <w:rFonts w:ascii="Times New Roman" w:hAnsi="Times New Roman" w:cs="Times New Roman"/>
          <w:sz w:val="28"/>
          <w:szCs w:val="28"/>
          <w:lang w:val="uk-UA"/>
        </w:rPr>
        <w:t xml:space="preserve"> і визначити їхній вплив на систему електропостачання, розрахувати коливання напруги в живильних мережах, передбачити комплексні заходи щодо обмеження </w:t>
      </w:r>
      <w:proofErr w:type="spellStart"/>
      <w:r w:rsidRPr="003510F3">
        <w:rPr>
          <w:rFonts w:ascii="Times New Roman" w:hAnsi="Times New Roman" w:cs="Times New Roman"/>
          <w:sz w:val="28"/>
          <w:szCs w:val="28"/>
          <w:lang w:val="uk-UA"/>
        </w:rPr>
        <w:t>набросов</w:t>
      </w:r>
      <w:proofErr w:type="spellEnd"/>
      <w:r w:rsidRPr="003510F3">
        <w:rPr>
          <w:rFonts w:ascii="Times New Roman" w:hAnsi="Times New Roman" w:cs="Times New Roman"/>
          <w:sz w:val="28"/>
          <w:szCs w:val="28"/>
          <w:lang w:val="uk-UA"/>
        </w:rPr>
        <w:t xml:space="preserve"> реактивної потужності.</w:t>
      </w:r>
    </w:p>
    <w:p w:rsidR="00640F21" w:rsidRPr="003510F3"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Особливе місце тут займають установки, що дозволяють практично </w:t>
      </w:r>
      <w:proofErr w:type="spellStart"/>
      <w:r w:rsidRPr="003510F3">
        <w:rPr>
          <w:rFonts w:ascii="Times New Roman" w:hAnsi="Times New Roman" w:cs="Times New Roman"/>
          <w:sz w:val="28"/>
          <w:szCs w:val="28"/>
          <w:lang w:val="uk-UA"/>
        </w:rPr>
        <w:t>без</w:t>
      </w:r>
      <w:r w:rsidR="00D43EA1">
        <w:rPr>
          <w:rFonts w:ascii="Times New Roman" w:hAnsi="Times New Roman" w:cs="Times New Roman"/>
          <w:sz w:val="28"/>
          <w:szCs w:val="28"/>
          <w:lang w:val="uk-UA"/>
        </w:rPr>
        <w:t>і</w:t>
      </w:r>
      <w:r w:rsidRPr="003510F3">
        <w:rPr>
          <w:rFonts w:ascii="Times New Roman" w:hAnsi="Times New Roman" w:cs="Times New Roman"/>
          <w:sz w:val="28"/>
          <w:szCs w:val="28"/>
          <w:lang w:val="uk-UA"/>
        </w:rPr>
        <w:t>нерц</w:t>
      </w:r>
      <w:r w:rsidR="00D43EA1">
        <w:rPr>
          <w:rFonts w:ascii="Times New Roman" w:hAnsi="Times New Roman" w:cs="Times New Roman"/>
          <w:sz w:val="28"/>
          <w:szCs w:val="28"/>
          <w:lang w:val="uk-UA"/>
        </w:rPr>
        <w:t>ійно</w:t>
      </w:r>
      <w:proofErr w:type="spellEnd"/>
      <w:r w:rsidRPr="003510F3">
        <w:rPr>
          <w:rFonts w:ascii="Times New Roman" w:hAnsi="Times New Roman" w:cs="Times New Roman"/>
          <w:sz w:val="28"/>
          <w:szCs w:val="28"/>
          <w:lang w:val="uk-UA"/>
        </w:rPr>
        <w:t xml:space="preserve"> регулювати реактивну потужність</w:t>
      </w:r>
      <w:r w:rsidR="00D43EA1">
        <w:rPr>
          <w:rFonts w:ascii="Times New Roman" w:hAnsi="Times New Roman" w:cs="Times New Roman"/>
          <w:sz w:val="28"/>
          <w:szCs w:val="28"/>
          <w:lang w:val="uk-UA"/>
        </w:rPr>
        <w:t>, що генерується</w:t>
      </w:r>
      <w:r w:rsidRPr="003510F3">
        <w:rPr>
          <w:rFonts w:ascii="Times New Roman" w:hAnsi="Times New Roman" w:cs="Times New Roman"/>
          <w:sz w:val="28"/>
          <w:szCs w:val="28"/>
          <w:lang w:val="uk-UA"/>
        </w:rPr>
        <w:t>: реактори з підмагнічуванням і вентилі зі штучною комутацією, пристрою з паралельним включенням ємності й регульованої індуктивності.</w:t>
      </w:r>
    </w:p>
    <w:p w:rsidR="00640F21" w:rsidRPr="003510F3"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Дослідження перетворювальних схем зі штучною комутацією в режимі роботи перетворювача-компенсатора становить інтерес із погляду можливості створення компенсаторів реактивної потужності. </w:t>
      </w:r>
      <w:r w:rsidR="009455B9">
        <w:rPr>
          <w:rFonts w:ascii="Times New Roman" w:hAnsi="Times New Roman" w:cs="Times New Roman"/>
          <w:sz w:val="28"/>
          <w:szCs w:val="28"/>
          <w:lang w:val="uk-UA"/>
        </w:rPr>
        <w:t>Перевагами</w:t>
      </w:r>
      <w:r w:rsidRPr="003510F3">
        <w:rPr>
          <w:rFonts w:ascii="Times New Roman" w:hAnsi="Times New Roman" w:cs="Times New Roman"/>
          <w:sz w:val="28"/>
          <w:szCs w:val="28"/>
          <w:lang w:val="uk-UA"/>
        </w:rPr>
        <w:t xml:space="preserve"> таких компенсаторів є відсутність обертових частин і можливість плавного й практично </w:t>
      </w:r>
      <w:proofErr w:type="spellStart"/>
      <w:r w:rsidR="002328C6" w:rsidRPr="003510F3">
        <w:rPr>
          <w:rFonts w:ascii="Times New Roman" w:hAnsi="Times New Roman" w:cs="Times New Roman"/>
          <w:sz w:val="28"/>
          <w:szCs w:val="28"/>
          <w:lang w:val="uk-UA"/>
        </w:rPr>
        <w:t>безінерційного</w:t>
      </w:r>
      <w:proofErr w:type="spellEnd"/>
      <w:r w:rsidRPr="003510F3">
        <w:rPr>
          <w:rFonts w:ascii="Times New Roman" w:hAnsi="Times New Roman" w:cs="Times New Roman"/>
          <w:sz w:val="28"/>
          <w:szCs w:val="28"/>
          <w:lang w:val="uk-UA"/>
        </w:rPr>
        <w:t xml:space="preserve"> регулювання видаваної реактивної потужності. При наявності цих пристроїв система електропостачання в цілому може працювати </w:t>
      </w:r>
      <w:r w:rsidR="00D43EA1">
        <w:rPr>
          <w:rFonts w:ascii="Times New Roman" w:hAnsi="Times New Roman" w:cs="Times New Roman"/>
          <w:sz w:val="28"/>
          <w:szCs w:val="28"/>
          <w:lang w:val="uk-UA"/>
        </w:rPr>
        <w:t>більш економічно</w:t>
      </w:r>
      <w:r w:rsidRPr="003510F3">
        <w:rPr>
          <w:rFonts w:ascii="Times New Roman" w:hAnsi="Times New Roman" w:cs="Times New Roman"/>
          <w:sz w:val="28"/>
          <w:szCs w:val="28"/>
          <w:lang w:val="uk-UA"/>
        </w:rPr>
        <w:t>, оскільки поліпшуються умови її статичної стійкості.</w:t>
      </w:r>
    </w:p>
    <w:p w:rsidR="00640F21"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Питання застосування джерел реактивної потужності для компенсації реактивної потужності повинні бути також ув'язані з питаннями місцевого регулювання напруги у вузлах навантаження й повинні вирішуватися в загальному комплексі питань підвищення економічності і якості електропостачання промислових підприємств.</w:t>
      </w:r>
    </w:p>
    <w:p w:rsidR="0098583B" w:rsidRDefault="0098583B" w:rsidP="0098583B">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Збільшення розрахунків за електричну енергію промисловим підприємством складаються із багатьох факторів, серед яких наступні:</w:t>
      </w:r>
    </w:p>
    <w:p w:rsidR="0098583B" w:rsidRDefault="0098583B" w:rsidP="0098583B">
      <w:pPr>
        <w:pStyle w:val="a5"/>
        <w:numPr>
          <w:ilvl w:val="0"/>
          <w:numId w:val="17"/>
        </w:numPr>
        <w:tabs>
          <w:tab w:val="left" w:pos="993"/>
        </w:tabs>
        <w:spacing w:after="0" w:line="360" w:lineRule="auto"/>
        <w:ind w:left="0" w:firstLine="567"/>
        <w:jc w:val="both"/>
        <w:rPr>
          <w:lang w:val="uk-UA"/>
        </w:rPr>
      </w:pPr>
      <w:r w:rsidRPr="00AD3A6E">
        <w:rPr>
          <w:lang w:val="uk-UA"/>
        </w:rPr>
        <w:t>наявність вищих гармонік в мережі</w:t>
      </w:r>
      <w:r>
        <w:rPr>
          <w:lang w:val="uk-UA"/>
        </w:rPr>
        <w:t>;</w:t>
      </w:r>
    </w:p>
    <w:p w:rsidR="0098583B" w:rsidRDefault="0098583B" w:rsidP="0098583B">
      <w:pPr>
        <w:pStyle w:val="a5"/>
        <w:numPr>
          <w:ilvl w:val="0"/>
          <w:numId w:val="17"/>
        </w:numPr>
        <w:tabs>
          <w:tab w:val="left" w:pos="993"/>
        </w:tabs>
        <w:spacing w:after="0" w:line="360" w:lineRule="auto"/>
        <w:ind w:left="0" w:firstLine="567"/>
        <w:jc w:val="both"/>
        <w:rPr>
          <w:lang w:val="uk-UA"/>
        </w:rPr>
      </w:pPr>
      <w:r w:rsidRPr="00AD3A6E">
        <w:rPr>
          <w:lang w:val="uk-UA"/>
        </w:rPr>
        <w:t>низька надійність електротехнічного комплексу</w:t>
      </w:r>
      <w:r>
        <w:rPr>
          <w:lang w:val="uk-UA"/>
        </w:rPr>
        <w:t>;</w:t>
      </w:r>
    </w:p>
    <w:p w:rsidR="0098583B" w:rsidRDefault="0098583B" w:rsidP="0098583B">
      <w:pPr>
        <w:pStyle w:val="a5"/>
        <w:numPr>
          <w:ilvl w:val="0"/>
          <w:numId w:val="17"/>
        </w:numPr>
        <w:tabs>
          <w:tab w:val="left" w:pos="993"/>
        </w:tabs>
        <w:spacing w:after="0" w:line="360" w:lineRule="auto"/>
        <w:ind w:left="0" w:firstLine="567"/>
        <w:jc w:val="both"/>
        <w:rPr>
          <w:lang w:val="uk-UA"/>
        </w:rPr>
      </w:pPr>
      <w:r>
        <w:rPr>
          <w:lang w:val="uk-UA"/>
        </w:rPr>
        <w:t>н</w:t>
      </w:r>
      <w:r w:rsidRPr="00AD3A6E">
        <w:rPr>
          <w:lang w:val="uk-UA"/>
        </w:rPr>
        <w:t>ераціональне управління потоками реактивної потужності</w:t>
      </w:r>
      <w:r>
        <w:rPr>
          <w:lang w:val="uk-UA"/>
        </w:rPr>
        <w:t>;</w:t>
      </w:r>
    </w:p>
    <w:p w:rsidR="0098583B" w:rsidRPr="00AD3A6E" w:rsidRDefault="0098583B" w:rsidP="0098583B">
      <w:pPr>
        <w:pStyle w:val="a5"/>
        <w:numPr>
          <w:ilvl w:val="0"/>
          <w:numId w:val="17"/>
        </w:numPr>
        <w:tabs>
          <w:tab w:val="left" w:pos="993"/>
        </w:tabs>
        <w:spacing w:after="0" w:line="360" w:lineRule="auto"/>
        <w:ind w:left="0" w:firstLine="567"/>
        <w:jc w:val="both"/>
        <w:rPr>
          <w:lang w:val="uk-UA"/>
        </w:rPr>
      </w:pPr>
      <w:r w:rsidRPr="00AD3A6E">
        <w:rPr>
          <w:lang w:val="uk-UA"/>
        </w:rPr>
        <w:t>поява нових технічних засобів;</w:t>
      </w:r>
    </w:p>
    <w:p w:rsidR="0098583B" w:rsidRDefault="0098583B" w:rsidP="0098583B">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lastRenderedPageBreak/>
        <w:t>Також ці фактори призводять до скорочення терміну служби електричного обладнання, збільшення витрат на ремонт та обслуговування електричного обладнання.</w:t>
      </w:r>
    </w:p>
    <w:p w:rsidR="0098583B" w:rsidRDefault="0098583B" w:rsidP="0098583B">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Проблема компенсації реактивної потужності змінюється разом із впровадженням та подальшим широким застосуванням нових технічних пристроїв, що в свою чергу є джерелами вищих гармонік. Цю проблему необхідно вирішувати з двох сторін – зменшити вплив гармонійних складових на пристрої компенсації реактивної потужності та забезпечити оптимальний режим роботи комплексу, в який ці пристрої КРП входять.</w:t>
      </w:r>
    </w:p>
    <w:p w:rsidR="0098583B" w:rsidRDefault="0098583B" w:rsidP="0098583B">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Якість електричної енергії в системі та в мережах промислових підприємств погіршується завдяки збільшенню втрат потужності та напруги, що в свою чергу викликано зростаючим споживанням реактивної потужності.</w:t>
      </w:r>
    </w:p>
    <w:p w:rsidR="0098583B" w:rsidRDefault="0098583B" w:rsidP="0098583B">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Зростання обумовлено довжиною ЛЕП, </w:t>
      </w:r>
      <w:proofErr w:type="spellStart"/>
      <w:r>
        <w:rPr>
          <w:rFonts w:ascii="Times New Roman" w:hAnsi="Times New Roman" w:cs="Times New Roman"/>
          <w:sz w:val="28"/>
          <w:lang w:val="uk-UA"/>
        </w:rPr>
        <w:t>реактуванням</w:t>
      </w:r>
      <w:proofErr w:type="spellEnd"/>
      <w:r>
        <w:rPr>
          <w:rFonts w:ascii="Times New Roman" w:hAnsi="Times New Roman" w:cs="Times New Roman"/>
          <w:sz w:val="28"/>
          <w:lang w:val="uk-UA"/>
        </w:rPr>
        <w:t xml:space="preserve"> приєднань та багатоступеневою системою напруг в електричних мережах, а також необхідністю підтримки напруги в центрах електричних навантажень на необхідному рівні. Існує ситуація, коли </w:t>
      </w:r>
      <w:proofErr w:type="spellStart"/>
      <w:r>
        <w:rPr>
          <w:rFonts w:ascii="Times New Roman" w:hAnsi="Times New Roman" w:cs="Times New Roman"/>
          <w:sz w:val="28"/>
          <w:lang w:val="uk-UA"/>
        </w:rPr>
        <w:t>електроприймачі</w:t>
      </w:r>
      <w:proofErr w:type="spellEnd"/>
      <w:r>
        <w:rPr>
          <w:rFonts w:ascii="Times New Roman" w:hAnsi="Times New Roman" w:cs="Times New Roman"/>
          <w:sz w:val="28"/>
          <w:lang w:val="uk-UA"/>
        </w:rPr>
        <w:t>, що мають потужне навантаження, концентруються в кінці радіальних ліній, що також є причиною збільшення споживання реактивної потужності. Необхідність використання вибухонебезпечного обладнання, поєднання повітряних та кабельних мереж також мають великий вплив на споживання реактивної потужності.</w:t>
      </w:r>
    </w:p>
    <w:p w:rsidR="0098583B" w:rsidRPr="006E26AC" w:rsidRDefault="0098583B" w:rsidP="0098583B">
      <w:pPr>
        <w:spacing w:after="0" w:line="360" w:lineRule="auto"/>
        <w:ind w:firstLine="567"/>
        <w:jc w:val="both"/>
        <w:rPr>
          <w:rFonts w:ascii="Times New Roman" w:hAnsi="Times New Roman" w:cs="Times New Roman"/>
          <w:sz w:val="28"/>
          <w:lang w:val="uk-UA"/>
        </w:rPr>
      </w:pPr>
      <w:r w:rsidRPr="006E26AC">
        <w:rPr>
          <w:rFonts w:ascii="Times New Roman" w:hAnsi="Times New Roman" w:cs="Times New Roman"/>
          <w:sz w:val="28"/>
          <w:lang w:val="uk-UA"/>
        </w:rPr>
        <w:t xml:space="preserve">Оплата за реактивну потужність на підприємствах в різні роки становила від 5 до 10 відсотків від загальних витрат на електроенергію. За рахунок реактивної складової виникає перевантаження елементів системи електропостачання підприємств. Від рівня споживання </w:t>
      </w:r>
      <w:r>
        <w:rPr>
          <w:rFonts w:ascii="Times New Roman" w:hAnsi="Times New Roman" w:cs="Times New Roman"/>
          <w:sz w:val="28"/>
          <w:lang w:val="uk-UA"/>
        </w:rPr>
        <w:t>реактивної потужності</w:t>
      </w:r>
      <w:r w:rsidRPr="006E26AC">
        <w:rPr>
          <w:rFonts w:ascii="Times New Roman" w:hAnsi="Times New Roman" w:cs="Times New Roman"/>
          <w:sz w:val="28"/>
          <w:lang w:val="uk-UA"/>
        </w:rPr>
        <w:t xml:space="preserve"> залежить якість електричної енергії.</w:t>
      </w:r>
    </w:p>
    <w:p w:rsidR="0098583B" w:rsidRPr="006E26AC" w:rsidRDefault="0098583B" w:rsidP="0098583B">
      <w:pPr>
        <w:spacing w:after="0" w:line="360" w:lineRule="auto"/>
        <w:ind w:firstLine="567"/>
        <w:jc w:val="both"/>
        <w:rPr>
          <w:rFonts w:ascii="Times New Roman" w:hAnsi="Times New Roman" w:cs="Times New Roman"/>
          <w:sz w:val="28"/>
          <w:lang w:val="uk-UA"/>
        </w:rPr>
      </w:pPr>
      <w:r w:rsidRPr="006E26AC">
        <w:rPr>
          <w:rFonts w:ascii="Times New Roman" w:hAnsi="Times New Roman" w:cs="Times New Roman"/>
          <w:sz w:val="28"/>
          <w:lang w:val="uk-UA"/>
        </w:rPr>
        <w:t xml:space="preserve">Все це обумовлює актуальність проблеми регулювання </w:t>
      </w:r>
      <w:r>
        <w:rPr>
          <w:rFonts w:ascii="Times New Roman" w:hAnsi="Times New Roman" w:cs="Times New Roman"/>
          <w:sz w:val="28"/>
          <w:lang w:val="uk-UA"/>
        </w:rPr>
        <w:t>реактивної потужності</w:t>
      </w:r>
      <w:r w:rsidRPr="006E26AC">
        <w:rPr>
          <w:rFonts w:ascii="Times New Roman" w:hAnsi="Times New Roman" w:cs="Times New Roman"/>
          <w:sz w:val="28"/>
          <w:lang w:val="uk-UA"/>
        </w:rPr>
        <w:t xml:space="preserve"> за допомогою комплексу споживачів і джерел, що включає установки поздовжньої компенсації (КПК), конденсаторні установки (</w:t>
      </w:r>
      <w:proofErr w:type="spellStart"/>
      <w:r w:rsidRPr="006E26AC">
        <w:rPr>
          <w:rFonts w:ascii="Times New Roman" w:hAnsi="Times New Roman" w:cs="Times New Roman"/>
          <w:sz w:val="28"/>
          <w:lang w:val="uk-UA"/>
        </w:rPr>
        <w:t>КУ</w:t>
      </w:r>
      <w:proofErr w:type="spellEnd"/>
      <w:r w:rsidRPr="006E26AC">
        <w:rPr>
          <w:rFonts w:ascii="Times New Roman" w:hAnsi="Times New Roman" w:cs="Times New Roman"/>
          <w:sz w:val="28"/>
          <w:lang w:val="uk-UA"/>
        </w:rPr>
        <w:t xml:space="preserve">), </w:t>
      </w:r>
      <w:proofErr w:type="spellStart"/>
      <w:r w:rsidRPr="006E26AC">
        <w:rPr>
          <w:rFonts w:ascii="Times New Roman" w:hAnsi="Times New Roman" w:cs="Times New Roman"/>
          <w:sz w:val="28"/>
          <w:lang w:val="uk-UA"/>
        </w:rPr>
        <w:lastRenderedPageBreak/>
        <w:t>фільтро-компенсуючі</w:t>
      </w:r>
      <w:proofErr w:type="spellEnd"/>
      <w:r w:rsidRPr="006E26AC">
        <w:rPr>
          <w:rFonts w:ascii="Times New Roman" w:hAnsi="Times New Roman" w:cs="Times New Roman"/>
          <w:sz w:val="28"/>
          <w:lang w:val="uk-UA"/>
        </w:rPr>
        <w:t xml:space="preserve"> пристрої (ФК</w:t>
      </w:r>
      <w:r>
        <w:rPr>
          <w:rFonts w:ascii="Times New Roman" w:hAnsi="Times New Roman" w:cs="Times New Roman"/>
          <w:sz w:val="28"/>
          <w:lang w:val="uk-UA"/>
        </w:rPr>
        <w:t>П</w:t>
      </w:r>
      <w:r w:rsidRPr="006E26AC">
        <w:rPr>
          <w:rFonts w:ascii="Times New Roman" w:hAnsi="Times New Roman" w:cs="Times New Roman"/>
          <w:sz w:val="28"/>
          <w:lang w:val="uk-UA"/>
        </w:rPr>
        <w:t>) та пристрої корекції струму і напруги (УКТ і Н).</w:t>
      </w:r>
    </w:p>
    <w:p w:rsidR="0098583B" w:rsidRPr="004C2336" w:rsidRDefault="0098583B" w:rsidP="0098583B">
      <w:pPr>
        <w:spacing w:after="0" w:line="360" w:lineRule="auto"/>
        <w:ind w:firstLine="426"/>
        <w:jc w:val="both"/>
        <w:rPr>
          <w:rFonts w:ascii="Times New Roman" w:hAnsi="Times New Roman" w:cs="Times New Roman"/>
          <w:sz w:val="28"/>
          <w:lang w:val="uk-UA"/>
        </w:rPr>
      </w:pPr>
      <w:r w:rsidRPr="004C2336">
        <w:rPr>
          <w:rFonts w:ascii="Times New Roman" w:hAnsi="Times New Roman" w:cs="Times New Roman"/>
          <w:sz w:val="28"/>
          <w:lang w:val="uk-UA"/>
        </w:rPr>
        <w:t xml:space="preserve">Залежно від виду використовуваного обладнання навантаження буває наступна: активна, індуктивна і ємнісна. Споживач в повсякденній практиці зазвичай включає в роботу лампи розжарювання, </w:t>
      </w:r>
      <w:proofErr w:type="spellStart"/>
      <w:r w:rsidRPr="004C2336">
        <w:rPr>
          <w:rFonts w:ascii="Times New Roman" w:hAnsi="Times New Roman" w:cs="Times New Roman"/>
          <w:sz w:val="28"/>
          <w:lang w:val="uk-UA"/>
        </w:rPr>
        <w:t>електронагрівачі</w:t>
      </w:r>
      <w:proofErr w:type="spellEnd"/>
      <w:r w:rsidRPr="004C2336">
        <w:rPr>
          <w:rFonts w:ascii="Times New Roman" w:hAnsi="Times New Roman" w:cs="Times New Roman"/>
          <w:sz w:val="28"/>
          <w:lang w:val="uk-UA"/>
        </w:rPr>
        <w:t xml:space="preserve"> (</w:t>
      </w:r>
      <w:r>
        <w:rPr>
          <w:rFonts w:ascii="Times New Roman" w:hAnsi="Times New Roman" w:cs="Times New Roman"/>
          <w:sz w:val="28"/>
          <w:lang w:val="uk-UA"/>
        </w:rPr>
        <w:t>а</w:t>
      </w:r>
      <w:r w:rsidRPr="004C2336">
        <w:rPr>
          <w:rFonts w:ascii="Times New Roman" w:hAnsi="Times New Roman" w:cs="Times New Roman"/>
          <w:sz w:val="28"/>
          <w:lang w:val="uk-UA"/>
        </w:rPr>
        <w:t>ктивне навантаження) і електродвигуни, розподільні трансформатори, люмінесцентні лампи (</w:t>
      </w:r>
      <w:r>
        <w:rPr>
          <w:rFonts w:ascii="Times New Roman" w:hAnsi="Times New Roman" w:cs="Times New Roman"/>
          <w:sz w:val="28"/>
          <w:lang w:val="uk-UA"/>
        </w:rPr>
        <w:t>і</w:t>
      </w:r>
      <w:r w:rsidRPr="004C2336">
        <w:rPr>
          <w:rFonts w:ascii="Times New Roman" w:hAnsi="Times New Roman" w:cs="Times New Roman"/>
          <w:sz w:val="28"/>
          <w:lang w:val="uk-UA"/>
        </w:rPr>
        <w:t>ндуктивн</w:t>
      </w:r>
      <w:r>
        <w:rPr>
          <w:rFonts w:ascii="Times New Roman" w:hAnsi="Times New Roman" w:cs="Times New Roman"/>
          <w:sz w:val="28"/>
          <w:lang w:val="uk-UA"/>
        </w:rPr>
        <w:t>е</w:t>
      </w:r>
      <w:r w:rsidRPr="004C2336">
        <w:rPr>
          <w:rFonts w:ascii="Times New Roman" w:hAnsi="Times New Roman" w:cs="Times New Roman"/>
          <w:sz w:val="28"/>
          <w:lang w:val="uk-UA"/>
        </w:rPr>
        <w:t xml:space="preserve"> навантаження).</w:t>
      </w:r>
    </w:p>
    <w:p w:rsidR="0098583B" w:rsidRPr="004C2336" w:rsidRDefault="0098583B" w:rsidP="0098583B">
      <w:pPr>
        <w:spacing w:after="0" w:line="360" w:lineRule="auto"/>
        <w:ind w:firstLine="567"/>
        <w:jc w:val="both"/>
        <w:rPr>
          <w:rFonts w:ascii="Times New Roman" w:hAnsi="Times New Roman" w:cs="Times New Roman"/>
          <w:sz w:val="28"/>
          <w:szCs w:val="28"/>
        </w:rPr>
      </w:pPr>
      <w:r w:rsidRPr="004C2336">
        <w:rPr>
          <w:rFonts w:ascii="Times New Roman" w:hAnsi="Times New Roman" w:cs="Times New Roman"/>
          <w:sz w:val="28"/>
          <w:szCs w:val="28"/>
          <w:lang w:val="uk-UA"/>
        </w:rPr>
        <w:t xml:space="preserve">Активна складова потужності корисно використовується, перетворюючись в механічну, світлову та інші види енергії. Реактивна складова потужності не виконує корисної роботи, вона служить для створення магнітних полів в індуктивних приймачах, при цьому електроенергія, що запасається в кожному </w:t>
      </w:r>
      <w:r>
        <w:rPr>
          <w:rFonts w:ascii="Times New Roman" w:hAnsi="Times New Roman" w:cs="Times New Roman"/>
          <w:sz w:val="28"/>
          <w:szCs w:val="28"/>
          <w:lang w:val="uk-UA"/>
        </w:rPr>
        <w:t>і</w:t>
      </w:r>
      <w:r w:rsidRPr="004C2336">
        <w:rPr>
          <w:rFonts w:ascii="Times New Roman" w:hAnsi="Times New Roman" w:cs="Times New Roman"/>
          <w:sz w:val="28"/>
          <w:szCs w:val="28"/>
          <w:lang w:val="uk-UA"/>
        </w:rPr>
        <w:t>ндуктивном</w:t>
      </w:r>
      <w:r>
        <w:rPr>
          <w:rFonts w:ascii="Times New Roman" w:hAnsi="Times New Roman" w:cs="Times New Roman"/>
          <w:sz w:val="28"/>
          <w:szCs w:val="28"/>
          <w:lang w:val="uk-UA"/>
        </w:rPr>
        <w:t>у</w:t>
      </w:r>
      <w:r w:rsidRPr="004C2336">
        <w:rPr>
          <w:rFonts w:ascii="Times New Roman" w:hAnsi="Times New Roman" w:cs="Times New Roman"/>
          <w:sz w:val="28"/>
          <w:szCs w:val="28"/>
          <w:lang w:val="uk-UA"/>
        </w:rPr>
        <w:t xml:space="preserve"> елементі, поширюється по мережі, не розсіювалися в активних елементах, а здійснюючи коливальні рухи (від навантаження до генератора і назад).</w:t>
      </w:r>
    </w:p>
    <w:p w:rsidR="0098583B" w:rsidRDefault="0098583B" w:rsidP="0098583B">
      <w:pPr>
        <w:spacing w:after="0" w:line="360" w:lineRule="auto"/>
        <w:ind w:firstLine="567"/>
        <w:jc w:val="both"/>
        <w:rPr>
          <w:rFonts w:ascii="Times New Roman" w:hAnsi="Times New Roman" w:cs="Times New Roman"/>
          <w:sz w:val="28"/>
          <w:szCs w:val="28"/>
          <w:lang w:val="uk-UA"/>
        </w:rPr>
      </w:pPr>
      <w:r w:rsidRPr="004C2336">
        <w:rPr>
          <w:rFonts w:ascii="Times New Roman" w:hAnsi="Times New Roman" w:cs="Times New Roman"/>
          <w:sz w:val="28"/>
          <w:szCs w:val="28"/>
          <w:lang w:val="uk-UA"/>
        </w:rPr>
        <w:t>Активна потужність виробляється тільки генераторами електричних станцій. Реактивна потужність виробляється генераторами електричних станцій (синхронними двигунами станцій в режимі перезбудження), а також компенсують пристроями (наприклад, батареями конденсаторів).</w:t>
      </w:r>
    </w:p>
    <w:p w:rsidR="0098583B" w:rsidRDefault="0098583B" w:rsidP="0098583B">
      <w:pPr>
        <w:spacing w:after="0" w:line="360" w:lineRule="auto"/>
        <w:ind w:firstLine="567"/>
        <w:jc w:val="both"/>
        <w:rPr>
          <w:rFonts w:ascii="Times New Roman" w:hAnsi="Times New Roman" w:cs="Times New Roman"/>
          <w:sz w:val="28"/>
          <w:szCs w:val="28"/>
          <w:lang w:val="uk-UA"/>
        </w:rPr>
      </w:pPr>
      <w:r w:rsidRPr="004C2336">
        <w:rPr>
          <w:rFonts w:ascii="Times New Roman" w:hAnsi="Times New Roman" w:cs="Times New Roman"/>
          <w:sz w:val="28"/>
          <w:szCs w:val="28"/>
          <w:lang w:val="uk-UA"/>
        </w:rPr>
        <w:t>Передача реактивної потужності від генераторів по електричної мережі до споживачів (індукційним приймачів енергії) викликає в мережі витрати активної потужності у вигляді втрат і додатково завантажує елементи електричної мережі, знижуючи їх загальну пропускну здатність.</w:t>
      </w:r>
    </w:p>
    <w:p w:rsidR="0098583B" w:rsidRPr="004C2336" w:rsidRDefault="0098583B"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Наприклад, генератор з номінальною потужністю 1250 </w:t>
      </w:r>
      <w:proofErr w:type="spellStart"/>
      <w:r>
        <w:rPr>
          <w:rFonts w:ascii="Times New Roman" w:hAnsi="Times New Roman" w:cs="Times New Roman"/>
          <w:sz w:val="28"/>
          <w:szCs w:val="28"/>
          <w:lang w:val="uk-UA"/>
        </w:rPr>
        <w:t>МВА</w:t>
      </w:r>
      <w:proofErr w:type="spellEnd"/>
      <w:r>
        <w:rPr>
          <w:rFonts w:ascii="Times New Roman" w:hAnsi="Times New Roman" w:cs="Times New Roman"/>
          <w:sz w:val="28"/>
          <w:szCs w:val="28"/>
          <w:lang w:val="uk-UA"/>
        </w:rPr>
        <w:t xml:space="preserve"> при номінальному коефіцієнті потужності </w:t>
      </w:r>
      <w:r w:rsidRPr="004C2336">
        <w:rPr>
          <w:rFonts w:ascii="Times New Roman" w:eastAsia="Times New Roman" w:hAnsi="Times New Roman" w:cs="Times New Roman"/>
          <w:iCs/>
          <w:sz w:val="28"/>
          <w:szCs w:val="28"/>
          <w:lang w:eastAsia="ru-RU"/>
        </w:rPr>
        <w:t>cosφ</w:t>
      </w:r>
      <w:r w:rsidRPr="004C2336">
        <w:rPr>
          <w:rFonts w:ascii="Times New Roman" w:eastAsia="Times New Roman" w:hAnsi="Times New Roman" w:cs="Times New Roman"/>
          <w:iCs/>
          <w:sz w:val="28"/>
          <w:szCs w:val="28"/>
          <w:lang w:val="uk-UA" w:eastAsia="ru-RU"/>
        </w:rPr>
        <w:t>=0,8</w:t>
      </w:r>
      <w:r w:rsidRPr="0071631D">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uk-UA" w:eastAsia="ru-RU"/>
        </w:rPr>
        <w:t xml:space="preserve"> може віддати споживачеві активну потужність, яка дорівнює </w:t>
      </w:r>
      <w:r w:rsidRPr="0071631D">
        <w:rPr>
          <w:rFonts w:ascii="Times New Roman" w:eastAsia="Times New Roman" w:hAnsi="Times New Roman" w:cs="Times New Roman"/>
          <w:sz w:val="28"/>
          <w:szCs w:val="28"/>
          <w:lang w:val="uk-UA" w:eastAsia="ru-RU"/>
        </w:rPr>
        <w:t>1250×0,8=1000 кВт.</w:t>
      </w:r>
      <w:r>
        <w:rPr>
          <w:rFonts w:ascii="Times New Roman" w:eastAsia="Times New Roman" w:hAnsi="Times New Roman" w:cs="Times New Roman"/>
          <w:sz w:val="28"/>
          <w:szCs w:val="28"/>
          <w:lang w:val="uk-UA" w:eastAsia="ru-RU"/>
        </w:rPr>
        <w:t xml:space="preserve"> Якщо генератор буде в режимі експлуатації мати </w:t>
      </w:r>
      <w:r w:rsidRPr="004C2336">
        <w:rPr>
          <w:rFonts w:ascii="Times New Roman" w:eastAsia="Times New Roman" w:hAnsi="Times New Roman" w:cs="Times New Roman"/>
          <w:iCs/>
          <w:sz w:val="28"/>
          <w:szCs w:val="28"/>
          <w:lang w:eastAsia="ru-RU"/>
        </w:rPr>
        <w:t>соsφ=0,6</w:t>
      </w:r>
      <w:r w:rsidRPr="004C2336">
        <w:rPr>
          <w:rFonts w:ascii="Times New Roman" w:eastAsia="Times New Roman" w:hAnsi="Times New Roman" w:cs="Times New Roman"/>
          <w:iCs/>
          <w:sz w:val="28"/>
          <w:szCs w:val="28"/>
          <w:lang w:val="uk-UA" w:eastAsia="ru-RU"/>
        </w:rPr>
        <w:t xml:space="preserve">,то в мережу </w:t>
      </w:r>
      <w:r>
        <w:rPr>
          <w:rFonts w:ascii="Times New Roman" w:eastAsia="Times New Roman" w:hAnsi="Times New Roman" w:cs="Times New Roman"/>
          <w:iCs/>
          <w:sz w:val="28"/>
          <w:szCs w:val="28"/>
          <w:lang w:val="uk-UA" w:eastAsia="ru-RU"/>
        </w:rPr>
        <w:t xml:space="preserve">буде надходити активна потужність </w:t>
      </w:r>
      <w:r w:rsidRPr="0071631D">
        <w:rPr>
          <w:rFonts w:ascii="Times New Roman" w:eastAsia="Times New Roman" w:hAnsi="Times New Roman" w:cs="Times New Roman"/>
          <w:sz w:val="28"/>
          <w:szCs w:val="28"/>
          <w:lang w:eastAsia="ru-RU"/>
        </w:rPr>
        <w:t>1250×0,6=750 кВт</w:t>
      </w:r>
      <w:r>
        <w:rPr>
          <w:rFonts w:ascii="Times New Roman" w:eastAsia="Times New Roman" w:hAnsi="Times New Roman" w:cs="Times New Roman"/>
          <w:sz w:val="28"/>
          <w:szCs w:val="28"/>
          <w:lang w:val="uk-UA" w:eastAsia="ru-RU"/>
        </w:rPr>
        <w:t xml:space="preserve">, тобто активна потужність буде мати </w:t>
      </w:r>
      <w:proofErr w:type="spellStart"/>
      <w:r>
        <w:rPr>
          <w:rFonts w:ascii="Times New Roman" w:eastAsia="Times New Roman" w:hAnsi="Times New Roman" w:cs="Times New Roman"/>
          <w:sz w:val="28"/>
          <w:szCs w:val="28"/>
          <w:lang w:val="uk-UA" w:eastAsia="ru-RU"/>
        </w:rPr>
        <w:t>недовикористання</w:t>
      </w:r>
      <w:proofErr w:type="spellEnd"/>
      <w:r>
        <w:rPr>
          <w:rFonts w:ascii="Times New Roman" w:eastAsia="Times New Roman" w:hAnsi="Times New Roman" w:cs="Times New Roman"/>
          <w:sz w:val="28"/>
          <w:szCs w:val="28"/>
          <w:lang w:val="uk-UA" w:eastAsia="ru-RU"/>
        </w:rPr>
        <w:t xml:space="preserve"> на 25%.</w:t>
      </w:r>
    </w:p>
    <w:p w:rsidR="0098583B" w:rsidRPr="00AB21EB" w:rsidRDefault="0098583B" w:rsidP="0098583B">
      <w:pPr>
        <w:spacing w:after="0" w:line="360" w:lineRule="auto"/>
        <w:ind w:firstLine="567"/>
        <w:jc w:val="both"/>
        <w:rPr>
          <w:rFonts w:ascii="Times New Roman" w:hAnsi="Times New Roman" w:cs="Times New Roman"/>
          <w:sz w:val="28"/>
          <w:szCs w:val="28"/>
          <w:lang w:val="uk-UA"/>
        </w:rPr>
      </w:pPr>
      <w:r w:rsidRPr="00AB21EB">
        <w:rPr>
          <w:rFonts w:ascii="Times New Roman" w:hAnsi="Times New Roman" w:cs="Times New Roman"/>
          <w:sz w:val="28"/>
          <w:szCs w:val="28"/>
          <w:lang w:val="uk-UA"/>
        </w:rPr>
        <w:t xml:space="preserve">Тому, як правило, збільшення видачі реактивної потужності генераторами станцій з метою доставки її споживачам недоцільно. </w:t>
      </w:r>
      <w:r w:rsidRPr="00AB21EB">
        <w:rPr>
          <w:rFonts w:ascii="Times New Roman" w:hAnsi="Times New Roman" w:cs="Times New Roman"/>
          <w:sz w:val="28"/>
          <w:szCs w:val="28"/>
          <w:lang w:val="uk-UA"/>
        </w:rPr>
        <w:lastRenderedPageBreak/>
        <w:t>Найбільший економічний ефект досягається при розміщенні пристроїв (генерації реактивної потужності) поблизу споживають реактивну потужність індукційних приймачів енергії.</w:t>
      </w:r>
    </w:p>
    <w:p w:rsidR="0098583B" w:rsidRPr="009827CA" w:rsidRDefault="0098583B" w:rsidP="009827CA">
      <w:pPr>
        <w:spacing w:after="0" w:line="360" w:lineRule="auto"/>
        <w:ind w:firstLine="567"/>
        <w:jc w:val="both"/>
        <w:rPr>
          <w:rFonts w:ascii="Times New Roman" w:hAnsi="Times New Roman" w:cs="Times New Roman"/>
          <w:b/>
          <w:sz w:val="28"/>
          <w:u w:val="single"/>
          <w:lang w:val="uk-UA"/>
        </w:rPr>
      </w:pPr>
      <w:r w:rsidRPr="009827CA">
        <w:rPr>
          <w:rFonts w:ascii="Times New Roman" w:hAnsi="Times New Roman" w:cs="Times New Roman"/>
          <w:b/>
          <w:sz w:val="28"/>
          <w:u w:val="single"/>
          <w:lang w:val="uk-UA"/>
        </w:rPr>
        <w:t>Регулятори реактивної потужності</w:t>
      </w:r>
    </w:p>
    <w:p w:rsidR="0098583B" w:rsidRDefault="0098583B" w:rsidP="0098583B">
      <w:pPr>
        <w:spacing w:after="0" w:line="360" w:lineRule="auto"/>
        <w:ind w:firstLine="567"/>
        <w:jc w:val="both"/>
        <w:rPr>
          <w:rFonts w:ascii="Times New Roman" w:hAnsi="Times New Roman" w:cs="Times New Roman"/>
          <w:sz w:val="28"/>
          <w:szCs w:val="28"/>
          <w:lang w:val="uk-UA"/>
        </w:rPr>
      </w:pPr>
      <w:r w:rsidRPr="00E05C89">
        <w:rPr>
          <w:rFonts w:ascii="Times New Roman" w:hAnsi="Times New Roman" w:cs="Times New Roman"/>
          <w:sz w:val="28"/>
          <w:szCs w:val="28"/>
          <w:lang w:val="uk-UA"/>
        </w:rPr>
        <w:t xml:space="preserve">Моделі </w:t>
      </w:r>
      <w:proofErr w:type="spellStart"/>
      <w:r w:rsidRPr="00E05C89">
        <w:rPr>
          <w:rFonts w:ascii="Times New Roman" w:hAnsi="Times New Roman" w:cs="Times New Roman"/>
          <w:sz w:val="28"/>
          <w:szCs w:val="28"/>
          <w:lang w:val="uk-UA"/>
        </w:rPr>
        <w:t>computer</w:t>
      </w:r>
      <w:proofErr w:type="spellEnd"/>
      <w:r w:rsidRPr="00E05C89">
        <w:rPr>
          <w:rFonts w:ascii="Times New Roman" w:hAnsi="Times New Roman" w:cs="Times New Roman"/>
          <w:sz w:val="28"/>
          <w:szCs w:val="28"/>
          <w:lang w:val="uk-UA"/>
        </w:rPr>
        <w:t xml:space="preserve"> 6e і </w:t>
      </w:r>
      <w:proofErr w:type="spellStart"/>
      <w:r w:rsidRPr="00E05C89">
        <w:rPr>
          <w:rFonts w:ascii="Times New Roman" w:hAnsi="Times New Roman" w:cs="Times New Roman"/>
          <w:sz w:val="28"/>
          <w:szCs w:val="28"/>
          <w:lang w:val="uk-UA"/>
        </w:rPr>
        <w:t>computer</w:t>
      </w:r>
      <w:proofErr w:type="spellEnd"/>
      <w:r w:rsidRPr="00E05C89">
        <w:rPr>
          <w:rFonts w:ascii="Times New Roman" w:hAnsi="Times New Roman" w:cs="Times New Roman"/>
          <w:sz w:val="28"/>
          <w:szCs w:val="28"/>
          <w:lang w:val="uk-UA"/>
        </w:rPr>
        <w:t xml:space="preserve"> 4e регуляторів реактивної потужності керують функціями включення і виключення конденсаторних ступенів, так щоб </w:t>
      </w:r>
      <w:proofErr w:type="spellStart"/>
      <w:r w:rsidRPr="00E05C89">
        <w:rPr>
          <w:rFonts w:ascii="Times New Roman" w:hAnsi="Times New Roman" w:cs="Times New Roman"/>
          <w:sz w:val="28"/>
          <w:szCs w:val="28"/>
          <w:lang w:val="uk-UA"/>
        </w:rPr>
        <w:t>cosφ</w:t>
      </w:r>
      <w:proofErr w:type="spellEnd"/>
      <w:r w:rsidRPr="00E05C89">
        <w:rPr>
          <w:rFonts w:ascii="Times New Roman" w:hAnsi="Times New Roman" w:cs="Times New Roman"/>
          <w:sz w:val="28"/>
          <w:szCs w:val="28"/>
          <w:lang w:val="uk-UA"/>
        </w:rPr>
        <w:t xml:space="preserve"> будь-якої системи електропостачання перебував в межах заздалегідь заданої величини. Модель </w:t>
      </w:r>
      <w:proofErr w:type="spellStart"/>
      <w:r w:rsidRPr="00E05C89">
        <w:rPr>
          <w:rFonts w:ascii="Times New Roman" w:hAnsi="Times New Roman" w:cs="Times New Roman"/>
          <w:sz w:val="28"/>
          <w:szCs w:val="28"/>
          <w:lang w:val="uk-UA"/>
        </w:rPr>
        <w:t>computer</w:t>
      </w:r>
      <w:proofErr w:type="spellEnd"/>
      <w:r w:rsidRPr="00E05C89">
        <w:rPr>
          <w:rFonts w:ascii="Times New Roman" w:hAnsi="Times New Roman" w:cs="Times New Roman"/>
          <w:sz w:val="28"/>
          <w:szCs w:val="28"/>
          <w:lang w:val="uk-UA"/>
        </w:rPr>
        <w:t xml:space="preserve"> 6e також показує на дисплеї виміряний миттєве значення </w:t>
      </w:r>
      <w:proofErr w:type="spellStart"/>
      <w:r w:rsidRPr="00E05C89">
        <w:rPr>
          <w:rFonts w:ascii="Times New Roman" w:hAnsi="Times New Roman" w:cs="Times New Roman"/>
          <w:sz w:val="28"/>
          <w:szCs w:val="28"/>
          <w:lang w:val="uk-UA"/>
        </w:rPr>
        <w:t>cosφ</w:t>
      </w:r>
      <w:proofErr w:type="spellEnd"/>
      <w:r w:rsidRPr="00E05C89">
        <w:rPr>
          <w:rFonts w:ascii="Times New Roman" w:hAnsi="Times New Roman" w:cs="Times New Roman"/>
          <w:sz w:val="28"/>
          <w:szCs w:val="28"/>
          <w:lang w:val="uk-UA"/>
        </w:rPr>
        <w:t>.</w:t>
      </w:r>
    </w:p>
    <w:p w:rsidR="0098583B" w:rsidRDefault="009827CA"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59264" behindDoc="0" locked="0" layoutInCell="0" allowOverlap="1">
            <wp:simplePos x="0" y="0"/>
            <wp:positionH relativeFrom="column">
              <wp:posOffset>3148965</wp:posOffset>
            </wp:positionH>
            <wp:positionV relativeFrom="paragraph">
              <wp:posOffset>-53340</wp:posOffset>
            </wp:positionV>
            <wp:extent cx="2371725" cy="2447925"/>
            <wp:effectExtent l="19050" t="0" r="9525" b="0"/>
            <wp:wrapThrough wrapText="bothSides">
              <wp:wrapPolygon edited="0">
                <wp:start x="-173" y="0"/>
                <wp:lineTo x="-173" y="21516"/>
                <wp:lineTo x="21687" y="21516"/>
                <wp:lineTo x="21687" y="0"/>
                <wp:lineTo x="-173" y="0"/>
              </wp:wrapPolygon>
            </wp:wrapThrough>
            <wp:docPr id="9" name="Картинка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5"/>
                    <pic:cNvPicPr>
                      <a:picLocks noRot="1" noChangeArrowheads="1"/>
                    </pic:cNvPicPr>
                  </pic:nvPicPr>
                  <pic:blipFill>
                    <a:blip r:embed="rId10"/>
                    <a:srcRect/>
                    <a:stretch>
                      <a:fillRect/>
                    </a:stretch>
                  </pic:blipFill>
                  <pic:spPr bwMode="auto">
                    <a:xfrm>
                      <a:off x="0" y="0"/>
                      <a:ext cx="2371725" cy="2447925"/>
                    </a:xfrm>
                    <a:prstGeom prst="rect">
                      <a:avLst/>
                    </a:prstGeom>
                    <a:noFill/>
                    <a:ln w="9525">
                      <a:noFill/>
                      <a:miter lim="800000"/>
                      <a:headEnd/>
                      <a:tailEnd/>
                    </a:ln>
                    <a:effectLst/>
                  </pic:spPr>
                </pic:pic>
              </a:graphicData>
            </a:graphic>
          </wp:anchor>
        </w:drawing>
      </w:r>
      <w:r w:rsidR="0098583B">
        <w:rPr>
          <w:rFonts w:ascii="Times New Roman" w:hAnsi="Times New Roman" w:cs="Times New Roman"/>
          <w:noProof/>
          <w:sz w:val="28"/>
          <w:szCs w:val="28"/>
          <w:lang w:eastAsia="ru-RU"/>
        </w:rPr>
        <w:drawing>
          <wp:anchor distT="0" distB="0" distL="114300" distR="114300" simplePos="0" relativeHeight="251660288" behindDoc="0" locked="0" layoutInCell="0" allowOverlap="1">
            <wp:simplePos x="0" y="0"/>
            <wp:positionH relativeFrom="column">
              <wp:posOffset>-118745</wp:posOffset>
            </wp:positionH>
            <wp:positionV relativeFrom="paragraph">
              <wp:posOffset>38735</wp:posOffset>
            </wp:positionV>
            <wp:extent cx="2543175" cy="2362200"/>
            <wp:effectExtent l="19050" t="0" r="9525" b="0"/>
            <wp:wrapSquare wrapText="bothSides"/>
            <wp:docPr id="10" name="Картинка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6"/>
                    <pic:cNvPicPr>
                      <a:picLocks noRot="1" noChangeArrowheads="1"/>
                    </pic:cNvPicPr>
                  </pic:nvPicPr>
                  <pic:blipFill>
                    <a:blip r:embed="rId11"/>
                    <a:srcRect/>
                    <a:stretch>
                      <a:fillRect/>
                    </a:stretch>
                  </pic:blipFill>
                  <pic:spPr bwMode="auto">
                    <a:xfrm>
                      <a:off x="0" y="0"/>
                      <a:ext cx="2543175" cy="2362200"/>
                    </a:xfrm>
                    <a:prstGeom prst="rect">
                      <a:avLst/>
                    </a:prstGeom>
                    <a:noFill/>
                    <a:ln w="9525">
                      <a:noFill/>
                      <a:miter lim="800000"/>
                      <a:headEnd/>
                      <a:tailEnd/>
                    </a:ln>
                    <a:effectLst/>
                  </pic:spPr>
                </pic:pic>
              </a:graphicData>
            </a:graphic>
          </wp:anchor>
        </w:drawing>
      </w:r>
    </w:p>
    <w:p w:rsidR="0098583B" w:rsidRDefault="0098583B" w:rsidP="0098583B">
      <w:pPr>
        <w:spacing w:after="0" w:line="360" w:lineRule="auto"/>
        <w:ind w:firstLine="567"/>
        <w:jc w:val="both"/>
        <w:rPr>
          <w:rFonts w:ascii="Times New Roman" w:hAnsi="Times New Roman" w:cs="Times New Roman"/>
          <w:sz w:val="28"/>
          <w:szCs w:val="28"/>
          <w:lang w:val="uk-UA"/>
        </w:rPr>
      </w:pPr>
    </w:p>
    <w:p w:rsidR="0098583B" w:rsidRDefault="0098583B" w:rsidP="0098583B">
      <w:pPr>
        <w:spacing w:after="0" w:line="360" w:lineRule="auto"/>
        <w:ind w:firstLine="567"/>
        <w:jc w:val="both"/>
        <w:rPr>
          <w:rFonts w:ascii="Times New Roman" w:hAnsi="Times New Roman" w:cs="Times New Roman"/>
          <w:sz w:val="28"/>
          <w:szCs w:val="28"/>
          <w:lang w:val="uk-UA"/>
        </w:rPr>
      </w:pPr>
    </w:p>
    <w:p w:rsidR="0098583B" w:rsidRDefault="0098583B" w:rsidP="0098583B">
      <w:pPr>
        <w:spacing w:after="0" w:line="360" w:lineRule="auto"/>
        <w:ind w:firstLine="567"/>
        <w:jc w:val="both"/>
        <w:rPr>
          <w:rFonts w:ascii="Times New Roman" w:hAnsi="Times New Roman" w:cs="Times New Roman"/>
          <w:sz w:val="28"/>
          <w:szCs w:val="28"/>
          <w:lang w:val="uk-UA"/>
        </w:rPr>
      </w:pPr>
    </w:p>
    <w:p w:rsidR="0098583B" w:rsidRDefault="0098583B" w:rsidP="0098583B">
      <w:pPr>
        <w:spacing w:after="0" w:line="360" w:lineRule="auto"/>
        <w:ind w:firstLine="567"/>
        <w:jc w:val="both"/>
        <w:rPr>
          <w:rFonts w:ascii="Times New Roman" w:hAnsi="Times New Roman" w:cs="Times New Roman"/>
          <w:sz w:val="28"/>
          <w:szCs w:val="28"/>
          <w:lang w:val="uk-UA"/>
        </w:rPr>
      </w:pPr>
    </w:p>
    <w:p w:rsidR="0098583B" w:rsidRDefault="0098583B" w:rsidP="0098583B">
      <w:pPr>
        <w:spacing w:after="0" w:line="360" w:lineRule="auto"/>
        <w:ind w:firstLine="567"/>
        <w:jc w:val="both"/>
        <w:rPr>
          <w:rFonts w:ascii="Times New Roman" w:hAnsi="Times New Roman" w:cs="Times New Roman"/>
          <w:sz w:val="28"/>
          <w:szCs w:val="28"/>
          <w:lang w:val="uk-UA"/>
        </w:rPr>
      </w:pPr>
    </w:p>
    <w:p w:rsidR="0098583B" w:rsidRDefault="0098583B" w:rsidP="0098583B">
      <w:pPr>
        <w:spacing w:after="0" w:line="360" w:lineRule="auto"/>
        <w:ind w:firstLine="567"/>
        <w:jc w:val="both"/>
        <w:rPr>
          <w:rFonts w:ascii="Times New Roman" w:hAnsi="Times New Roman" w:cs="Times New Roman"/>
          <w:sz w:val="28"/>
          <w:szCs w:val="28"/>
          <w:lang w:val="uk-UA"/>
        </w:rPr>
      </w:pPr>
    </w:p>
    <w:p w:rsidR="0098583B" w:rsidRDefault="0098583B" w:rsidP="0098583B">
      <w:pPr>
        <w:spacing w:after="0" w:line="360" w:lineRule="auto"/>
        <w:ind w:firstLine="567"/>
        <w:jc w:val="both"/>
        <w:rPr>
          <w:rFonts w:ascii="Times New Roman" w:hAnsi="Times New Roman" w:cs="Times New Roman"/>
          <w:sz w:val="28"/>
          <w:szCs w:val="28"/>
          <w:lang w:val="uk-UA"/>
        </w:rPr>
      </w:pPr>
    </w:p>
    <w:p w:rsidR="0098583B" w:rsidRPr="001C682F" w:rsidRDefault="0098583B" w:rsidP="0098583B">
      <w:pPr>
        <w:tabs>
          <w:tab w:val="left" w:pos="6162"/>
        </w:tabs>
        <w:spacing w:after="0" w:line="360" w:lineRule="auto"/>
        <w:jc w:val="center"/>
        <w:rPr>
          <w:rFonts w:ascii="Times New Roman" w:hAnsi="Times New Roman" w:cs="Times New Roman"/>
          <w:sz w:val="28"/>
          <w:szCs w:val="28"/>
          <w:lang w:val="uk-UA"/>
        </w:rPr>
      </w:pPr>
      <w:r w:rsidRPr="001C682F">
        <w:rPr>
          <w:rFonts w:ascii="Times New Roman" w:hAnsi="Times New Roman" w:cs="Times New Roman"/>
          <w:sz w:val="28"/>
          <w:szCs w:val="28"/>
          <w:lang w:val="uk-UA"/>
        </w:rPr>
        <w:t>Рисунок</w:t>
      </w:r>
      <w:r w:rsidR="001D104A">
        <w:rPr>
          <w:rFonts w:ascii="Times New Roman" w:hAnsi="Times New Roman" w:cs="Times New Roman"/>
          <w:sz w:val="28"/>
          <w:szCs w:val="28"/>
          <w:lang w:val="uk-UA"/>
        </w:rPr>
        <w:t xml:space="preserve"> </w:t>
      </w:r>
      <w:r w:rsidR="00C944F2">
        <w:rPr>
          <w:rFonts w:ascii="Times New Roman" w:hAnsi="Times New Roman" w:cs="Times New Roman"/>
          <w:sz w:val="28"/>
          <w:szCs w:val="28"/>
          <w:lang w:val="uk-UA"/>
        </w:rPr>
        <w:t>2</w:t>
      </w:r>
      <w:r w:rsidR="00A9340F">
        <w:rPr>
          <w:rFonts w:ascii="Times New Roman" w:hAnsi="Times New Roman" w:cs="Times New Roman"/>
          <w:sz w:val="28"/>
          <w:szCs w:val="28"/>
          <w:lang w:val="uk-UA"/>
        </w:rPr>
        <w:t xml:space="preserve">.1 </w:t>
      </w:r>
      <w:r w:rsidRPr="001C682F">
        <w:rPr>
          <w:rFonts w:ascii="Times New Roman" w:hAnsi="Times New Roman" w:cs="Times New Roman"/>
          <w:sz w:val="28"/>
          <w:szCs w:val="28"/>
          <w:lang w:val="uk-UA"/>
        </w:rPr>
        <w:t xml:space="preserve">- </w:t>
      </w:r>
      <w:r w:rsidRPr="001C682F">
        <w:rPr>
          <w:rFonts w:ascii="Times New Roman" w:hAnsi="Times New Roman" w:cs="Times New Roman"/>
          <w:bCs/>
          <w:sz w:val="28"/>
          <w:szCs w:val="28"/>
          <w:lang w:val="uk-UA"/>
        </w:rPr>
        <w:t>Регулятор</w:t>
      </w:r>
      <w:r>
        <w:rPr>
          <w:rFonts w:ascii="Times New Roman" w:hAnsi="Times New Roman" w:cs="Times New Roman"/>
          <w:bCs/>
          <w:sz w:val="28"/>
          <w:szCs w:val="28"/>
          <w:lang w:val="uk-UA"/>
        </w:rPr>
        <w:t>и</w:t>
      </w:r>
      <w:r w:rsidRPr="001C682F">
        <w:rPr>
          <w:rFonts w:ascii="Times New Roman" w:hAnsi="Times New Roman" w:cs="Times New Roman"/>
          <w:bCs/>
          <w:sz w:val="28"/>
          <w:szCs w:val="28"/>
          <w:lang w:val="uk-UA"/>
        </w:rPr>
        <w:t xml:space="preserve"> </w:t>
      </w:r>
      <w:proofErr w:type="spellStart"/>
      <w:r w:rsidRPr="001C682F">
        <w:rPr>
          <w:rFonts w:ascii="Times New Roman" w:hAnsi="Times New Roman" w:cs="Times New Roman"/>
          <w:bCs/>
          <w:sz w:val="28"/>
          <w:szCs w:val="28"/>
          <w:lang w:val="uk-UA"/>
        </w:rPr>
        <w:t>реактивно</w:t>
      </w:r>
      <w:r>
        <w:rPr>
          <w:rFonts w:ascii="Times New Roman" w:hAnsi="Times New Roman" w:cs="Times New Roman"/>
          <w:bCs/>
          <w:sz w:val="28"/>
          <w:szCs w:val="28"/>
          <w:lang w:val="uk-UA"/>
        </w:rPr>
        <w:t>їпотужності</w:t>
      </w:r>
      <w:r w:rsidRPr="001C682F">
        <w:rPr>
          <w:rFonts w:ascii="Times New Roman" w:hAnsi="Times New Roman" w:cs="Times New Roman"/>
          <w:bCs/>
          <w:sz w:val="28"/>
          <w:szCs w:val="28"/>
          <w:lang w:val="uk-UA"/>
        </w:rPr>
        <w:t>.</w:t>
      </w:r>
      <w:r w:rsidRPr="001C682F">
        <w:rPr>
          <w:rFonts w:ascii="Times New Roman" w:hAnsi="Times New Roman" w:cs="Times New Roman"/>
          <w:sz w:val="28"/>
          <w:szCs w:val="28"/>
          <w:lang w:val="uk-UA"/>
        </w:rPr>
        <w:t>Основн</w:t>
      </w:r>
      <w:r>
        <w:rPr>
          <w:rFonts w:ascii="Times New Roman" w:hAnsi="Times New Roman" w:cs="Times New Roman"/>
          <w:sz w:val="28"/>
          <w:szCs w:val="28"/>
          <w:lang w:val="uk-UA"/>
        </w:rPr>
        <w:t>івиконання</w:t>
      </w:r>
      <w:proofErr w:type="spellEnd"/>
      <w:r>
        <w:rPr>
          <w:rFonts w:ascii="Times New Roman" w:hAnsi="Times New Roman" w:cs="Times New Roman"/>
          <w:sz w:val="28"/>
          <w:szCs w:val="28"/>
          <w:lang w:val="uk-UA"/>
        </w:rPr>
        <w:t xml:space="preserve"> - </w:t>
      </w:r>
      <w:proofErr w:type="spellStart"/>
      <w:r w:rsidRPr="001C682F">
        <w:rPr>
          <w:rFonts w:ascii="Times New Roman" w:hAnsi="Times New Roman" w:cs="Times New Roman"/>
          <w:sz w:val="28"/>
          <w:szCs w:val="28"/>
          <w:lang w:val="uk-UA"/>
        </w:rPr>
        <w:t>computer</w:t>
      </w:r>
      <w:proofErr w:type="spellEnd"/>
      <w:r w:rsidRPr="001C682F">
        <w:rPr>
          <w:rFonts w:ascii="Times New Roman" w:hAnsi="Times New Roman" w:cs="Times New Roman"/>
          <w:sz w:val="28"/>
          <w:szCs w:val="28"/>
          <w:lang w:val="uk-UA"/>
        </w:rPr>
        <w:t xml:space="preserve"> 6e</w:t>
      </w:r>
      <w:r>
        <w:rPr>
          <w:rFonts w:ascii="Times New Roman" w:hAnsi="Times New Roman" w:cs="Times New Roman"/>
          <w:sz w:val="28"/>
          <w:szCs w:val="28"/>
          <w:lang w:val="uk-UA"/>
        </w:rPr>
        <w:t xml:space="preserve">, </w:t>
      </w:r>
      <w:proofErr w:type="spellStart"/>
      <w:r w:rsidRPr="001C682F">
        <w:rPr>
          <w:rFonts w:ascii="Times New Roman" w:hAnsi="Times New Roman" w:cs="Times New Roman"/>
          <w:sz w:val="28"/>
          <w:szCs w:val="28"/>
          <w:lang w:val="uk-UA"/>
        </w:rPr>
        <w:t>computer</w:t>
      </w:r>
      <w:proofErr w:type="spellEnd"/>
      <w:r w:rsidRPr="001C682F">
        <w:rPr>
          <w:rFonts w:ascii="Times New Roman" w:hAnsi="Times New Roman" w:cs="Times New Roman"/>
          <w:sz w:val="28"/>
          <w:szCs w:val="28"/>
          <w:lang w:val="uk-UA"/>
        </w:rPr>
        <w:t xml:space="preserve"> 4e</w:t>
      </w:r>
    </w:p>
    <w:p w:rsidR="0098583B" w:rsidRDefault="0098583B" w:rsidP="0098583B">
      <w:pPr>
        <w:spacing w:after="0" w:line="360" w:lineRule="auto"/>
        <w:ind w:firstLine="567"/>
        <w:jc w:val="both"/>
        <w:rPr>
          <w:rFonts w:ascii="Times New Roman" w:hAnsi="Times New Roman" w:cs="Times New Roman"/>
          <w:sz w:val="28"/>
          <w:szCs w:val="28"/>
          <w:lang w:val="uk-UA"/>
        </w:rPr>
      </w:pPr>
    </w:p>
    <w:p w:rsidR="0098583B" w:rsidRPr="001C682F" w:rsidRDefault="0098583B" w:rsidP="0098583B">
      <w:pPr>
        <w:spacing w:after="0" w:line="360" w:lineRule="auto"/>
        <w:ind w:firstLine="567"/>
        <w:jc w:val="both"/>
        <w:rPr>
          <w:rFonts w:ascii="Times New Roman" w:hAnsi="Times New Roman" w:cs="Times New Roman"/>
          <w:sz w:val="28"/>
          <w:szCs w:val="28"/>
          <w:lang w:val="uk-UA"/>
        </w:rPr>
      </w:pPr>
      <w:r w:rsidRPr="001C682F">
        <w:rPr>
          <w:rFonts w:ascii="Times New Roman" w:hAnsi="Times New Roman" w:cs="Times New Roman"/>
          <w:sz w:val="28"/>
          <w:szCs w:val="28"/>
          <w:lang w:val="uk-UA"/>
        </w:rPr>
        <w:t xml:space="preserve">На основі м/е технології, CIRCUTOR розробив систему FCP (Програма Швидких Перемикань), яка стежить за станом системи електропостачання, і точно і швидко здійснює підключення і відключення конденсаторів для отримання заданої величини </w:t>
      </w:r>
      <w:proofErr w:type="spellStart"/>
      <w:r w:rsidRPr="001C682F">
        <w:rPr>
          <w:rFonts w:ascii="Times New Roman" w:hAnsi="Times New Roman" w:cs="Times New Roman"/>
          <w:sz w:val="28"/>
          <w:szCs w:val="28"/>
          <w:lang w:val="uk-UA"/>
        </w:rPr>
        <w:t>cos</w:t>
      </w:r>
      <w:proofErr w:type="spellEnd"/>
      <w:r w:rsidRPr="001C682F">
        <w:rPr>
          <w:rFonts w:ascii="Times New Roman" w:hAnsi="Times New Roman" w:cs="Times New Roman"/>
          <w:sz w:val="28"/>
          <w:szCs w:val="28"/>
          <w:lang w:val="uk-UA"/>
        </w:rPr>
        <w:t xml:space="preserve"> φ.</w:t>
      </w:r>
    </w:p>
    <w:p w:rsidR="0098583B" w:rsidRDefault="0098583B" w:rsidP="0098583B">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Основні параметри, які необхідно приймати до уваги в процесі експлуатації:</w:t>
      </w:r>
    </w:p>
    <w:p w:rsidR="0098583B" w:rsidRPr="00F64ABA" w:rsidRDefault="0098583B" w:rsidP="0098583B">
      <w:pPr>
        <w:pStyle w:val="a5"/>
        <w:numPr>
          <w:ilvl w:val="0"/>
          <w:numId w:val="28"/>
        </w:numPr>
        <w:tabs>
          <w:tab w:val="left" w:pos="709"/>
        </w:tabs>
        <w:spacing w:after="0" w:line="360" w:lineRule="auto"/>
        <w:ind w:left="0" w:firstLine="567"/>
        <w:jc w:val="both"/>
      </w:pPr>
      <w:r w:rsidRPr="00F64ABA">
        <w:rPr>
          <w:lang w:val="uk-UA"/>
        </w:rPr>
        <w:t xml:space="preserve">Задана раніше величина </w:t>
      </w:r>
      <w:r w:rsidRPr="00F64ABA">
        <w:t xml:space="preserve">величина </w:t>
      </w:r>
      <w:proofErr w:type="spellStart"/>
      <w:r w:rsidRPr="00F64ABA">
        <w:rPr>
          <w:lang w:val="en-US"/>
        </w:rPr>
        <w:t>cos</w:t>
      </w:r>
      <w:proofErr w:type="spellEnd"/>
      <w:r w:rsidRPr="00F64ABA">
        <w:t xml:space="preserve"> φ (для модели </w:t>
      </w:r>
      <w:r w:rsidRPr="00F64ABA">
        <w:rPr>
          <w:bCs/>
          <w:lang w:val="en-US"/>
        </w:rPr>
        <w:t>computer</w:t>
      </w:r>
      <w:r w:rsidRPr="00F64ABA">
        <w:rPr>
          <w:bCs/>
        </w:rPr>
        <w:t xml:space="preserve"> 4</w:t>
      </w:r>
      <w:r w:rsidRPr="00F64ABA">
        <w:rPr>
          <w:bCs/>
          <w:lang w:val="en-US"/>
        </w:rPr>
        <w:t>e</w:t>
      </w:r>
      <w:r w:rsidRPr="00F64ABA">
        <w:rPr>
          <w:lang w:val="uk-UA"/>
        </w:rPr>
        <w:t>ця</w:t>
      </w:r>
      <w:r w:rsidRPr="00F64ABA">
        <w:t xml:space="preserve"> величина </w:t>
      </w:r>
      <w:r w:rsidRPr="00F64ABA">
        <w:rPr>
          <w:lang w:val="uk-UA"/>
        </w:rPr>
        <w:t>складає</w:t>
      </w:r>
      <w:proofErr w:type="spellStart"/>
      <w:r w:rsidRPr="00F64ABA">
        <w:rPr>
          <w:lang w:val="en-US"/>
        </w:rPr>
        <w:t>cos</w:t>
      </w:r>
      <w:proofErr w:type="spellEnd"/>
      <w:r w:rsidRPr="00F64ABA">
        <w:t xml:space="preserve"> φ</w:t>
      </w:r>
      <w:r w:rsidRPr="00F64ABA">
        <w:rPr>
          <w:vertAlign w:val="subscript"/>
          <w:lang w:val="en-US"/>
        </w:rPr>
        <w:t>target</w:t>
      </w:r>
      <w:r w:rsidRPr="00F64ABA">
        <w:t xml:space="preserve"> = 1)</w:t>
      </w:r>
      <w:r>
        <w:rPr>
          <w:lang w:val="uk-UA"/>
        </w:rPr>
        <w:t>;</w:t>
      </w:r>
    </w:p>
    <w:p w:rsidR="0098583B" w:rsidRPr="00F64ABA" w:rsidRDefault="0098583B" w:rsidP="0098583B">
      <w:pPr>
        <w:pStyle w:val="a5"/>
        <w:numPr>
          <w:ilvl w:val="0"/>
          <w:numId w:val="28"/>
        </w:numPr>
        <w:tabs>
          <w:tab w:val="left" w:pos="709"/>
        </w:tabs>
        <w:spacing w:after="0" w:line="360" w:lineRule="auto"/>
        <w:ind w:left="0" w:firstLine="567"/>
        <w:jc w:val="both"/>
      </w:pPr>
      <w:proofErr w:type="spellStart"/>
      <w:r w:rsidRPr="00F64ABA">
        <w:rPr>
          <w:lang w:val="en-US"/>
        </w:rPr>
        <w:t>Kvar</w:t>
      </w:r>
      <w:proofErr w:type="spellEnd"/>
      <w:r>
        <w:rPr>
          <w:lang w:val="uk-UA"/>
        </w:rPr>
        <w:t xml:space="preserve"> кожної ступені трансформатора;</w:t>
      </w:r>
    </w:p>
    <w:p w:rsidR="0098583B" w:rsidRPr="00F64ABA" w:rsidRDefault="0098583B" w:rsidP="0098583B">
      <w:pPr>
        <w:pStyle w:val="a5"/>
        <w:numPr>
          <w:ilvl w:val="0"/>
          <w:numId w:val="28"/>
        </w:numPr>
        <w:tabs>
          <w:tab w:val="left" w:pos="709"/>
        </w:tabs>
        <w:spacing w:after="0" w:line="360" w:lineRule="auto"/>
        <w:ind w:left="0" w:firstLine="567"/>
        <w:jc w:val="both"/>
      </w:pPr>
      <w:r>
        <w:rPr>
          <w:lang w:val="uk-UA"/>
        </w:rPr>
        <w:t>Установки послідовного переключення;</w:t>
      </w:r>
    </w:p>
    <w:p w:rsidR="0098583B" w:rsidRPr="00F64ABA" w:rsidRDefault="0098583B" w:rsidP="0098583B">
      <w:pPr>
        <w:pStyle w:val="a5"/>
        <w:numPr>
          <w:ilvl w:val="0"/>
          <w:numId w:val="28"/>
        </w:numPr>
        <w:tabs>
          <w:tab w:val="left" w:pos="709"/>
        </w:tabs>
        <w:spacing w:after="0" w:line="360" w:lineRule="auto"/>
        <w:ind w:left="0" w:firstLine="567"/>
        <w:jc w:val="both"/>
      </w:pPr>
      <w:r>
        <w:rPr>
          <w:lang w:val="uk-UA"/>
        </w:rPr>
        <w:lastRenderedPageBreak/>
        <w:t>Мінімальна кількість функцій переключення для отримання відповідної компенсації;</w:t>
      </w:r>
    </w:p>
    <w:p w:rsidR="0098583B" w:rsidRPr="00F64ABA" w:rsidRDefault="0098583B" w:rsidP="0098583B">
      <w:pPr>
        <w:pStyle w:val="a5"/>
        <w:numPr>
          <w:ilvl w:val="0"/>
          <w:numId w:val="28"/>
        </w:numPr>
        <w:tabs>
          <w:tab w:val="left" w:pos="709"/>
        </w:tabs>
        <w:spacing w:after="0" w:line="360" w:lineRule="auto"/>
        <w:ind w:left="0" w:firstLine="567"/>
        <w:jc w:val="both"/>
      </w:pPr>
      <w:r>
        <w:rPr>
          <w:lang w:val="uk-UA"/>
        </w:rPr>
        <w:t>Рівні навантаження конденсаторних ступенів. Конденсаторні ступені однакової потужності перемикаються непослідовно, тобто остання ступінь, яка є вимкненою, не буде включатися до того часу, поки всі інші ступені є включеними;</w:t>
      </w:r>
    </w:p>
    <w:p w:rsidR="0098583B" w:rsidRPr="00F64ABA" w:rsidRDefault="0098583B" w:rsidP="0098583B">
      <w:pPr>
        <w:pStyle w:val="a5"/>
        <w:numPr>
          <w:ilvl w:val="0"/>
          <w:numId w:val="28"/>
        </w:numPr>
        <w:tabs>
          <w:tab w:val="left" w:pos="709"/>
        </w:tabs>
        <w:spacing w:after="0" w:line="360" w:lineRule="auto"/>
        <w:ind w:left="0" w:firstLine="567"/>
        <w:jc w:val="both"/>
      </w:pPr>
      <w:r>
        <w:rPr>
          <w:lang w:val="uk-UA"/>
        </w:rPr>
        <w:t>Вимірювання активного та реактивного струму в системі електропостачання;</w:t>
      </w:r>
    </w:p>
    <w:p w:rsidR="0098583B" w:rsidRPr="00F64ABA" w:rsidRDefault="0098583B" w:rsidP="0098583B">
      <w:pPr>
        <w:pStyle w:val="a5"/>
        <w:numPr>
          <w:ilvl w:val="0"/>
          <w:numId w:val="28"/>
        </w:numPr>
        <w:tabs>
          <w:tab w:val="left" w:pos="709"/>
        </w:tabs>
        <w:spacing w:after="0" w:line="360" w:lineRule="auto"/>
        <w:ind w:left="0" w:firstLine="567"/>
        <w:jc w:val="both"/>
      </w:pPr>
      <w:r>
        <w:rPr>
          <w:lang w:val="uk-UA"/>
        </w:rPr>
        <w:t>Загальна кількість конденсаторних ступенів.</w:t>
      </w:r>
    </w:p>
    <w:p w:rsidR="0098583B" w:rsidRPr="00F64ABA" w:rsidRDefault="0098583B" w:rsidP="0098583B">
      <w:pPr>
        <w:spacing w:after="0" w:line="360" w:lineRule="auto"/>
        <w:ind w:firstLine="567"/>
        <w:jc w:val="both"/>
        <w:rPr>
          <w:rFonts w:ascii="Times New Roman" w:hAnsi="Times New Roman" w:cs="Times New Roman"/>
          <w:sz w:val="28"/>
          <w:szCs w:val="28"/>
          <w:lang w:val="uk-UA"/>
        </w:rPr>
      </w:pPr>
    </w:p>
    <w:tbl>
      <w:tblPr>
        <w:tblW w:w="9570" w:type="dxa"/>
        <w:tblLook w:val="0000"/>
      </w:tblPr>
      <w:tblGrid>
        <w:gridCol w:w="863"/>
        <w:gridCol w:w="605"/>
        <w:gridCol w:w="605"/>
        <w:gridCol w:w="605"/>
        <w:gridCol w:w="605"/>
        <w:gridCol w:w="604"/>
        <w:gridCol w:w="604"/>
        <w:gridCol w:w="593"/>
        <w:gridCol w:w="862"/>
        <w:gridCol w:w="604"/>
        <w:gridCol w:w="604"/>
        <w:gridCol w:w="604"/>
        <w:gridCol w:w="604"/>
        <w:gridCol w:w="604"/>
        <w:gridCol w:w="604"/>
      </w:tblGrid>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lang w:val="uk-UA"/>
              </w:rPr>
            </w:pPr>
            <w:r>
              <w:rPr>
                <w:rFonts w:ascii="Times New Roman" w:hAnsi="Times New Roman" w:cs="Times New Roman"/>
                <w:sz w:val="24"/>
                <w:szCs w:val="24"/>
                <w:lang w:val="uk-UA"/>
              </w:rPr>
              <w:t>Кроки</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1</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lang w:val="uk-UA"/>
              </w:rPr>
            </w:pPr>
            <w:r>
              <w:rPr>
                <w:rFonts w:ascii="Times New Roman" w:hAnsi="Times New Roman" w:cs="Times New Roman"/>
                <w:sz w:val="24"/>
                <w:szCs w:val="24"/>
                <w:lang w:val="uk-UA"/>
              </w:rPr>
              <w:t>Кроки</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1</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1</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1</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3</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3</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4</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4</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5</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5</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6</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6</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7</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4486" w:type="dxa"/>
            <w:gridSpan w:val="7"/>
            <w:vMerge w:val="restart"/>
            <w:tcBorders>
              <w:top w:val="single" w:sz="4" w:space="0" w:color="000000"/>
              <w:left w:val="single" w:sz="4" w:space="0" w:color="000000"/>
              <w:bottom w:val="single" w:sz="4" w:space="0" w:color="000000"/>
              <w:right w:val="single" w:sz="4" w:space="0" w:color="000000"/>
            </w:tcBorders>
            <w:vAlign w:val="bottom"/>
          </w:tcPr>
          <w:p w:rsidR="0098583B" w:rsidRPr="00C2091B" w:rsidRDefault="0098583B" w:rsidP="00A80BF9">
            <w:pPr>
              <w:spacing w:after="0"/>
              <w:rPr>
                <w:rFonts w:ascii="Times New Roman" w:hAnsi="Times New Roman" w:cs="Times New Roman"/>
                <w:sz w:val="24"/>
                <w:szCs w:val="24"/>
              </w:rPr>
            </w:pPr>
            <w:r>
              <w:rPr>
                <w:rFonts w:ascii="Times New Roman" w:hAnsi="Times New Roman" w:cs="Times New Roman"/>
                <w:sz w:val="24"/>
                <w:szCs w:val="24"/>
                <w:lang w:val="uk-UA"/>
              </w:rPr>
              <w:t>Загальна кількість операцій</w:t>
            </w:r>
            <w:r w:rsidRPr="00C2091B">
              <w:rPr>
                <w:rFonts w:ascii="Times New Roman" w:hAnsi="Times New Roman" w:cs="Times New Roman"/>
                <w:sz w:val="24"/>
                <w:szCs w:val="24"/>
              </w:rPr>
              <w:t>: 6</w:t>
            </w: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8</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4486" w:type="dxa"/>
            <w:gridSpan w:val="7"/>
            <w:vMerge/>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9</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4486" w:type="dxa"/>
            <w:gridSpan w:val="7"/>
            <w:vMerge/>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10</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4486" w:type="dxa"/>
            <w:gridSpan w:val="7"/>
            <w:vMerge/>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r>
      <w:tr w:rsidR="0098583B" w:rsidRPr="00C2091B" w:rsidTr="00A80BF9">
        <w:tc>
          <w:tcPr>
            <w:tcW w:w="863"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11</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604"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sidRPr="00C2091B">
              <w:rPr>
                <w:rFonts w:ascii="Times New Roman" w:hAnsi="Times New Roman" w:cs="Times New Roman"/>
                <w:sz w:val="24"/>
                <w:szCs w:val="24"/>
              </w:rPr>
              <w:t>•</w:t>
            </w:r>
          </w:p>
        </w:tc>
        <w:tc>
          <w:tcPr>
            <w:tcW w:w="593" w:type="dxa"/>
            <w:tcBorders>
              <w:left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4486" w:type="dxa"/>
            <w:gridSpan w:val="7"/>
            <w:vMerge/>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r>
      <w:tr w:rsidR="0098583B" w:rsidRPr="00C2091B" w:rsidTr="00A80BF9">
        <w:tc>
          <w:tcPr>
            <w:tcW w:w="4491" w:type="dxa"/>
            <w:gridSpan w:val="7"/>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r>
              <w:rPr>
                <w:rFonts w:ascii="Times New Roman" w:hAnsi="Times New Roman" w:cs="Times New Roman"/>
                <w:sz w:val="24"/>
                <w:szCs w:val="24"/>
                <w:lang w:val="uk-UA"/>
              </w:rPr>
              <w:t>Загальна кількість операцій</w:t>
            </w:r>
            <w:r w:rsidRPr="00C2091B">
              <w:rPr>
                <w:rFonts w:ascii="Times New Roman" w:hAnsi="Times New Roman" w:cs="Times New Roman"/>
                <w:sz w:val="24"/>
                <w:szCs w:val="24"/>
              </w:rPr>
              <w:t>: 16</w:t>
            </w:r>
          </w:p>
        </w:tc>
        <w:tc>
          <w:tcPr>
            <w:tcW w:w="593" w:type="dxa"/>
            <w:tcBorders>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c>
          <w:tcPr>
            <w:tcW w:w="4486" w:type="dxa"/>
            <w:gridSpan w:val="7"/>
            <w:vMerge/>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rPr>
                <w:rFonts w:ascii="Times New Roman" w:hAnsi="Times New Roman" w:cs="Times New Roman"/>
                <w:sz w:val="24"/>
                <w:szCs w:val="24"/>
              </w:rPr>
            </w:pPr>
          </w:p>
        </w:tc>
      </w:tr>
    </w:tbl>
    <w:p w:rsidR="0098583B" w:rsidRPr="00C2091B" w:rsidRDefault="0098583B" w:rsidP="0098583B">
      <w:pPr>
        <w:spacing w:after="0"/>
        <w:rPr>
          <w:rFonts w:ascii="Times New Roman" w:hAnsi="Times New Roman" w:cs="Times New Roman"/>
          <w:sz w:val="24"/>
          <w:szCs w:val="24"/>
          <w:lang w:val="uk-UA"/>
        </w:rPr>
      </w:pPr>
    </w:p>
    <w:p w:rsidR="0098583B" w:rsidRPr="00C2091B" w:rsidRDefault="0098583B" w:rsidP="0098583B">
      <w:pPr>
        <w:spacing w:after="0" w:line="360" w:lineRule="auto"/>
        <w:ind w:firstLine="567"/>
        <w:jc w:val="center"/>
        <w:rPr>
          <w:rFonts w:ascii="Times New Roman" w:hAnsi="Times New Roman" w:cs="Times New Roman"/>
          <w:sz w:val="32"/>
          <w:lang w:val="uk-UA"/>
        </w:rPr>
      </w:pPr>
      <w:r>
        <w:rPr>
          <w:rFonts w:ascii="Times New Roman" w:hAnsi="Times New Roman" w:cs="Times New Roman"/>
          <w:sz w:val="28"/>
          <w:lang w:val="uk-UA"/>
        </w:rPr>
        <w:t xml:space="preserve">Рисунок </w:t>
      </w:r>
      <w:r w:rsidR="00C944F2">
        <w:rPr>
          <w:rFonts w:ascii="Times New Roman" w:hAnsi="Times New Roman" w:cs="Times New Roman"/>
          <w:sz w:val="28"/>
          <w:lang w:val="uk-UA"/>
        </w:rPr>
        <w:t>2</w:t>
      </w:r>
      <w:r w:rsidR="00A9340F">
        <w:rPr>
          <w:rFonts w:ascii="Times New Roman" w:hAnsi="Times New Roman" w:cs="Times New Roman"/>
          <w:sz w:val="28"/>
          <w:lang w:val="uk-UA"/>
        </w:rPr>
        <w:t>.</w:t>
      </w:r>
      <w:r w:rsidR="00C944F2">
        <w:rPr>
          <w:rFonts w:ascii="Times New Roman" w:hAnsi="Times New Roman" w:cs="Times New Roman"/>
          <w:sz w:val="28"/>
          <w:lang w:val="uk-UA"/>
        </w:rPr>
        <w:t>2</w:t>
      </w:r>
      <w:r w:rsidR="00A9340F">
        <w:rPr>
          <w:rFonts w:ascii="Times New Roman" w:hAnsi="Times New Roman" w:cs="Times New Roman"/>
          <w:sz w:val="28"/>
          <w:lang w:val="uk-UA"/>
        </w:rPr>
        <w:t xml:space="preserve">. </w:t>
      </w:r>
      <w:r>
        <w:rPr>
          <w:rFonts w:ascii="Times New Roman" w:hAnsi="Times New Roman" w:cs="Times New Roman"/>
          <w:sz w:val="28"/>
          <w:lang w:val="uk-UA"/>
        </w:rPr>
        <w:t xml:space="preserve">– Стандартна система та система </w:t>
      </w:r>
      <w:r w:rsidRPr="00C2091B">
        <w:rPr>
          <w:rFonts w:ascii="Times New Roman" w:hAnsi="Times New Roman" w:cs="Times New Roman"/>
          <w:sz w:val="28"/>
          <w:szCs w:val="24"/>
          <w:lang w:val="en-US"/>
        </w:rPr>
        <w:t>FCP</w:t>
      </w:r>
    </w:p>
    <w:p w:rsidR="0098583B" w:rsidRPr="00C2091B" w:rsidRDefault="0098583B" w:rsidP="00A9340F">
      <w:pPr>
        <w:spacing w:after="0" w:line="360" w:lineRule="auto"/>
        <w:ind w:firstLine="567"/>
        <w:jc w:val="both"/>
        <w:rPr>
          <w:rFonts w:ascii="Times New Roman" w:hAnsi="Times New Roman" w:cs="Times New Roman"/>
          <w:sz w:val="28"/>
          <w:lang w:val="uk-UA"/>
        </w:rPr>
      </w:pPr>
      <w:r w:rsidRPr="00C2091B">
        <w:rPr>
          <w:rFonts w:ascii="Times New Roman" w:hAnsi="Times New Roman" w:cs="Times New Roman"/>
          <w:sz w:val="28"/>
        </w:rPr>
        <w:t xml:space="preserve">Таблица </w:t>
      </w:r>
      <w:r w:rsidR="00C944F2">
        <w:rPr>
          <w:rFonts w:ascii="Times New Roman" w:hAnsi="Times New Roman" w:cs="Times New Roman"/>
          <w:sz w:val="28"/>
          <w:lang w:val="uk-UA"/>
        </w:rPr>
        <w:t>2</w:t>
      </w:r>
      <w:r w:rsidR="00A9340F">
        <w:rPr>
          <w:rFonts w:ascii="Times New Roman" w:hAnsi="Times New Roman" w:cs="Times New Roman"/>
          <w:sz w:val="28"/>
          <w:lang w:val="uk-UA"/>
        </w:rPr>
        <w:t>.</w:t>
      </w:r>
      <w:r w:rsidR="00C944F2">
        <w:rPr>
          <w:rFonts w:ascii="Times New Roman" w:hAnsi="Times New Roman" w:cs="Times New Roman"/>
          <w:sz w:val="28"/>
          <w:lang w:val="uk-UA"/>
        </w:rPr>
        <w:t>1</w:t>
      </w:r>
      <w:r>
        <w:rPr>
          <w:rFonts w:ascii="Times New Roman" w:hAnsi="Times New Roman" w:cs="Times New Roman"/>
          <w:sz w:val="28"/>
          <w:lang w:val="uk-UA"/>
        </w:rPr>
        <w:t xml:space="preserve">. - </w:t>
      </w:r>
      <w:r w:rsidRPr="00C2091B">
        <w:rPr>
          <w:rFonts w:ascii="Times New Roman" w:hAnsi="Times New Roman" w:cs="Times New Roman"/>
          <w:sz w:val="28"/>
          <w:lang w:val="uk-UA"/>
        </w:rPr>
        <w:t>Послідовність перемикання</w:t>
      </w:r>
    </w:p>
    <w:tbl>
      <w:tblPr>
        <w:tblW w:w="9500" w:type="dxa"/>
        <w:tblLook w:val="0000"/>
      </w:tblPr>
      <w:tblGrid>
        <w:gridCol w:w="4750"/>
        <w:gridCol w:w="4750"/>
      </w:tblGrid>
      <w:tr w:rsidR="0098583B" w:rsidRPr="00C2091B" w:rsidTr="00A80BF9">
        <w:trPr>
          <w:trHeight w:val="281"/>
        </w:trPr>
        <w:tc>
          <w:tcPr>
            <w:tcW w:w="4750"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line="360" w:lineRule="auto"/>
              <w:jc w:val="center"/>
              <w:rPr>
                <w:rFonts w:ascii="Times New Roman" w:hAnsi="Times New Roman" w:cs="Times New Roman"/>
                <w:sz w:val="24"/>
                <w:lang w:val="uk-UA"/>
              </w:rPr>
            </w:pPr>
            <w:r>
              <w:rPr>
                <w:rFonts w:ascii="Times New Roman" w:hAnsi="Times New Roman" w:cs="Times New Roman"/>
                <w:sz w:val="24"/>
                <w:lang w:val="uk-UA"/>
              </w:rPr>
              <w:t>Затримка часу перемикання</w:t>
            </w:r>
          </w:p>
        </w:tc>
        <w:tc>
          <w:tcPr>
            <w:tcW w:w="4750"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line="360" w:lineRule="auto"/>
              <w:jc w:val="center"/>
              <w:rPr>
                <w:rFonts w:ascii="Times New Roman" w:hAnsi="Times New Roman" w:cs="Times New Roman"/>
                <w:sz w:val="24"/>
              </w:rPr>
            </w:pPr>
            <w:r>
              <w:rPr>
                <w:rFonts w:ascii="Times New Roman" w:hAnsi="Times New Roman" w:cs="Times New Roman"/>
                <w:sz w:val="24"/>
                <w:lang w:val="uk-UA"/>
              </w:rPr>
              <w:t xml:space="preserve">Затримка часу повторного підключення </w:t>
            </w:r>
          </w:p>
        </w:tc>
      </w:tr>
      <w:tr w:rsidR="0098583B" w:rsidRPr="00C2091B" w:rsidTr="00A80BF9">
        <w:trPr>
          <w:trHeight w:val="262"/>
        </w:trPr>
        <w:tc>
          <w:tcPr>
            <w:tcW w:w="4750"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line="360" w:lineRule="auto"/>
              <w:jc w:val="center"/>
              <w:rPr>
                <w:rFonts w:ascii="Times New Roman" w:hAnsi="Times New Roman" w:cs="Times New Roman"/>
                <w:sz w:val="24"/>
              </w:rPr>
            </w:pPr>
            <w:r w:rsidRPr="00C2091B">
              <w:rPr>
                <w:rFonts w:ascii="Times New Roman" w:hAnsi="Times New Roman" w:cs="Times New Roman"/>
                <w:sz w:val="24"/>
              </w:rPr>
              <w:t xml:space="preserve">4 </w:t>
            </w:r>
            <w:r w:rsidRPr="00C2091B">
              <w:rPr>
                <w:rFonts w:ascii="Times New Roman" w:hAnsi="Times New Roman" w:cs="Times New Roman"/>
                <w:sz w:val="24"/>
                <w:lang w:val="en-US"/>
              </w:rPr>
              <w:t>s</w:t>
            </w:r>
          </w:p>
        </w:tc>
        <w:tc>
          <w:tcPr>
            <w:tcW w:w="4750"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line="360" w:lineRule="auto"/>
              <w:jc w:val="center"/>
              <w:rPr>
                <w:rFonts w:ascii="Times New Roman" w:hAnsi="Times New Roman" w:cs="Times New Roman"/>
                <w:sz w:val="24"/>
              </w:rPr>
            </w:pPr>
            <w:r w:rsidRPr="00C2091B">
              <w:rPr>
                <w:rFonts w:ascii="Times New Roman" w:hAnsi="Times New Roman" w:cs="Times New Roman"/>
                <w:sz w:val="24"/>
              </w:rPr>
              <w:t xml:space="preserve">20 </w:t>
            </w:r>
            <w:r w:rsidRPr="00C2091B">
              <w:rPr>
                <w:rFonts w:ascii="Times New Roman" w:hAnsi="Times New Roman" w:cs="Times New Roman"/>
                <w:sz w:val="24"/>
                <w:lang w:val="en-US"/>
              </w:rPr>
              <w:t>s</w:t>
            </w:r>
          </w:p>
        </w:tc>
      </w:tr>
      <w:tr w:rsidR="0098583B" w:rsidRPr="00C2091B" w:rsidTr="00A80BF9">
        <w:trPr>
          <w:trHeight w:val="281"/>
        </w:trPr>
        <w:tc>
          <w:tcPr>
            <w:tcW w:w="4750"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line="360" w:lineRule="auto"/>
              <w:jc w:val="center"/>
              <w:rPr>
                <w:rFonts w:ascii="Times New Roman" w:hAnsi="Times New Roman" w:cs="Times New Roman"/>
                <w:sz w:val="24"/>
              </w:rPr>
            </w:pPr>
            <w:r w:rsidRPr="00C2091B">
              <w:rPr>
                <w:rFonts w:ascii="Times New Roman" w:hAnsi="Times New Roman" w:cs="Times New Roman"/>
                <w:sz w:val="24"/>
              </w:rPr>
              <w:t xml:space="preserve">10 </w:t>
            </w:r>
            <w:r w:rsidRPr="00C2091B">
              <w:rPr>
                <w:rFonts w:ascii="Times New Roman" w:hAnsi="Times New Roman" w:cs="Times New Roman"/>
                <w:sz w:val="24"/>
                <w:lang w:val="en-US"/>
              </w:rPr>
              <w:t>s</w:t>
            </w:r>
          </w:p>
        </w:tc>
        <w:tc>
          <w:tcPr>
            <w:tcW w:w="4750"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line="360" w:lineRule="auto"/>
              <w:jc w:val="center"/>
              <w:rPr>
                <w:rFonts w:ascii="Times New Roman" w:hAnsi="Times New Roman" w:cs="Times New Roman"/>
                <w:sz w:val="24"/>
              </w:rPr>
            </w:pPr>
            <w:r w:rsidRPr="00C2091B">
              <w:rPr>
                <w:rFonts w:ascii="Times New Roman" w:hAnsi="Times New Roman" w:cs="Times New Roman"/>
                <w:sz w:val="24"/>
              </w:rPr>
              <w:t xml:space="preserve">50 </w:t>
            </w:r>
            <w:r w:rsidRPr="00C2091B">
              <w:rPr>
                <w:rFonts w:ascii="Times New Roman" w:hAnsi="Times New Roman" w:cs="Times New Roman"/>
                <w:sz w:val="24"/>
                <w:lang w:val="en-US"/>
              </w:rPr>
              <w:t>s</w:t>
            </w:r>
          </w:p>
        </w:tc>
      </w:tr>
      <w:tr w:rsidR="0098583B" w:rsidRPr="00C2091B" w:rsidTr="00A80BF9">
        <w:trPr>
          <w:trHeight w:val="281"/>
        </w:trPr>
        <w:tc>
          <w:tcPr>
            <w:tcW w:w="4750"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line="360" w:lineRule="auto"/>
              <w:jc w:val="center"/>
              <w:rPr>
                <w:rFonts w:ascii="Times New Roman" w:hAnsi="Times New Roman" w:cs="Times New Roman"/>
                <w:sz w:val="24"/>
              </w:rPr>
            </w:pPr>
            <w:r w:rsidRPr="00C2091B">
              <w:rPr>
                <w:rFonts w:ascii="Times New Roman" w:hAnsi="Times New Roman" w:cs="Times New Roman"/>
                <w:sz w:val="24"/>
              </w:rPr>
              <w:t xml:space="preserve">30 </w:t>
            </w:r>
            <w:r w:rsidRPr="00C2091B">
              <w:rPr>
                <w:rFonts w:ascii="Times New Roman" w:hAnsi="Times New Roman" w:cs="Times New Roman"/>
                <w:sz w:val="24"/>
                <w:lang w:val="en-US"/>
              </w:rPr>
              <w:t>s</w:t>
            </w:r>
          </w:p>
        </w:tc>
        <w:tc>
          <w:tcPr>
            <w:tcW w:w="4750"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line="360" w:lineRule="auto"/>
              <w:jc w:val="center"/>
              <w:rPr>
                <w:rFonts w:ascii="Times New Roman" w:hAnsi="Times New Roman" w:cs="Times New Roman"/>
                <w:sz w:val="24"/>
              </w:rPr>
            </w:pPr>
            <w:r w:rsidRPr="00C2091B">
              <w:rPr>
                <w:rFonts w:ascii="Times New Roman" w:hAnsi="Times New Roman" w:cs="Times New Roman"/>
                <w:sz w:val="24"/>
              </w:rPr>
              <w:t xml:space="preserve">150 </w:t>
            </w:r>
            <w:r w:rsidRPr="00C2091B">
              <w:rPr>
                <w:rFonts w:ascii="Times New Roman" w:hAnsi="Times New Roman" w:cs="Times New Roman"/>
                <w:sz w:val="24"/>
                <w:lang w:val="en-US"/>
              </w:rPr>
              <w:t>s</w:t>
            </w:r>
          </w:p>
        </w:tc>
      </w:tr>
      <w:tr w:rsidR="0098583B" w:rsidRPr="00C2091B" w:rsidTr="00A80BF9">
        <w:trPr>
          <w:trHeight w:val="281"/>
        </w:trPr>
        <w:tc>
          <w:tcPr>
            <w:tcW w:w="4750"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line="360" w:lineRule="auto"/>
              <w:jc w:val="center"/>
              <w:rPr>
                <w:rFonts w:ascii="Times New Roman" w:hAnsi="Times New Roman" w:cs="Times New Roman"/>
                <w:sz w:val="24"/>
              </w:rPr>
            </w:pPr>
            <w:r w:rsidRPr="00C2091B">
              <w:rPr>
                <w:rFonts w:ascii="Times New Roman" w:hAnsi="Times New Roman" w:cs="Times New Roman"/>
                <w:sz w:val="24"/>
              </w:rPr>
              <w:t xml:space="preserve">60 </w:t>
            </w:r>
            <w:r w:rsidRPr="00C2091B">
              <w:rPr>
                <w:rFonts w:ascii="Times New Roman" w:hAnsi="Times New Roman" w:cs="Times New Roman"/>
                <w:sz w:val="24"/>
                <w:lang w:val="en-US"/>
              </w:rPr>
              <w:t>s</w:t>
            </w:r>
          </w:p>
        </w:tc>
        <w:tc>
          <w:tcPr>
            <w:tcW w:w="4750" w:type="dxa"/>
            <w:tcBorders>
              <w:top w:val="single" w:sz="4" w:space="0" w:color="000000"/>
              <w:left w:val="single" w:sz="4" w:space="0" w:color="000000"/>
              <w:bottom w:val="single" w:sz="4" w:space="0" w:color="000000"/>
              <w:right w:val="single" w:sz="4" w:space="0" w:color="000000"/>
            </w:tcBorders>
            <w:vAlign w:val="center"/>
          </w:tcPr>
          <w:p w:rsidR="0098583B" w:rsidRPr="00C2091B" w:rsidRDefault="0098583B" w:rsidP="00A80BF9">
            <w:pPr>
              <w:spacing w:after="0" w:line="360" w:lineRule="auto"/>
              <w:jc w:val="center"/>
              <w:rPr>
                <w:rFonts w:ascii="Times New Roman" w:hAnsi="Times New Roman" w:cs="Times New Roman"/>
                <w:sz w:val="24"/>
              </w:rPr>
            </w:pPr>
            <w:r w:rsidRPr="00C2091B">
              <w:rPr>
                <w:rFonts w:ascii="Times New Roman" w:hAnsi="Times New Roman" w:cs="Times New Roman"/>
                <w:sz w:val="24"/>
              </w:rPr>
              <w:t xml:space="preserve">300 </w:t>
            </w:r>
            <w:r w:rsidRPr="00C2091B">
              <w:rPr>
                <w:rFonts w:ascii="Times New Roman" w:hAnsi="Times New Roman" w:cs="Times New Roman"/>
                <w:sz w:val="24"/>
                <w:lang w:val="en-US"/>
              </w:rPr>
              <w:t>s</w:t>
            </w:r>
          </w:p>
        </w:tc>
      </w:tr>
    </w:tbl>
    <w:p w:rsidR="0098583B" w:rsidRDefault="0098583B" w:rsidP="0098583B"/>
    <w:p w:rsidR="0098583B" w:rsidRDefault="0098583B"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Затримка часу переключення та повторного підключення</w:t>
      </w:r>
      <w:r w:rsidR="00746B3F">
        <w:rPr>
          <w:rFonts w:ascii="Times New Roman" w:hAnsi="Times New Roman" w:cs="Times New Roman"/>
          <w:sz w:val="28"/>
          <w:szCs w:val="28"/>
          <w:lang w:val="uk-UA"/>
        </w:rPr>
        <w:t>.</w:t>
      </w:r>
    </w:p>
    <w:p w:rsidR="0098583B" w:rsidRDefault="0098583B" w:rsidP="0098583B">
      <w:pPr>
        <w:spacing w:after="0" w:line="360" w:lineRule="auto"/>
        <w:ind w:firstLine="567"/>
        <w:jc w:val="both"/>
        <w:rPr>
          <w:rFonts w:ascii="Times New Roman" w:hAnsi="Times New Roman" w:cs="Times New Roman"/>
          <w:sz w:val="28"/>
          <w:szCs w:val="28"/>
          <w:vertAlign w:val="subscript"/>
          <w:lang w:val="uk-UA"/>
        </w:rPr>
      </w:pPr>
      <w:r>
        <w:rPr>
          <w:rFonts w:ascii="Times New Roman" w:hAnsi="Times New Roman" w:cs="Times New Roman"/>
          <w:sz w:val="28"/>
          <w:szCs w:val="28"/>
          <w:lang w:val="uk-UA"/>
        </w:rPr>
        <w:t xml:space="preserve">Завдяки системі конфігурації з клавіатури може бути встановлена будь-яка із витримок часу </w:t>
      </w:r>
      <w:r w:rsidRPr="00DD28F4">
        <w:rPr>
          <w:rFonts w:ascii="Times New Roman" w:hAnsi="Times New Roman" w:cs="Times New Roman"/>
          <w:sz w:val="28"/>
          <w:szCs w:val="28"/>
          <w:lang w:val="uk-UA"/>
        </w:rPr>
        <w:t>(</w:t>
      </w:r>
      <w:proofErr w:type="spellStart"/>
      <w:r w:rsidRPr="00DD28F4">
        <w:rPr>
          <w:rFonts w:ascii="Times New Roman" w:hAnsi="Times New Roman" w:cs="Times New Roman"/>
          <w:sz w:val="28"/>
          <w:szCs w:val="28"/>
          <w:lang w:val="uk-UA"/>
        </w:rPr>
        <w:t>T</w:t>
      </w:r>
      <w:r w:rsidRPr="00DD28F4">
        <w:rPr>
          <w:rFonts w:ascii="Times New Roman" w:hAnsi="Times New Roman" w:cs="Times New Roman"/>
          <w:sz w:val="28"/>
          <w:szCs w:val="28"/>
          <w:vertAlign w:val="subscript"/>
          <w:lang w:val="uk-UA"/>
        </w:rPr>
        <w:t>r</w:t>
      </w:r>
      <w:proofErr w:type="spellEnd"/>
      <w:r w:rsidRPr="00DD28F4">
        <w:rPr>
          <w:rFonts w:ascii="Times New Roman" w:hAnsi="Times New Roman" w:cs="Times New Roman"/>
          <w:sz w:val="28"/>
          <w:szCs w:val="28"/>
          <w:lang w:val="uk-UA"/>
        </w:rPr>
        <w:t>)</w:t>
      </w:r>
      <w:r>
        <w:rPr>
          <w:rFonts w:ascii="Times New Roman" w:hAnsi="Times New Roman" w:cs="Times New Roman"/>
          <w:sz w:val="28"/>
          <w:szCs w:val="28"/>
          <w:lang w:val="uk-UA"/>
        </w:rPr>
        <w:t xml:space="preserve"> для функцій включення і відключення між </w:t>
      </w:r>
      <w:r>
        <w:rPr>
          <w:rFonts w:ascii="Times New Roman" w:hAnsi="Times New Roman" w:cs="Times New Roman"/>
          <w:sz w:val="28"/>
          <w:szCs w:val="28"/>
          <w:lang w:val="uk-UA"/>
        </w:rPr>
        <w:lastRenderedPageBreak/>
        <w:t xml:space="preserve">реальними ступенями, також може бути здійснено затримка часу безпеки </w:t>
      </w:r>
      <w:r w:rsidRPr="00DD28F4">
        <w:rPr>
          <w:rFonts w:ascii="Times New Roman" w:hAnsi="Times New Roman" w:cs="Times New Roman"/>
          <w:sz w:val="28"/>
          <w:szCs w:val="28"/>
          <w:lang w:val="uk-UA"/>
        </w:rPr>
        <w:t>(</w:t>
      </w:r>
      <w:proofErr w:type="spellStart"/>
      <w:r w:rsidRPr="00DD28F4">
        <w:rPr>
          <w:rFonts w:ascii="Times New Roman" w:hAnsi="Times New Roman" w:cs="Times New Roman"/>
          <w:sz w:val="28"/>
          <w:szCs w:val="28"/>
          <w:lang w:val="uk-UA"/>
        </w:rPr>
        <w:t>T</w:t>
      </w:r>
      <w:r w:rsidRPr="00DD28F4">
        <w:rPr>
          <w:rFonts w:ascii="Times New Roman" w:hAnsi="Times New Roman" w:cs="Times New Roman"/>
          <w:sz w:val="28"/>
          <w:szCs w:val="28"/>
          <w:vertAlign w:val="subscript"/>
          <w:lang w:val="uk-UA"/>
        </w:rPr>
        <w:t>s</w:t>
      </w:r>
      <w:proofErr w:type="spellEnd"/>
      <w:r w:rsidRPr="00DD28F4">
        <w:rPr>
          <w:rFonts w:ascii="Times New Roman" w:hAnsi="Times New Roman" w:cs="Times New Roman"/>
          <w:sz w:val="28"/>
          <w:szCs w:val="28"/>
          <w:lang w:val="uk-UA"/>
        </w:rPr>
        <w:t>)</w:t>
      </w:r>
      <w:r>
        <w:rPr>
          <w:rFonts w:ascii="Times New Roman" w:hAnsi="Times New Roman" w:cs="Times New Roman"/>
          <w:sz w:val="28"/>
          <w:szCs w:val="28"/>
          <w:lang w:val="uk-UA"/>
        </w:rPr>
        <w:t xml:space="preserve"> між двома успішними операціями включення та відключення конденсаторної ступені, яка складає </w:t>
      </w:r>
      <w:proofErr w:type="spellStart"/>
      <w:r w:rsidRPr="00DD28F4">
        <w:rPr>
          <w:rFonts w:ascii="Times New Roman" w:hAnsi="Times New Roman" w:cs="Times New Roman"/>
          <w:sz w:val="28"/>
          <w:szCs w:val="28"/>
          <w:lang w:val="uk-UA"/>
        </w:rPr>
        <w:t>T</w:t>
      </w:r>
      <w:r w:rsidRPr="00DD28F4">
        <w:rPr>
          <w:rFonts w:ascii="Times New Roman" w:hAnsi="Times New Roman" w:cs="Times New Roman"/>
          <w:sz w:val="28"/>
          <w:szCs w:val="28"/>
          <w:vertAlign w:val="subscript"/>
          <w:lang w:val="uk-UA"/>
        </w:rPr>
        <w:t>s</w:t>
      </w:r>
      <w:proofErr w:type="spellEnd"/>
      <w:r w:rsidRPr="00DD28F4">
        <w:rPr>
          <w:rFonts w:ascii="Times New Roman" w:hAnsi="Times New Roman" w:cs="Times New Roman"/>
          <w:sz w:val="28"/>
          <w:szCs w:val="28"/>
          <w:lang w:val="uk-UA"/>
        </w:rPr>
        <w:t xml:space="preserve"> = 5T</w:t>
      </w:r>
      <w:r w:rsidRPr="00DD28F4">
        <w:rPr>
          <w:rFonts w:ascii="Times New Roman" w:hAnsi="Times New Roman" w:cs="Times New Roman"/>
          <w:sz w:val="28"/>
          <w:szCs w:val="28"/>
          <w:vertAlign w:val="subscript"/>
          <w:lang w:val="uk-UA"/>
        </w:rPr>
        <w:t>r</w:t>
      </w:r>
      <w:r>
        <w:rPr>
          <w:rFonts w:ascii="Times New Roman" w:hAnsi="Times New Roman" w:cs="Times New Roman"/>
          <w:sz w:val="28"/>
          <w:szCs w:val="28"/>
          <w:vertAlign w:val="subscript"/>
          <w:lang w:val="uk-UA"/>
        </w:rPr>
        <w:t>.</w:t>
      </w:r>
    </w:p>
    <w:p w:rsidR="0098583B" w:rsidRDefault="0098583B"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Допустимі значення для поданої моделі</w:t>
      </w:r>
      <w:r w:rsidRPr="00DD28F4">
        <w:rPr>
          <w:rFonts w:ascii="Times New Roman" w:hAnsi="Times New Roman" w:cs="Times New Roman"/>
          <w:b/>
          <w:bCs/>
          <w:sz w:val="28"/>
          <w:szCs w:val="28"/>
          <w:lang w:val="uk-UA"/>
        </w:rPr>
        <w:t xml:space="preserve"> </w:t>
      </w:r>
      <w:proofErr w:type="spellStart"/>
      <w:r w:rsidRPr="00DD28F4">
        <w:rPr>
          <w:rFonts w:ascii="Times New Roman" w:hAnsi="Times New Roman" w:cs="Times New Roman"/>
          <w:b/>
          <w:bCs/>
          <w:sz w:val="28"/>
          <w:szCs w:val="28"/>
          <w:lang w:val="uk-UA"/>
        </w:rPr>
        <w:t>computer</w:t>
      </w:r>
      <w:proofErr w:type="spellEnd"/>
      <w:r w:rsidRPr="00DD28F4">
        <w:rPr>
          <w:rFonts w:ascii="Times New Roman" w:hAnsi="Times New Roman" w:cs="Times New Roman"/>
          <w:b/>
          <w:bCs/>
          <w:sz w:val="28"/>
          <w:szCs w:val="28"/>
          <w:lang w:val="uk-UA"/>
        </w:rPr>
        <w:t xml:space="preserve"> 6e </w:t>
      </w:r>
      <w:r>
        <w:rPr>
          <w:rFonts w:ascii="Times New Roman" w:hAnsi="Times New Roman" w:cs="Times New Roman"/>
          <w:sz w:val="28"/>
          <w:szCs w:val="28"/>
          <w:lang w:val="uk-UA"/>
        </w:rPr>
        <w:t xml:space="preserve"> пристрою компенсації реактивної потужності показано в таблиці 1.</w:t>
      </w:r>
    </w:p>
    <w:p w:rsidR="0098583B" w:rsidRPr="00DD28F4" w:rsidRDefault="0098583B"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стосується моделі </w:t>
      </w:r>
      <w:proofErr w:type="spellStart"/>
      <w:r w:rsidRPr="00DD28F4">
        <w:rPr>
          <w:rFonts w:ascii="Times New Roman" w:hAnsi="Times New Roman" w:cs="Times New Roman"/>
          <w:b/>
          <w:bCs/>
          <w:sz w:val="28"/>
          <w:szCs w:val="28"/>
          <w:lang w:val="uk-UA"/>
        </w:rPr>
        <w:t>computer</w:t>
      </w:r>
      <w:proofErr w:type="spellEnd"/>
      <w:r w:rsidRPr="00DD28F4">
        <w:rPr>
          <w:rFonts w:ascii="Times New Roman" w:hAnsi="Times New Roman" w:cs="Times New Roman"/>
          <w:b/>
          <w:bCs/>
          <w:sz w:val="28"/>
          <w:szCs w:val="28"/>
          <w:lang w:val="uk-UA"/>
        </w:rPr>
        <w:t xml:space="preserve"> 4e</w:t>
      </w:r>
      <w:r w:rsidRPr="00DD28F4">
        <w:rPr>
          <w:rFonts w:ascii="Times New Roman" w:hAnsi="Times New Roman" w:cs="Times New Roman"/>
          <w:bCs/>
          <w:sz w:val="28"/>
          <w:szCs w:val="28"/>
          <w:lang w:val="uk-UA"/>
        </w:rPr>
        <w:t xml:space="preserve">, то затримка часу переключення </w:t>
      </w:r>
      <w:r w:rsidRPr="00DD28F4">
        <w:rPr>
          <w:rFonts w:ascii="Times New Roman" w:hAnsi="Times New Roman" w:cs="Times New Roman"/>
          <w:sz w:val="28"/>
          <w:szCs w:val="28"/>
          <w:lang w:val="uk-UA"/>
        </w:rPr>
        <w:t>(</w:t>
      </w:r>
      <w:proofErr w:type="spellStart"/>
      <w:r w:rsidRPr="00DD28F4">
        <w:rPr>
          <w:rFonts w:ascii="Times New Roman" w:hAnsi="Times New Roman" w:cs="Times New Roman"/>
          <w:sz w:val="28"/>
          <w:szCs w:val="28"/>
          <w:lang w:val="uk-UA"/>
        </w:rPr>
        <w:t>T</w:t>
      </w:r>
      <w:r w:rsidRPr="00DD28F4">
        <w:rPr>
          <w:rFonts w:ascii="Times New Roman" w:hAnsi="Times New Roman" w:cs="Times New Roman"/>
          <w:sz w:val="28"/>
          <w:szCs w:val="28"/>
          <w:vertAlign w:val="subscript"/>
          <w:lang w:val="uk-UA"/>
        </w:rPr>
        <w:t>r</w:t>
      </w:r>
      <w:proofErr w:type="spellEnd"/>
      <w:r w:rsidRPr="00DD28F4">
        <w:rPr>
          <w:rFonts w:ascii="Times New Roman" w:hAnsi="Times New Roman" w:cs="Times New Roman"/>
          <w:sz w:val="28"/>
          <w:szCs w:val="28"/>
          <w:lang w:val="uk-UA"/>
        </w:rPr>
        <w:t>)</w:t>
      </w:r>
      <w:r>
        <w:rPr>
          <w:rFonts w:ascii="Times New Roman" w:hAnsi="Times New Roman" w:cs="Times New Roman"/>
          <w:sz w:val="28"/>
          <w:szCs w:val="28"/>
          <w:lang w:val="uk-UA"/>
        </w:rPr>
        <w:t xml:space="preserve"> складає </w:t>
      </w:r>
      <w:r w:rsidRPr="00DD28F4">
        <w:rPr>
          <w:rFonts w:ascii="Times New Roman" w:hAnsi="Times New Roman" w:cs="Times New Roman"/>
          <w:sz w:val="28"/>
          <w:szCs w:val="28"/>
          <w:lang w:val="uk-UA"/>
        </w:rPr>
        <w:t>10 s,</w:t>
      </w:r>
      <w:r>
        <w:rPr>
          <w:rFonts w:ascii="Times New Roman" w:hAnsi="Times New Roman" w:cs="Times New Roman"/>
          <w:sz w:val="28"/>
          <w:szCs w:val="28"/>
          <w:lang w:val="uk-UA"/>
        </w:rPr>
        <w:t xml:space="preserve"> час повторного підключення  </w:t>
      </w:r>
      <w:r w:rsidRPr="00DD28F4">
        <w:rPr>
          <w:rFonts w:ascii="Times New Roman" w:hAnsi="Times New Roman" w:cs="Times New Roman"/>
          <w:sz w:val="28"/>
          <w:szCs w:val="28"/>
          <w:lang w:val="uk-UA"/>
        </w:rPr>
        <w:t>(</w:t>
      </w:r>
      <w:proofErr w:type="spellStart"/>
      <w:r w:rsidRPr="00DD28F4">
        <w:rPr>
          <w:rFonts w:ascii="Times New Roman" w:hAnsi="Times New Roman" w:cs="Times New Roman"/>
          <w:sz w:val="28"/>
          <w:szCs w:val="28"/>
          <w:lang w:val="uk-UA"/>
        </w:rPr>
        <w:t>T</w:t>
      </w:r>
      <w:r w:rsidRPr="00DD28F4">
        <w:rPr>
          <w:rFonts w:ascii="Times New Roman" w:hAnsi="Times New Roman" w:cs="Times New Roman"/>
          <w:sz w:val="28"/>
          <w:szCs w:val="28"/>
          <w:vertAlign w:val="subscript"/>
          <w:lang w:val="uk-UA"/>
        </w:rPr>
        <w:t>s</w:t>
      </w:r>
      <w:proofErr w:type="spellEnd"/>
      <w:r w:rsidRPr="00DD28F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складає </w:t>
      </w:r>
      <w:r w:rsidRPr="00DD28F4">
        <w:rPr>
          <w:rFonts w:ascii="Times New Roman" w:hAnsi="Times New Roman" w:cs="Times New Roman"/>
          <w:sz w:val="28"/>
          <w:szCs w:val="28"/>
          <w:lang w:val="uk-UA"/>
        </w:rPr>
        <w:t>50 s</w:t>
      </w:r>
      <w:r>
        <w:rPr>
          <w:rFonts w:ascii="Times New Roman" w:hAnsi="Times New Roman" w:cs="Times New Roman"/>
          <w:sz w:val="28"/>
          <w:szCs w:val="28"/>
          <w:lang w:val="uk-UA"/>
        </w:rPr>
        <w:t>.</w:t>
      </w:r>
    </w:p>
    <w:p w:rsidR="0098583B" w:rsidRPr="00746B3F" w:rsidRDefault="0098583B" w:rsidP="0098583B">
      <w:pPr>
        <w:spacing w:after="0" w:line="360" w:lineRule="auto"/>
        <w:ind w:firstLine="567"/>
        <w:jc w:val="both"/>
        <w:rPr>
          <w:rFonts w:ascii="Times New Roman" w:hAnsi="Times New Roman" w:cs="Times New Roman"/>
          <w:sz w:val="28"/>
          <w:szCs w:val="28"/>
          <w:lang w:val="uk-UA"/>
        </w:rPr>
      </w:pPr>
      <w:r w:rsidRPr="00746B3F">
        <w:rPr>
          <w:rFonts w:ascii="Times New Roman" w:hAnsi="Times New Roman" w:cs="Times New Roman"/>
          <w:sz w:val="28"/>
          <w:szCs w:val="28"/>
          <w:lang w:val="uk-UA"/>
        </w:rPr>
        <w:t>Кількість активних релейних виходів.</w:t>
      </w:r>
    </w:p>
    <w:p w:rsidR="0098583B" w:rsidRPr="00DD28F4" w:rsidRDefault="0098583B"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DD28F4">
        <w:rPr>
          <w:rFonts w:ascii="Times New Roman" w:hAnsi="Times New Roman" w:cs="Times New Roman"/>
          <w:sz w:val="28"/>
          <w:szCs w:val="28"/>
          <w:lang w:val="uk-UA"/>
        </w:rPr>
        <w:t xml:space="preserve">ля </w:t>
      </w:r>
      <w:proofErr w:type="spellStart"/>
      <w:r w:rsidRPr="00DD28F4">
        <w:rPr>
          <w:rFonts w:ascii="Times New Roman" w:hAnsi="Times New Roman" w:cs="Times New Roman"/>
          <w:sz w:val="28"/>
          <w:szCs w:val="28"/>
          <w:lang w:val="uk-UA"/>
        </w:rPr>
        <w:t>модел</w:t>
      </w:r>
      <w:r>
        <w:rPr>
          <w:rFonts w:ascii="Times New Roman" w:hAnsi="Times New Roman" w:cs="Times New Roman"/>
          <w:sz w:val="28"/>
          <w:szCs w:val="28"/>
          <w:lang w:val="uk-UA"/>
        </w:rPr>
        <w:t>і</w:t>
      </w:r>
      <w:r w:rsidRPr="00DD28F4">
        <w:rPr>
          <w:rFonts w:ascii="Times New Roman" w:hAnsi="Times New Roman" w:cs="Times New Roman"/>
          <w:b/>
          <w:bCs/>
          <w:sz w:val="28"/>
          <w:szCs w:val="28"/>
          <w:lang w:val="uk-UA"/>
        </w:rPr>
        <w:t>computer</w:t>
      </w:r>
      <w:proofErr w:type="spellEnd"/>
      <w:r w:rsidRPr="00DD28F4">
        <w:rPr>
          <w:rFonts w:ascii="Times New Roman" w:hAnsi="Times New Roman" w:cs="Times New Roman"/>
          <w:b/>
          <w:bCs/>
          <w:sz w:val="28"/>
          <w:szCs w:val="28"/>
          <w:lang w:val="uk-UA"/>
        </w:rPr>
        <w:t xml:space="preserve"> 6e </w:t>
      </w:r>
      <w:r w:rsidRPr="00DD28F4">
        <w:rPr>
          <w:rFonts w:ascii="Times New Roman" w:hAnsi="Times New Roman" w:cs="Times New Roman"/>
          <w:sz w:val="28"/>
          <w:szCs w:val="28"/>
          <w:lang w:val="uk-UA"/>
        </w:rPr>
        <w:t>можн</w:t>
      </w:r>
      <w:r>
        <w:rPr>
          <w:rFonts w:ascii="Times New Roman" w:hAnsi="Times New Roman" w:cs="Times New Roman"/>
          <w:sz w:val="28"/>
          <w:szCs w:val="28"/>
          <w:lang w:val="uk-UA"/>
        </w:rPr>
        <w:t>а</w:t>
      </w:r>
      <w:r w:rsidRPr="00DD28F4">
        <w:rPr>
          <w:rFonts w:ascii="Times New Roman" w:hAnsi="Times New Roman" w:cs="Times New Roman"/>
          <w:sz w:val="28"/>
          <w:szCs w:val="28"/>
          <w:lang w:val="uk-UA"/>
        </w:rPr>
        <w:t xml:space="preserve"> установить от 1 до 6 в</w:t>
      </w:r>
      <w:r>
        <w:rPr>
          <w:rFonts w:ascii="Times New Roman" w:hAnsi="Times New Roman" w:cs="Times New Roman"/>
          <w:sz w:val="28"/>
          <w:szCs w:val="28"/>
          <w:lang w:val="uk-UA"/>
        </w:rPr>
        <w:t>и</w:t>
      </w:r>
      <w:r w:rsidRPr="00DD28F4">
        <w:rPr>
          <w:rFonts w:ascii="Times New Roman" w:hAnsi="Times New Roman" w:cs="Times New Roman"/>
          <w:sz w:val="28"/>
          <w:szCs w:val="28"/>
          <w:lang w:val="uk-UA"/>
        </w:rPr>
        <w:t>ход</w:t>
      </w:r>
      <w:r>
        <w:rPr>
          <w:rFonts w:ascii="Times New Roman" w:hAnsi="Times New Roman" w:cs="Times New Roman"/>
          <w:sz w:val="28"/>
          <w:szCs w:val="28"/>
          <w:lang w:val="uk-UA"/>
        </w:rPr>
        <w:t>і</w:t>
      </w:r>
      <w:r w:rsidRPr="00DD28F4">
        <w:rPr>
          <w:rFonts w:ascii="Times New Roman" w:hAnsi="Times New Roman" w:cs="Times New Roman"/>
          <w:sz w:val="28"/>
          <w:szCs w:val="28"/>
          <w:lang w:val="uk-UA"/>
        </w:rPr>
        <w:t>в (</w:t>
      </w:r>
      <w:r>
        <w:rPr>
          <w:rFonts w:ascii="Times New Roman" w:hAnsi="Times New Roman" w:cs="Times New Roman"/>
          <w:sz w:val="28"/>
          <w:szCs w:val="28"/>
          <w:lang w:val="uk-UA"/>
        </w:rPr>
        <w:t>згідно</w:t>
      </w:r>
      <w:r w:rsidRPr="00DD28F4">
        <w:rPr>
          <w:rFonts w:ascii="Times New Roman" w:hAnsi="Times New Roman" w:cs="Times New Roman"/>
          <w:sz w:val="28"/>
          <w:szCs w:val="28"/>
          <w:lang w:val="uk-UA"/>
        </w:rPr>
        <w:t xml:space="preserve"> типу) и от 1 до 4 для </w:t>
      </w:r>
      <w:proofErr w:type="spellStart"/>
      <w:r w:rsidRPr="00DD28F4">
        <w:rPr>
          <w:rFonts w:ascii="Times New Roman" w:hAnsi="Times New Roman" w:cs="Times New Roman"/>
          <w:sz w:val="28"/>
          <w:szCs w:val="28"/>
          <w:lang w:val="uk-UA"/>
        </w:rPr>
        <w:t>модел</w:t>
      </w:r>
      <w:r>
        <w:rPr>
          <w:rFonts w:ascii="Times New Roman" w:hAnsi="Times New Roman" w:cs="Times New Roman"/>
          <w:sz w:val="28"/>
          <w:szCs w:val="28"/>
          <w:lang w:val="uk-UA"/>
        </w:rPr>
        <w:t>і</w:t>
      </w:r>
      <w:r w:rsidRPr="00DD28F4">
        <w:rPr>
          <w:rFonts w:ascii="Times New Roman" w:hAnsi="Times New Roman" w:cs="Times New Roman"/>
          <w:b/>
          <w:bCs/>
          <w:sz w:val="28"/>
          <w:szCs w:val="28"/>
          <w:lang w:val="uk-UA"/>
        </w:rPr>
        <w:t>computer</w:t>
      </w:r>
      <w:proofErr w:type="spellEnd"/>
      <w:r w:rsidRPr="00DD28F4">
        <w:rPr>
          <w:rFonts w:ascii="Times New Roman" w:hAnsi="Times New Roman" w:cs="Times New Roman"/>
          <w:b/>
          <w:bCs/>
          <w:sz w:val="28"/>
          <w:szCs w:val="28"/>
          <w:lang w:val="uk-UA"/>
        </w:rPr>
        <w:t xml:space="preserve"> 4e. </w:t>
      </w:r>
    </w:p>
    <w:p w:rsidR="0098583B" w:rsidRPr="009827CA" w:rsidRDefault="009827CA" w:rsidP="009827CA">
      <w:pPr>
        <w:pStyle w:val="1"/>
        <w:shd w:val="clear" w:color="auto" w:fill="FFFFFF"/>
        <w:ind w:firstLine="567"/>
        <w:rPr>
          <w:b/>
          <w:spacing w:val="11"/>
          <w:u w:val="single"/>
          <w:lang w:val="uk-UA"/>
        </w:rPr>
      </w:pPr>
      <w:r w:rsidRPr="009827CA">
        <w:rPr>
          <w:b/>
          <w:spacing w:val="11"/>
          <w:u w:val="single"/>
          <w:lang w:val="uk-UA"/>
        </w:rPr>
        <w:t xml:space="preserve">Пристрій компенсації реактивної потужності типу </w:t>
      </w:r>
      <w:r w:rsidR="0098583B" w:rsidRPr="009827CA">
        <w:rPr>
          <w:b/>
          <w:spacing w:val="11"/>
          <w:u w:val="single"/>
          <w:lang w:val="uk-UA"/>
        </w:rPr>
        <w:t>Статком</w:t>
      </w:r>
    </w:p>
    <w:p w:rsidR="0098583B" w:rsidRPr="00AC4FE1" w:rsidRDefault="0098583B" w:rsidP="0098583B">
      <w:pPr>
        <w:spacing w:after="0" w:line="360" w:lineRule="auto"/>
        <w:ind w:firstLine="567"/>
        <w:jc w:val="both"/>
        <w:rPr>
          <w:rFonts w:ascii="Times New Roman" w:hAnsi="Times New Roman" w:cs="Times New Roman"/>
          <w:sz w:val="28"/>
          <w:szCs w:val="28"/>
          <w:lang w:val="uk-UA"/>
        </w:rPr>
      </w:pPr>
      <w:r w:rsidRPr="00AC4FE1">
        <w:rPr>
          <w:rFonts w:ascii="Times New Roman" w:hAnsi="Times New Roman" w:cs="Times New Roman"/>
          <w:sz w:val="28"/>
          <w:szCs w:val="28"/>
          <w:lang w:val="uk-UA"/>
        </w:rPr>
        <w:t xml:space="preserve">Втілення нового типу пристроїв таких, як </w:t>
      </w:r>
      <w:r w:rsidRPr="00AC4FE1">
        <w:rPr>
          <w:rFonts w:ascii="Times New Roman" w:hAnsi="Times New Roman" w:cs="Times New Roman"/>
          <w:sz w:val="28"/>
          <w:szCs w:val="28"/>
        </w:rPr>
        <w:t>IGCT</w:t>
      </w:r>
      <w:r w:rsidRPr="00AC4FE1">
        <w:rPr>
          <w:rFonts w:ascii="Times New Roman" w:hAnsi="Times New Roman" w:cs="Times New Roman"/>
          <w:sz w:val="28"/>
          <w:szCs w:val="28"/>
          <w:lang w:val="uk-UA"/>
        </w:rPr>
        <w:t xml:space="preserve"> і </w:t>
      </w:r>
      <w:r w:rsidRPr="00AC4FE1">
        <w:rPr>
          <w:rFonts w:ascii="Times New Roman" w:hAnsi="Times New Roman" w:cs="Times New Roman"/>
          <w:sz w:val="28"/>
          <w:szCs w:val="28"/>
        </w:rPr>
        <w:t>IGBT</w:t>
      </w:r>
      <w:r w:rsidRPr="00AC4FE1">
        <w:rPr>
          <w:rFonts w:ascii="Times New Roman" w:hAnsi="Times New Roman" w:cs="Times New Roman"/>
          <w:sz w:val="28"/>
          <w:szCs w:val="28"/>
          <w:lang w:val="uk-UA"/>
        </w:rPr>
        <w:t>, обумовлено появою потужних високовольтних приладів. Задача цих приладів – поліпшення якості електричної енергії та підвищення ефективності систем її передачі і розподілу за рахунок компенсації реактивної потужності, регулювання напруги та підвищення стійкості роботи енергосистем.</w:t>
      </w:r>
    </w:p>
    <w:p w:rsidR="0098583B" w:rsidRPr="00AC4FE1" w:rsidRDefault="0098583B" w:rsidP="0098583B">
      <w:pPr>
        <w:spacing w:after="0" w:line="360" w:lineRule="auto"/>
        <w:ind w:firstLine="567"/>
        <w:jc w:val="both"/>
        <w:rPr>
          <w:rFonts w:ascii="Times New Roman" w:hAnsi="Times New Roman" w:cs="Times New Roman"/>
          <w:sz w:val="28"/>
          <w:szCs w:val="28"/>
          <w:lang w:val="uk-UA"/>
        </w:rPr>
      </w:pPr>
      <w:r w:rsidRPr="00AC4FE1">
        <w:rPr>
          <w:rFonts w:ascii="Times New Roman" w:hAnsi="Times New Roman" w:cs="Times New Roman"/>
          <w:sz w:val="28"/>
          <w:szCs w:val="28"/>
          <w:lang w:val="uk-UA"/>
        </w:rPr>
        <w:t>В порівнянні із статичними компенсаторами та іншими традиційними пристроями компенсації реактивної потужності СТАТКОМ має деякі переваги</w:t>
      </w:r>
      <w:r w:rsidR="001D104A">
        <w:rPr>
          <w:rFonts w:ascii="Times New Roman" w:hAnsi="Times New Roman" w:cs="Times New Roman"/>
          <w:sz w:val="28"/>
          <w:szCs w:val="28"/>
          <w:lang w:val="uk-UA"/>
        </w:rPr>
        <w:t xml:space="preserve"> </w:t>
      </w:r>
      <w:r>
        <w:rPr>
          <w:rFonts w:ascii="Times New Roman" w:hAnsi="Times New Roman" w:cs="Times New Roman"/>
          <w:sz w:val="28"/>
          <w:lang w:val="uk-UA"/>
        </w:rPr>
        <w:t>[8]</w:t>
      </w:r>
      <w:r w:rsidRPr="00AC4FE1">
        <w:rPr>
          <w:rFonts w:ascii="Times New Roman" w:hAnsi="Times New Roman" w:cs="Times New Roman"/>
          <w:sz w:val="28"/>
          <w:szCs w:val="28"/>
          <w:lang w:val="uk-UA"/>
        </w:rPr>
        <w:t>:</w:t>
      </w:r>
    </w:p>
    <w:p w:rsidR="0098583B" w:rsidRPr="00AC4FE1" w:rsidRDefault="0098583B" w:rsidP="0098583B">
      <w:pPr>
        <w:pStyle w:val="a5"/>
        <w:numPr>
          <w:ilvl w:val="0"/>
          <w:numId w:val="24"/>
        </w:numPr>
        <w:tabs>
          <w:tab w:val="left" w:pos="993"/>
        </w:tabs>
        <w:spacing w:after="0" w:line="360" w:lineRule="auto"/>
        <w:ind w:left="0" w:firstLine="567"/>
        <w:jc w:val="both"/>
        <w:rPr>
          <w:lang w:val="uk-UA" w:eastAsia="ru-RU"/>
        </w:rPr>
      </w:pPr>
      <w:r w:rsidRPr="00AC4FE1">
        <w:rPr>
          <w:lang w:val="uk-UA" w:eastAsia="ru-RU"/>
        </w:rPr>
        <w:t>кращі динамічні характеристики;</w:t>
      </w:r>
    </w:p>
    <w:p w:rsidR="0098583B" w:rsidRPr="00AC4FE1" w:rsidRDefault="0098583B" w:rsidP="0098583B">
      <w:pPr>
        <w:pStyle w:val="a5"/>
        <w:numPr>
          <w:ilvl w:val="0"/>
          <w:numId w:val="24"/>
        </w:numPr>
        <w:tabs>
          <w:tab w:val="left" w:pos="993"/>
        </w:tabs>
        <w:spacing w:after="0" w:line="360" w:lineRule="auto"/>
        <w:ind w:left="0" w:firstLine="567"/>
        <w:jc w:val="both"/>
        <w:rPr>
          <w:lang w:val="uk-UA" w:eastAsia="ru-RU"/>
        </w:rPr>
      </w:pPr>
      <w:r w:rsidRPr="00AC4FE1">
        <w:rPr>
          <w:lang w:val="uk-UA" w:eastAsia="ru-RU"/>
        </w:rPr>
        <w:t>можливість підтримки номінального ємнісного струму при низькій напрузі системи, що буде забезпечувати більш високу динамічну стійкість передачі в порівнянні із статичними компенсаторами;</w:t>
      </w:r>
    </w:p>
    <w:p w:rsidR="0098583B" w:rsidRPr="00AC4FE1" w:rsidRDefault="0098583B" w:rsidP="0098583B">
      <w:pPr>
        <w:pStyle w:val="a5"/>
        <w:numPr>
          <w:ilvl w:val="0"/>
          <w:numId w:val="24"/>
        </w:numPr>
        <w:tabs>
          <w:tab w:val="left" w:pos="993"/>
        </w:tabs>
        <w:spacing w:after="0" w:line="360" w:lineRule="auto"/>
        <w:ind w:left="0" w:firstLine="567"/>
        <w:jc w:val="both"/>
        <w:rPr>
          <w:lang w:val="uk-UA" w:eastAsia="ru-RU"/>
        </w:rPr>
      </w:pPr>
      <w:r w:rsidRPr="00AC4FE1">
        <w:rPr>
          <w:lang w:val="uk-UA" w:eastAsia="ru-RU"/>
        </w:rPr>
        <w:t>прилад може здійснювати активну фільтрацію гармонійних струмів навантаження;</w:t>
      </w:r>
    </w:p>
    <w:p w:rsidR="0098583B" w:rsidRPr="00AC4FE1" w:rsidRDefault="0098583B" w:rsidP="0098583B">
      <w:pPr>
        <w:pStyle w:val="a5"/>
        <w:numPr>
          <w:ilvl w:val="0"/>
          <w:numId w:val="24"/>
        </w:numPr>
        <w:tabs>
          <w:tab w:val="left" w:pos="993"/>
        </w:tabs>
        <w:spacing w:after="0" w:line="360" w:lineRule="auto"/>
        <w:ind w:left="0" w:firstLine="567"/>
        <w:jc w:val="both"/>
        <w:rPr>
          <w:lang w:val="uk-UA" w:eastAsia="ru-RU"/>
        </w:rPr>
      </w:pPr>
      <w:r w:rsidRPr="00AC4FE1">
        <w:rPr>
          <w:lang w:val="uk-UA" w:eastAsia="ru-RU"/>
        </w:rPr>
        <w:t>має значно менші габарити, ніж традиційні джерела реактивної потужності;</w:t>
      </w:r>
    </w:p>
    <w:p w:rsidR="0098583B" w:rsidRPr="00AC4FE1" w:rsidRDefault="0098583B" w:rsidP="0098583B">
      <w:pPr>
        <w:pStyle w:val="a5"/>
        <w:numPr>
          <w:ilvl w:val="0"/>
          <w:numId w:val="24"/>
        </w:numPr>
        <w:tabs>
          <w:tab w:val="left" w:pos="993"/>
        </w:tabs>
        <w:spacing w:after="0" w:line="360" w:lineRule="auto"/>
        <w:ind w:left="0" w:firstLine="567"/>
        <w:jc w:val="both"/>
        <w:rPr>
          <w:lang w:val="uk-UA" w:eastAsia="ru-RU"/>
        </w:rPr>
      </w:pPr>
      <w:r w:rsidRPr="00AC4FE1">
        <w:rPr>
          <w:lang w:val="uk-UA" w:eastAsia="ru-RU"/>
        </w:rPr>
        <w:t>має менший рівень активних втрат.</w:t>
      </w:r>
    </w:p>
    <w:p w:rsidR="0098583B" w:rsidRPr="00D12CF6" w:rsidRDefault="0098583B" w:rsidP="0098583B">
      <w:pPr>
        <w:spacing w:after="0" w:line="360" w:lineRule="auto"/>
        <w:ind w:firstLine="567"/>
        <w:jc w:val="both"/>
        <w:rPr>
          <w:rFonts w:ascii="Times New Roman" w:hAnsi="Times New Roman" w:cs="Times New Roman"/>
          <w:sz w:val="28"/>
          <w:szCs w:val="28"/>
          <w:lang w:val="uk-UA"/>
        </w:rPr>
      </w:pPr>
      <w:r w:rsidRPr="00D12CF6">
        <w:rPr>
          <w:rFonts w:ascii="Times New Roman" w:hAnsi="Times New Roman" w:cs="Times New Roman"/>
          <w:sz w:val="28"/>
          <w:szCs w:val="28"/>
          <w:lang w:val="uk-UA"/>
        </w:rPr>
        <w:t xml:space="preserve">Цей прилад є джерелом напруги, що керується, із внутрішній опором, що практично дорівнює нулю. Він підключається до мережі за допомогою </w:t>
      </w:r>
      <w:r w:rsidRPr="00D12CF6">
        <w:rPr>
          <w:rFonts w:ascii="Times New Roman" w:hAnsi="Times New Roman" w:cs="Times New Roman"/>
          <w:sz w:val="28"/>
          <w:szCs w:val="28"/>
          <w:lang w:val="uk-UA"/>
        </w:rPr>
        <w:lastRenderedPageBreak/>
        <w:t>лінійного реактору, що в свою чергу забезпечує перетворення різності напруг мережі у вихідний струм СТАТКОМ, тобто перетворює джерела напруги в джерело струму</w:t>
      </w:r>
      <w:r w:rsidR="001D104A">
        <w:rPr>
          <w:rFonts w:ascii="Times New Roman" w:hAnsi="Times New Roman" w:cs="Times New Roman"/>
          <w:sz w:val="28"/>
          <w:szCs w:val="28"/>
          <w:lang w:val="uk-UA"/>
        </w:rPr>
        <w:t xml:space="preserve"> </w:t>
      </w:r>
      <w:r>
        <w:rPr>
          <w:rFonts w:ascii="Times New Roman" w:hAnsi="Times New Roman" w:cs="Times New Roman"/>
          <w:sz w:val="28"/>
          <w:lang w:val="uk-UA"/>
        </w:rPr>
        <w:t>[8]</w:t>
      </w:r>
      <w:r w:rsidRPr="00D12CF6">
        <w:rPr>
          <w:rFonts w:ascii="Times New Roman" w:hAnsi="Times New Roman" w:cs="Times New Roman"/>
          <w:sz w:val="28"/>
          <w:szCs w:val="28"/>
          <w:lang w:val="uk-UA"/>
        </w:rPr>
        <w:t>.</w:t>
      </w:r>
    </w:p>
    <w:p w:rsidR="0098583B" w:rsidRDefault="0098583B" w:rsidP="0098583B">
      <w:pPr>
        <w:pStyle w:val="a6"/>
        <w:shd w:val="clear" w:color="auto" w:fill="FFFFFF"/>
        <w:jc w:val="center"/>
        <w:rPr>
          <w:rFonts w:ascii="Arial" w:hAnsi="Arial" w:cs="Arial"/>
          <w:color w:val="363636"/>
          <w:spacing w:val="11"/>
          <w:sz w:val="21"/>
          <w:szCs w:val="21"/>
          <w:lang w:val="uk-UA"/>
        </w:rPr>
      </w:pPr>
      <w:r>
        <w:rPr>
          <w:rFonts w:ascii="Arial" w:hAnsi="Arial" w:cs="Arial"/>
          <w:noProof/>
          <w:color w:val="363636"/>
          <w:spacing w:val="11"/>
          <w:sz w:val="21"/>
          <w:szCs w:val="21"/>
        </w:rPr>
        <w:drawing>
          <wp:inline distT="0" distB="0" distL="0" distR="0">
            <wp:extent cx="5362575" cy="3163919"/>
            <wp:effectExtent l="19050" t="0" r="9525" b="0"/>
            <wp:docPr id="11" name="Рисунок 497" descr="http://nidec-asi-vei.ru/uploads/image/connects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nidec-asi-vei.ru/uploads/image/connectshema.jpg"/>
                    <pic:cNvPicPr>
                      <a:picLocks noChangeAspect="1" noChangeArrowheads="1"/>
                    </pic:cNvPicPr>
                  </pic:nvPicPr>
                  <pic:blipFill>
                    <a:blip r:embed="rId12"/>
                    <a:srcRect/>
                    <a:stretch>
                      <a:fillRect/>
                    </a:stretch>
                  </pic:blipFill>
                  <pic:spPr bwMode="auto">
                    <a:xfrm>
                      <a:off x="0" y="0"/>
                      <a:ext cx="5362575" cy="3163919"/>
                    </a:xfrm>
                    <a:prstGeom prst="rect">
                      <a:avLst/>
                    </a:prstGeom>
                    <a:noFill/>
                    <a:ln w="9525">
                      <a:noFill/>
                      <a:miter lim="800000"/>
                      <a:headEnd/>
                      <a:tailEnd/>
                    </a:ln>
                  </pic:spPr>
                </pic:pic>
              </a:graphicData>
            </a:graphic>
          </wp:inline>
        </w:drawing>
      </w:r>
    </w:p>
    <w:p w:rsidR="0098583B" w:rsidRPr="00D12CF6" w:rsidRDefault="0098583B" w:rsidP="0098583B">
      <w:pPr>
        <w:spacing w:after="0" w:line="360" w:lineRule="auto"/>
        <w:jc w:val="center"/>
        <w:rPr>
          <w:rFonts w:ascii="Times New Roman" w:hAnsi="Times New Roman" w:cs="Times New Roman"/>
          <w:sz w:val="28"/>
          <w:lang w:val="uk-UA"/>
        </w:rPr>
      </w:pPr>
      <w:r w:rsidRPr="00D12CF6">
        <w:rPr>
          <w:rFonts w:ascii="Times New Roman" w:hAnsi="Times New Roman" w:cs="Times New Roman"/>
          <w:sz w:val="28"/>
          <w:lang w:val="uk-UA"/>
        </w:rPr>
        <w:t xml:space="preserve">Рисунок </w:t>
      </w:r>
      <w:r w:rsidR="00C944F2">
        <w:rPr>
          <w:rFonts w:ascii="Times New Roman" w:hAnsi="Times New Roman" w:cs="Times New Roman"/>
          <w:sz w:val="28"/>
          <w:lang w:val="uk-UA"/>
        </w:rPr>
        <w:t>2</w:t>
      </w:r>
      <w:r w:rsidR="00A9340F">
        <w:rPr>
          <w:rFonts w:ascii="Times New Roman" w:hAnsi="Times New Roman" w:cs="Times New Roman"/>
          <w:sz w:val="28"/>
          <w:lang w:val="uk-UA"/>
        </w:rPr>
        <w:t>.</w:t>
      </w:r>
      <w:r w:rsidR="00C944F2">
        <w:rPr>
          <w:rFonts w:ascii="Times New Roman" w:hAnsi="Times New Roman" w:cs="Times New Roman"/>
          <w:sz w:val="28"/>
          <w:lang w:val="uk-UA"/>
        </w:rPr>
        <w:t>3</w:t>
      </w:r>
      <w:r w:rsidRPr="00D12CF6">
        <w:rPr>
          <w:rFonts w:ascii="Times New Roman" w:hAnsi="Times New Roman" w:cs="Times New Roman"/>
          <w:sz w:val="28"/>
          <w:lang w:val="uk-UA"/>
        </w:rPr>
        <w:t xml:space="preserve"> – Однолінійна схема підключення СТАТКОМ до мережі</w:t>
      </w:r>
      <w:r>
        <w:rPr>
          <w:rFonts w:ascii="Times New Roman" w:hAnsi="Times New Roman" w:cs="Times New Roman"/>
          <w:sz w:val="28"/>
          <w:lang w:val="uk-UA"/>
        </w:rPr>
        <w:t xml:space="preserve"> [8]</w:t>
      </w:r>
      <w:r w:rsidRPr="00D12CF6">
        <w:rPr>
          <w:rFonts w:ascii="Times New Roman" w:hAnsi="Times New Roman" w:cs="Times New Roman"/>
          <w:sz w:val="28"/>
          <w:lang w:val="uk-UA"/>
        </w:rPr>
        <w:t>.</w:t>
      </w:r>
    </w:p>
    <w:p w:rsidR="0098583B" w:rsidRDefault="0098583B" w:rsidP="0098583B">
      <w:pPr>
        <w:spacing w:after="0" w:line="360" w:lineRule="auto"/>
        <w:ind w:firstLine="567"/>
        <w:jc w:val="both"/>
        <w:rPr>
          <w:rFonts w:ascii="Times New Roman" w:hAnsi="Times New Roman" w:cs="Times New Roman"/>
          <w:sz w:val="28"/>
          <w:lang w:val="uk-UA"/>
        </w:rPr>
      </w:pPr>
    </w:p>
    <w:p w:rsidR="0098583B" w:rsidRPr="00D12CF6" w:rsidRDefault="0098583B" w:rsidP="0098583B">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На рисунку </w:t>
      </w:r>
      <w:r w:rsidR="001D104A">
        <w:rPr>
          <w:rFonts w:ascii="Times New Roman" w:hAnsi="Times New Roman" w:cs="Times New Roman"/>
          <w:sz w:val="28"/>
          <w:lang w:val="uk-UA"/>
        </w:rPr>
        <w:t>2</w:t>
      </w:r>
      <w:r w:rsidR="00A9340F">
        <w:rPr>
          <w:rFonts w:ascii="Times New Roman" w:hAnsi="Times New Roman" w:cs="Times New Roman"/>
          <w:sz w:val="28"/>
          <w:lang w:val="uk-UA"/>
        </w:rPr>
        <w:t>.4</w:t>
      </w:r>
      <w:r>
        <w:rPr>
          <w:rFonts w:ascii="Times New Roman" w:hAnsi="Times New Roman" w:cs="Times New Roman"/>
          <w:sz w:val="28"/>
          <w:lang w:val="uk-UA"/>
        </w:rPr>
        <w:t xml:space="preserve"> представлено векторну діаграму, що показує режими роботи СТАТКОМ. В режимі споживання перетворювача менше напруги ліній та знаходиться з ними в фазі. В режимі генерації – вихідна напруга перетворювача більше напруги на лінії та також знаходиться у фазі із ним [8].</w:t>
      </w:r>
    </w:p>
    <w:p w:rsidR="0098583B" w:rsidRDefault="0098583B" w:rsidP="0098583B">
      <w:pPr>
        <w:pStyle w:val="a6"/>
        <w:shd w:val="clear" w:color="auto" w:fill="FFFFFF"/>
        <w:jc w:val="center"/>
        <w:rPr>
          <w:rFonts w:ascii="Arial" w:hAnsi="Arial" w:cs="Arial"/>
          <w:color w:val="363636"/>
          <w:spacing w:val="11"/>
          <w:sz w:val="21"/>
          <w:szCs w:val="21"/>
        </w:rPr>
      </w:pPr>
      <w:r>
        <w:rPr>
          <w:rFonts w:ascii="Arial" w:hAnsi="Arial" w:cs="Arial"/>
          <w:noProof/>
          <w:color w:val="363636"/>
          <w:spacing w:val="11"/>
          <w:sz w:val="21"/>
          <w:szCs w:val="21"/>
        </w:rPr>
        <w:lastRenderedPageBreak/>
        <w:drawing>
          <wp:inline distT="0" distB="0" distL="0" distR="0">
            <wp:extent cx="5715000" cy="2619375"/>
            <wp:effectExtent l="19050" t="0" r="0" b="0"/>
            <wp:docPr id="12" name="Рисунок 498" descr="http://nidec-asi-vei.ru/uploads/image/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nidec-asi-vei.ru/uploads/image/diagram.jpg"/>
                    <pic:cNvPicPr>
                      <a:picLocks noChangeAspect="1" noChangeArrowheads="1"/>
                    </pic:cNvPicPr>
                  </pic:nvPicPr>
                  <pic:blipFill>
                    <a:blip r:embed="rId13"/>
                    <a:srcRect/>
                    <a:stretch>
                      <a:fillRect/>
                    </a:stretch>
                  </pic:blipFill>
                  <pic:spPr bwMode="auto">
                    <a:xfrm>
                      <a:off x="0" y="0"/>
                      <a:ext cx="5715000" cy="2619375"/>
                    </a:xfrm>
                    <a:prstGeom prst="rect">
                      <a:avLst/>
                    </a:prstGeom>
                    <a:noFill/>
                    <a:ln w="9525">
                      <a:noFill/>
                      <a:miter lim="800000"/>
                      <a:headEnd/>
                      <a:tailEnd/>
                    </a:ln>
                  </pic:spPr>
                </pic:pic>
              </a:graphicData>
            </a:graphic>
          </wp:inline>
        </w:drawing>
      </w:r>
    </w:p>
    <w:p w:rsidR="0098583B" w:rsidRPr="004A1996" w:rsidRDefault="0098583B" w:rsidP="0098583B">
      <w:pPr>
        <w:ind w:firstLine="567"/>
        <w:jc w:val="center"/>
        <w:rPr>
          <w:rFonts w:ascii="Times New Roman" w:hAnsi="Times New Roman" w:cs="Times New Roman"/>
          <w:sz w:val="28"/>
          <w:lang w:val="uk-UA"/>
        </w:rPr>
      </w:pPr>
      <w:r>
        <w:rPr>
          <w:rFonts w:ascii="Times New Roman" w:hAnsi="Times New Roman" w:cs="Times New Roman"/>
          <w:sz w:val="28"/>
          <w:lang w:val="uk-UA"/>
        </w:rPr>
        <w:t xml:space="preserve">Рисунок </w:t>
      </w:r>
      <w:r w:rsidR="00C944F2">
        <w:rPr>
          <w:rFonts w:ascii="Times New Roman" w:hAnsi="Times New Roman" w:cs="Times New Roman"/>
          <w:sz w:val="28"/>
          <w:lang w:val="uk-UA"/>
        </w:rPr>
        <w:t>2</w:t>
      </w:r>
      <w:r w:rsidR="00A9340F">
        <w:rPr>
          <w:rFonts w:ascii="Times New Roman" w:hAnsi="Times New Roman" w:cs="Times New Roman"/>
          <w:sz w:val="28"/>
          <w:lang w:val="uk-UA"/>
        </w:rPr>
        <w:t>.</w:t>
      </w:r>
      <w:r w:rsidR="00C944F2">
        <w:rPr>
          <w:rFonts w:ascii="Times New Roman" w:hAnsi="Times New Roman" w:cs="Times New Roman"/>
          <w:sz w:val="28"/>
          <w:lang w:val="uk-UA"/>
        </w:rPr>
        <w:t>4</w:t>
      </w:r>
      <w:r>
        <w:rPr>
          <w:rFonts w:ascii="Times New Roman" w:hAnsi="Times New Roman" w:cs="Times New Roman"/>
          <w:sz w:val="28"/>
          <w:lang w:val="uk-UA"/>
        </w:rPr>
        <w:t xml:space="preserve"> – Векторна діаграма напруг в різних режимах роботи СТАТКОМ [8].</w:t>
      </w:r>
    </w:p>
    <w:p w:rsidR="0098583B" w:rsidRDefault="0098583B" w:rsidP="0098583B">
      <w:pPr>
        <w:pStyle w:val="a6"/>
        <w:shd w:val="clear" w:color="auto" w:fill="FFFFFF"/>
        <w:jc w:val="both"/>
        <w:rPr>
          <w:rFonts w:ascii="Arial" w:hAnsi="Arial" w:cs="Arial"/>
          <w:color w:val="363636"/>
          <w:spacing w:val="11"/>
          <w:sz w:val="21"/>
          <w:szCs w:val="21"/>
          <w:lang w:val="uk-UA"/>
        </w:rPr>
      </w:pPr>
    </w:p>
    <w:p w:rsidR="0098583B" w:rsidRDefault="0098583B"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Існує два типи пристрою компенсації реактивної потужності типу СТАТКОМ </w:t>
      </w:r>
      <w:r>
        <w:rPr>
          <w:rFonts w:ascii="Times New Roman" w:hAnsi="Times New Roman" w:cs="Times New Roman"/>
          <w:sz w:val="28"/>
          <w:lang w:val="uk-UA"/>
        </w:rPr>
        <w:t>[8]</w:t>
      </w:r>
      <w:r>
        <w:rPr>
          <w:rFonts w:ascii="Times New Roman" w:hAnsi="Times New Roman" w:cs="Times New Roman"/>
          <w:sz w:val="28"/>
          <w:szCs w:val="28"/>
          <w:lang w:val="uk-UA"/>
        </w:rPr>
        <w:t>:</w:t>
      </w:r>
    </w:p>
    <w:p w:rsidR="0098583B" w:rsidRDefault="0098583B" w:rsidP="0098583B">
      <w:pPr>
        <w:pStyle w:val="a5"/>
        <w:numPr>
          <w:ilvl w:val="0"/>
          <w:numId w:val="23"/>
        </w:numPr>
        <w:spacing w:after="0" w:line="360" w:lineRule="auto"/>
        <w:ind w:left="0" w:firstLine="567"/>
        <w:jc w:val="both"/>
        <w:rPr>
          <w:lang w:val="uk-UA"/>
        </w:rPr>
      </w:pPr>
      <w:proofErr w:type="spellStart"/>
      <w:r>
        <w:rPr>
          <w:lang w:val="uk-UA"/>
        </w:rPr>
        <w:t>Однорівневий</w:t>
      </w:r>
      <w:proofErr w:type="spellEnd"/>
      <w:r>
        <w:rPr>
          <w:lang w:val="uk-UA"/>
        </w:rPr>
        <w:t xml:space="preserve"> тип СТАТКОМ, який підключається до шин 6-10 кВ через знижу чий трансформатор. Такі пристрої мають місце в розподільчих мережах промислових підприємств та енергосистем з метою вирішення локальних задач покращення показників якості електричної енергії, а також з метою </w:t>
      </w:r>
      <w:proofErr w:type="spellStart"/>
      <w:r>
        <w:rPr>
          <w:lang w:val="uk-UA"/>
        </w:rPr>
        <w:t>симетрування</w:t>
      </w:r>
      <w:proofErr w:type="spellEnd"/>
      <w:r>
        <w:rPr>
          <w:lang w:val="uk-UA"/>
        </w:rPr>
        <w:t xml:space="preserve"> навантаження та компенсації реактивної потужності [8]. </w:t>
      </w:r>
    </w:p>
    <w:p w:rsidR="0098583B" w:rsidRPr="00D16E85" w:rsidRDefault="0098583B" w:rsidP="0098583B">
      <w:pPr>
        <w:pStyle w:val="a5"/>
        <w:numPr>
          <w:ilvl w:val="0"/>
          <w:numId w:val="23"/>
        </w:numPr>
        <w:spacing w:after="0" w:line="360" w:lineRule="auto"/>
        <w:ind w:left="0" w:firstLine="567"/>
        <w:jc w:val="both"/>
        <w:rPr>
          <w:lang w:val="uk-UA"/>
        </w:rPr>
      </w:pPr>
      <w:r>
        <w:rPr>
          <w:lang w:val="uk-UA"/>
        </w:rPr>
        <w:t xml:space="preserve">Багаторівневі без трансформаторні </w:t>
      </w:r>
      <w:proofErr w:type="spellStart"/>
      <w:r>
        <w:rPr>
          <w:lang w:val="uk-UA"/>
        </w:rPr>
        <w:t>СТАТКОМи</w:t>
      </w:r>
      <w:proofErr w:type="spellEnd"/>
      <w:r>
        <w:rPr>
          <w:lang w:val="uk-UA"/>
        </w:rPr>
        <w:t xml:space="preserve">. Вони підключаються безпосередньо до шин середньої напруги від 6 до 35 кВ. багаторівневі </w:t>
      </w:r>
      <w:proofErr w:type="spellStart"/>
      <w:r>
        <w:rPr>
          <w:lang w:val="uk-UA"/>
        </w:rPr>
        <w:t>СТАТКОМи</w:t>
      </w:r>
      <w:proofErr w:type="spellEnd"/>
      <w:r>
        <w:rPr>
          <w:lang w:val="uk-UA"/>
        </w:rPr>
        <w:t xml:space="preserve"> використовуються для зниження негативної дії на мережу потужних електроприймачів, що характеризуються швидким змінним навантаженням, наприклад, дугових сталеплавильних печей та підвищення динамічної стійкості в мережах високої напруги [8].</w:t>
      </w:r>
    </w:p>
    <w:p w:rsidR="0098583B" w:rsidRPr="00AC4FE1" w:rsidRDefault="0098583B"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Приклад однолінійної схеми показано на рисунку </w:t>
      </w:r>
      <w:r w:rsidR="001D104A">
        <w:rPr>
          <w:rFonts w:ascii="Times New Roman" w:hAnsi="Times New Roman" w:cs="Times New Roman"/>
          <w:sz w:val="28"/>
          <w:szCs w:val="28"/>
          <w:lang w:val="uk-UA"/>
        </w:rPr>
        <w:t>2</w:t>
      </w:r>
      <w:r w:rsidR="00A9340F">
        <w:rPr>
          <w:rFonts w:ascii="Times New Roman" w:hAnsi="Times New Roman" w:cs="Times New Roman"/>
          <w:sz w:val="28"/>
          <w:szCs w:val="28"/>
          <w:lang w:val="uk-UA"/>
        </w:rPr>
        <w:t>.</w:t>
      </w:r>
      <w:r w:rsidR="001D104A">
        <w:rPr>
          <w:rFonts w:ascii="Times New Roman" w:hAnsi="Times New Roman" w:cs="Times New Roman"/>
          <w:sz w:val="28"/>
          <w:szCs w:val="28"/>
          <w:lang w:val="uk-UA"/>
        </w:rPr>
        <w:t xml:space="preserve"> </w:t>
      </w:r>
      <w:r w:rsidR="00A9340F">
        <w:rPr>
          <w:rFonts w:ascii="Times New Roman" w:hAnsi="Times New Roman" w:cs="Times New Roman"/>
          <w:sz w:val="28"/>
          <w:szCs w:val="28"/>
          <w:lang w:val="uk-UA"/>
        </w:rPr>
        <w:t>5</w:t>
      </w:r>
      <w:r>
        <w:rPr>
          <w:rFonts w:ascii="Times New Roman" w:hAnsi="Times New Roman" w:cs="Times New Roman"/>
          <w:sz w:val="28"/>
          <w:szCs w:val="28"/>
          <w:lang w:val="uk-UA"/>
        </w:rPr>
        <w:t xml:space="preserve">. Схема містить трифазний інвертор напруги з номінальною напругою 550-600 В, </w:t>
      </w:r>
      <w:proofErr w:type="spellStart"/>
      <w:r>
        <w:rPr>
          <w:rFonts w:ascii="Times New Roman" w:hAnsi="Times New Roman" w:cs="Times New Roman"/>
          <w:sz w:val="28"/>
          <w:szCs w:val="28"/>
          <w:lang w:val="uk-UA"/>
        </w:rPr>
        <w:t>знижуючий</w:t>
      </w:r>
      <w:proofErr w:type="spellEnd"/>
      <w:r>
        <w:rPr>
          <w:rFonts w:ascii="Times New Roman" w:hAnsi="Times New Roman" w:cs="Times New Roman"/>
          <w:sz w:val="28"/>
          <w:szCs w:val="28"/>
          <w:lang w:val="uk-UA"/>
        </w:rPr>
        <w:t xml:space="preserve"> трансформатор, мережевий фільтр та комутаційну напругу </w:t>
      </w:r>
      <w:r>
        <w:rPr>
          <w:rFonts w:ascii="Times New Roman" w:hAnsi="Times New Roman" w:cs="Times New Roman"/>
          <w:sz w:val="28"/>
          <w:lang w:val="uk-UA"/>
        </w:rPr>
        <w:t>[8]</w:t>
      </w:r>
      <w:r>
        <w:rPr>
          <w:rFonts w:ascii="Times New Roman" w:hAnsi="Times New Roman" w:cs="Times New Roman"/>
          <w:sz w:val="28"/>
          <w:szCs w:val="28"/>
          <w:lang w:val="uk-UA"/>
        </w:rPr>
        <w:t>.</w:t>
      </w:r>
    </w:p>
    <w:p w:rsidR="0098583B" w:rsidRDefault="0098583B" w:rsidP="0098583B">
      <w:pPr>
        <w:pStyle w:val="a6"/>
        <w:shd w:val="clear" w:color="auto" w:fill="FFFFFF"/>
        <w:jc w:val="center"/>
        <w:rPr>
          <w:rFonts w:ascii="Arial" w:hAnsi="Arial" w:cs="Arial"/>
          <w:color w:val="363636"/>
          <w:spacing w:val="11"/>
          <w:sz w:val="21"/>
          <w:szCs w:val="21"/>
        </w:rPr>
      </w:pPr>
      <w:r>
        <w:rPr>
          <w:rFonts w:ascii="Arial" w:hAnsi="Arial" w:cs="Arial"/>
          <w:noProof/>
          <w:color w:val="363636"/>
          <w:spacing w:val="11"/>
          <w:sz w:val="21"/>
          <w:szCs w:val="21"/>
        </w:rPr>
        <w:lastRenderedPageBreak/>
        <w:drawing>
          <wp:inline distT="0" distB="0" distL="0" distR="0">
            <wp:extent cx="5251630" cy="4629150"/>
            <wp:effectExtent l="19050" t="0" r="6170" b="0"/>
            <wp:docPr id="13" name="Рисунок 499" descr="http://nidec-asi-vei.ru/uploads/image/1linestatcomsch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nidec-asi-vei.ru/uploads/image/1linestatcomscheme.jpg"/>
                    <pic:cNvPicPr>
                      <a:picLocks noChangeAspect="1" noChangeArrowheads="1"/>
                    </pic:cNvPicPr>
                  </pic:nvPicPr>
                  <pic:blipFill>
                    <a:blip r:embed="rId14"/>
                    <a:srcRect/>
                    <a:stretch>
                      <a:fillRect/>
                    </a:stretch>
                  </pic:blipFill>
                  <pic:spPr bwMode="auto">
                    <a:xfrm>
                      <a:off x="0" y="0"/>
                      <a:ext cx="5251630" cy="4629150"/>
                    </a:xfrm>
                    <a:prstGeom prst="rect">
                      <a:avLst/>
                    </a:prstGeom>
                    <a:noFill/>
                    <a:ln w="9525">
                      <a:noFill/>
                      <a:miter lim="800000"/>
                      <a:headEnd/>
                      <a:tailEnd/>
                    </a:ln>
                  </pic:spPr>
                </pic:pic>
              </a:graphicData>
            </a:graphic>
          </wp:inline>
        </w:drawing>
      </w:r>
    </w:p>
    <w:p w:rsidR="0098583B" w:rsidRDefault="0098583B" w:rsidP="0098583B">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C944F2">
        <w:rPr>
          <w:rFonts w:ascii="Times New Roman" w:hAnsi="Times New Roman" w:cs="Times New Roman"/>
          <w:sz w:val="28"/>
          <w:szCs w:val="28"/>
          <w:lang w:val="uk-UA"/>
        </w:rPr>
        <w:t>2</w:t>
      </w:r>
      <w:r w:rsidR="00A9340F">
        <w:rPr>
          <w:rFonts w:ascii="Times New Roman" w:hAnsi="Times New Roman" w:cs="Times New Roman"/>
          <w:sz w:val="28"/>
          <w:szCs w:val="28"/>
          <w:lang w:val="uk-UA"/>
        </w:rPr>
        <w:t>.</w:t>
      </w:r>
      <w:r w:rsidR="00C944F2">
        <w:rPr>
          <w:rFonts w:ascii="Times New Roman" w:hAnsi="Times New Roman" w:cs="Times New Roman"/>
          <w:sz w:val="28"/>
          <w:szCs w:val="28"/>
          <w:lang w:val="uk-UA"/>
        </w:rPr>
        <w:t>5</w:t>
      </w:r>
      <w:r>
        <w:rPr>
          <w:rFonts w:ascii="Times New Roman" w:hAnsi="Times New Roman" w:cs="Times New Roman"/>
          <w:sz w:val="28"/>
          <w:szCs w:val="28"/>
          <w:lang w:val="uk-UA"/>
        </w:rPr>
        <w:t xml:space="preserve"> - Однолінійна схема СТАТКОМ </w:t>
      </w:r>
      <w:r>
        <w:rPr>
          <w:rFonts w:ascii="Times New Roman" w:hAnsi="Times New Roman" w:cs="Times New Roman"/>
          <w:sz w:val="28"/>
          <w:lang w:val="uk-UA"/>
        </w:rPr>
        <w:t>[8]</w:t>
      </w:r>
    </w:p>
    <w:p w:rsidR="0098583B" w:rsidRDefault="0098583B" w:rsidP="0098583B">
      <w:pPr>
        <w:spacing w:after="0" w:line="360" w:lineRule="auto"/>
        <w:ind w:firstLine="567"/>
        <w:jc w:val="both"/>
        <w:rPr>
          <w:rFonts w:ascii="Times New Roman" w:hAnsi="Times New Roman" w:cs="Times New Roman"/>
          <w:sz w:val="28"/>
          <w:szCs w:val="28"/>
          <w:lang w:val="uk-UA"/>
        </w:rPr>
      </w:pPr>
    </w:p>
    <w:p w:rsidR="0098583B" w:rsidRDefault="0098583B"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основного обладнання, яке входить до комплекту пристрою, наведено в таблиці </w:t>
      </w:r>
      <w:r w:rsidR="001D104A">
        <w:rPr>
          <w:rFonts w:ascii="Times New Roman" w:hAnsi="Times New Roman" w:cs="Times New Roman"/>
          <w:sz w:val="28"/>
          <w:szCs w:val="28"/>
          <w:lang w:val="uk-UA"/>
        </w:rPr>
        <w:t>2</w:t>
      </w:r>
      <w:r w:rsidR="00A9340F">
        <w:rPr>
          <w:rFonts w:ascii="Times New Roman" w:hAnsi="Times New Roman" w:cs="Times New Roman"/>
          <w:sz w:val="28"/>
          <w:szCs w:val="28"/>
          <w:lang w:val="uk-UA"/>
        </w:rPr>
        <w:t>.</w:t>
      </w:r>
      <w:r w:rsidR="001D104A">
        <w:rPr>
          <w:rFonts w:ascii="Times New Roman" w:hAnsi="Times New Roman" w:cs="Times New Roman"/>
          <w:sz w:val="28"/>
          <w:szCs w:val="28"/>
          <w:lang w:val="uk-UA"/>
        </w:rPr>
        <w:t xml:space="preserve">2 </w:t>
      </w:r>
      <w:r>
        <w:rPr>
          <w:rFonts w:ascii="Times New Roman" w:hAnsi="Times New Roman" w:cs="Times New Roman"/>
          <w:sz w:val="28"/>
          <w:lang w:val="uk-UA"/>
        </w:rPr>
        <w:t>[8]</w:t>
      </w:r>
      <w:r>
        <w:rPr>
          <w:rFonts w:ascii="Times New Roman" w:hAnsi="Times New Roman" w:cs="Times New Roman"/>
          <w:sz w:val="28"/>
          <w:szCs w:val="28"/>
          <w:lang w:val="uk-UA"/>
        </w:rPr>
        <w:t>.</w:t>
      </w:r>
    </w:p>
    <w:p w:rsidR="0098583B" w:rsidRDefault="0098583B"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w:t>
      </w:r>
      <w:r w:rsidR="00C944F2">
        <w:rPr>
          <w:rFonts w:ascii="Times New Roman" w:hAnsi="Times New Roman" w:cs="Times New Roman"/>
          <w:sz w:val="28"/>
          <w:szCs w:val="28"/>
          <w:lang w:val="uk-UA"/>
        </w:rPr>
        <w:t>2</w:t>
      </w:r>
      <w:r w:rsidR="00A9340F">
        <w:rPr>
          <w:rFonts w:ascii="Times New Roman" w:hAnsi="Times New Roman" w:cs="Times New Roman"/>
          <w:sz w:val="28"/>
          <w:szCs w:val="28"/>
          <w:lang w:val="uk-UA"/>
        </w:rPr>
        <w:t>.</w:t>
      </w:r>
      <w:r w:rsidR="00C944F2">
        <w:rPr>
          <w:rFonts w:ascii="Times New Roman" w:hAnsi="Times New Roman" w:cs="Times New Roman"/>
          <w:sz w:val="28"/>
          <w:szCs w:val="28"/>
          <w:lang w:val="uk-UA"/>
        </w:rPr>
        <w:t>2</w:t>
      </w:r>
      <w:r>
        <w:rPr>
          <w:rFonts w:ascii="Times New Roman" w:hAnsi="Times New Roman" w:cs="Times New Roman"/>
          <w:sz w:val="28"/>
          <w:szCs w:val="28"/>
          <w:lang w:val="uk-UA"/>
        </w:rPr>
        <w:t>. – основне обладнання пристрою СТАТКОМ.</w:t>
      </w:r>
    </w:p>
    <w:tbl>
      <w:tblPr>
        <w:tblStyle w:val="af2"/>
        <w:tblW w:w="0" w:type="auto"/>
        <w:tblLook w:val="04A0"/>
      </w:tblPr>
      <w:tblGrid>
        <w:gridCol w:w="803"/>
        <w:gridCol w:w="6310"/>
        <w:gridCol w:w="2458"/>
      </w:tblGrid>
      <w:tr w:rsidR="0098583B" w:rsidTr="00A80BF9">
        <w:tc>
          <w:tcPr>
            <w:tcW w:w="817" w:type="dxa"/>
            <w:vAlign w:val="center"/>
          </w:tcPr>
          <w:p w:rsidR="0098583B" w:rsidRDefault="0098583B" w:rsidP="00A80BF9">
            <w:pPr>
              <w:spacing w:line="276" w:lineRule="auto"/>
              <w:jc w:val="center"/>
              <w:rPr>
                <w:sz w:val="28"/>
                <w:szCs w:val="28"/>
                <w:lang w:val="uk-UA"/>
              </w:rPr>
            </w:pPr>
            <w:r>
              <w:rPr>
                <w:sz w:val="28"/>
                <w:szCs w:val="28"/>
                <w:lang w:val="uk-UA"/>
              </w:rPr>
              <w:t>№ з/п</w:t>
            </w:r>
          </w:p>
        </w:tc>
        <w:tc>
          <w:tcPr>
            <w:tcW w:w="6521" w:type="dxa"/>
            <w:vAlign w:val="center"/>
          </w:tcPr>
          <w:p w:rsidR="0098583B" w:rsidRDefault="0098583B" w:rsidP="00A80BF9">
            <w:pPr>
              <w:spacing w:line="276" w:lineRule="auto"/>
              <w:jc w:val="center"/>
              <w:rPr>
                <w:sz w:val="28"/>
                <w:szCs w:val="28"/>
                <w:lang w:val="uk-UA"/>
              </w:rPr>
            </w:pPr>
            <w:r>
              <w:rPr>
                <w:sz w:val="28"/>
                <w:szCs w:val="28"/>
                <w:lang w:val="uk-UA"/>
              </w:rPr>
              <w:t>Найменування</w:t>
            </w:r>
          </w:p>
        </w:tc>
        <w:tc>
          <w:tcPr>
            <w:tcW w:w="2516" w:type="dxa"/>
            <w:vAlign w:val="center"/>
          </w:tcPr>
          <w:p w:rsidR="0098583B" w:rsidRDefault="0098583B" w:rsidP="00A80BF9">
            <w:pPr>
              <w:spacing w:line="276" w:lineRule="auto"/>
              <w:jc w:val="center"/>
              <w:rPr>
                <w:sz w:val="28"/>
                <w:szCs w:val="28"/>
                <w:lang w:val="uk-UA"/>
              </w:rPr>
            </w:pPr>
            <w:r>
              <w:rPr>
                <w:sz w:val="28"/>
                <w:szCs w:val="28"/>
                <w:lang w:val="uk-UA"/>
              </w:rPr>
              <w:t>Стандарт</w:t>
            </w:r>
          </w:p>
        </w:tc>
      </w:tr>
      <w:tr w:rsidR="0098583B" w:rsidTr="00A80BF9">
        <w:tc>
          <w:tcPr>
            <w:tcW w:w="817" w:type="dxa"/>
            <w:vAlign w:val="center"/>
          </w:tcPr>
          <w:p w:rsidR="0098583B" w:rsidRDefault="0098583B" w:rsidP="00A80BF9">
            <w:pPr>
              <w:spacing w:line="360" w:lineRule="auto"/>
              <w:jc w:val="center"/>
              <w:rPr>
                <w:sz w:val="28"/>
                <w:szCs w:val="28"/>
                <w:lang w:val="uk-UA"/>
              </w:rPr>
            </w:pPr>
            <w:r>
              <w:rPr>
                <w:sz w:val="28"/>
                <w:szCs w:val="28"/>
                <w:lang w:val="uk-UA"/>
              </w:rPr>
              <w:t>1</w:t>
            </w:r>
          </w:p>
        </w:tc>
        <w:tc>
          <w:tcPr>
            <w:tcW w:w="6521" w:type="dxa"/>
          </w:tcPr>
          <w:p w:rsidR="0098583B" w:rsidRDefault="0098583B" w:rsidP="00A80BF9">
            <w:pPr>
              <w:pStyle w:val="HTML"/>
              <w:shd w:val="clear" w:color="auto" w:fill="F8F9FA"/>
              <w:spacing w:line="276" w:lineRule="auto"/>
              <w:jc w:val="both"/>
              <w:rPr>
                <w:rFonts w:ascii="Times New Roman" w:hAnsi="Times New Roman" w:cs="Times New Roman"/>
                <w:sz w:val="28"/>
                <w:szCs w:val="28"/>
                <w:lang w:val="uk-UA"/>
              </w:rPr>
            </w:pPr>
            <w:r w:rsidRPr="006B7F91">
              <w:rPr>
                <w:rFonts w:ascii="Times New Roman" w:hAnsi="Times New Roman" w:cs="Times New Roman"/>
                <w:sz w:val="28"/>
                <w:szCs w:val="28"/>
                <w:lang w:val="uk-UA"/>
              </w:rPr>
              <w:t>Трифазний інвертор напруги на основі повністю керованих вентилів з використанням широтно-імпульсної модуляції з рідинним охолодженням для швидкого контролю реактивної потужності</w:t>
            </w:r>
          </w:p>
        </w:tc>
        <w:tc>
          <w:tcPr>
            <w:tcW w:w="2516" w:type="dxa"/>
          </w:tcPr>
          <w:p w:rsidR="0098583B" w:rsidRPr="006B7F91" w:rsidRDefault="0098583B" w:rsidP="00A80BF9">
            <w:pPr>
              <w:jc w:val="center"/>
              <w:rPr>
                <w:sz w:val="28"/>
                <w:lang w:val="uk-UA"/>
              </w:rPr>
            </w:pPr>
            <w:r w:rsidRPr="006B7F91">
              <w:rPr>
                <w:sz w:val="28"/>
              </w:rPr>
              <w:t>IEC 146-2</w:t>
            </w:r>
          </w:p>
          <w:p w:rsidR="0098583B" w:rsidRPr="006B7F91" w:rsidRDefault="0098583B" w:rsidP="00A80BF9">
            <w:pPr>
              <w:jc w:val="center"/>
              <w:rPr>
                <w:sz w:val="28"/>
                <w:lang w:val="uk-UA"/>
              </w:rPr>
            </w:pPr>
            <w:r w:rsidRPr="006B7F91">
              <w:rPr>
                <w:sz w:val="28"/>
              </w:rPr>
              <w:t>IEC61800-3</w:t>
            </w:r>
          </w:p>
          <w:p w:rsidR="0098583B" w:rsidRPr="006B7F91" w:rsidRDefault="0098583B" w:rsidP="00A80BF9">
            <w:pPr>
              <w:jc w:val="center"/>
              <w:rPr>
                <w:sz w:val="28"/>
                <w:szCs w:val="28"/>
                <w:lang w:val="uk-UA"/>
              </w:rPr>
            </w:pPr>
            <w:r w:rsidRPr="006B7F91">
              <w:rPr>
                <w:sz w:val="28"/>
              </w:rPr>
              <w:t>EN 50178</w:t>
            </w:r>
          </w:p>
        </w:tc>
      </w:tr>
      <w:tr w:rsidR="0098583B" w:rsidTr="00A80BF9">
        <w:tc>
          <w:tcPr>
            <w:tcW w:w="817" w:type="dxa"/>
            <w:vAlign w:val="center"/>
          </w:tcPr>
          <w:p w:rsidR="0098583B" w:rsidRDefault="0098583B" w:rsidP="00A80BF9">
            <w:pPr>
              <w:spacing w:line="360" w:lineRule="auto"/>
              <w:jc w:val="center"/>
              <w:rPr>
                <w:sz w:val="28"/>
                <w:szCs w:val="28"/>
                <w:lang w:val="uk-UA"/>
              </w:rPr>
            </w:pPr>
            <w:r>
              <w:rPr>
                <w:sz w:val="28"/>
                <w:szCs w:val="28"/>
                <w:lang w:val="uk-UA"/>
              </w:rPr>
              <w:t>2</w:t>
            </w:r>
          </w:p>
        </w:tc>
        <w:tc>
          <w:tcPr>
            <w:tcW w:w="6521" w:type="dxa"/>
          </w:tcPr>
          <w:p w:rsidR="0098583B" w:rsidRPr="006B7F91" w:rsidRDefault="0098583B" w:rsidP="00A80BF9">
            <w:pPr>
              <w:spacing w:line="276" w:lineRule="auto"/>
              <w:jc w:val="both"/>
              <w:rPr>
                <w:sz w:val="28"/>
                <w:szCs w:val="28"/>
              </w:rPr>
            </w:pPr>
            <w:r w:rsidRPr="006B7F91">
              <w:rPr>
                <w:sz w:val="28"/>
                <w:lang w:val="uk-UA"/>
              </w:rPr>
              <w:t>Трифазний реактор зі сталевим сердечником</w:t>
            </w:r>
          </w:p>
        </w:tc>
        <w:tc>
          <w:tcPr>
            <w:tcW w:w="2516" w:type="dxa"/>
          </w:tcPr>
          <w:p w:rsidR="0098583B" w:rsidRPr="006B7F91" w:rsidRDefault="0098583B" w:rsidP="00A80BF9">
            <w:pPr>
              <w:spacing w:line="276" w:lineRule="auto"/>
              <w:jc w:val="center"/>
              <w:rPr>
                <w:sz w:val="28"/>
                <w:szCs w:val="28"/>
                <w:lang w:val="uk-UA"/>
              </w:rPr>
            </w:pPr>
            <w:r w:rsidRPr="006B7F91">
              <w:rPr>
                <w:sz w:val="28"/>
              </w:rPr>
              <w:t>IEC289</w:t>
            </w:r>
          </w:p>
        </w:tc>
      </w:tr>
      <w:tr w:rsidR="0098583B" w:rsidTr="00A80BF9">
        <w:tc>
          <w:tcPr>
            <w:tcW w:w="817" w:type="dxa"/>
            <w:vAlign w:val="center"/>
          </w:tcPr>
          <w:p w:rsidR="0098583B" w:rsidRDefault="0098583B" w:rsidP="00A80BF9">
            <w:pPr>
              <w:spacing w:line="360" w:lineRule="auto"/>
              <w:jc w:val="center"/>
              <w:rPr>
                <w:sz w:val="28"/>
                <w:szCs w:val="28"/>
                <w:lang w:val="uk-UA"/>
              </w:rPr>
            </w:pPr>
            <w:r>
              <w:rPr>
                <w:sz w:val="28"/>
                <w:szCs w:val="28"/>
                <w:lang w:val="uk-UA"/>
              </w:rPr>
              <w:t>3</w:t>
            </w:r>
          </w:p>
        </w:tc>
        <w:tc>
          <w:tcPr>
            <w:tcW w:w="6521" w:type="dxa"/>
          </w:tcPr>
          <w:p w:rsidR="0098583B" w:rsidRDefault="0098583B" w:rsidP="00A80BF9">
            <w:pPr>
              <w:spacing w:line="276" w:lineRule="auto"/>
              <w:jc w:val="both"/>
              <w:rPr>
                <w:sz w:val="28"/>
                <w:szCs w:val="28"/>
                <w:lang w:val="uk-UA"/>
              </w:rPr>
            </w:pPr>
            <w:r w:rsidRPr="006B7F91">
              <w:rPr>
                <w:sz w:val="28"/>
                <w:lang w:val="uk-UA"/>
              </w:rPr>
              <w:t>Трифазний мережевий фільтр</w:t>
            </w:r>
          </w:p>
        </w:tc>
        <w:tc>
          <w:tcPr>
            <w:tcW w:w="2516" w:type="dxa"/>
          </w:tcPr>
          <w:p w:rsidR="0098583B" w:rsidRPr="006B7F91" w:rsidRDefault="0098583B" w:rsidP="00A80BF9">
            <w:pPr>
              <w:spacing w:line="276" w:lineRule="auto"/>
              <w:jc w:val="center"/>
              <w:rPr>
                <w:sz w:val="28"/>
                <w:szCs w:val="28"/>
                <w:lang w:val="uk-UA"/>
              </w:rPr>
            </w:pPr>
            <w:r w:rsidRPr="006B7F91">
              <w:rPr>
                <w:sz w:val="28"/>
              </w:rPr>
              <w:t>EN60831</w:t>
            </w:r>
          </w:p>
        </w:tc>
      </w:tr>
      <w:tr w:rsidR="0098583B" w:rsidTr="00A80BF9">
        <w:tc>
          <w:tcPr>
            <w:tcW w:w="817" w:type="dxa"/>
            <w:vAlign w:val="center"/>
          </w:tcPr>
          <w:p w:rsidR="0098583B" w:rsidRDefault="0098583B" w:rsidP="00A80BF9">
            <w:pPr>
              <w:spacing w:line="360" w:lineRule="auto"/>
              <w:jc w:val="center"/>
              <w:rPr>
                <w:sz w:val="28"/>
                <w:szCs w:val="28"/>
                <w:lang w:val="uk-UA"/>
              </w:rPr>
            </w:pPr>
            <w:r>
              <w:rPr>
                <w:sz w:val="28"/>
                <w:szCs w:val="28"/>
                <w:lang w:val="uk-UA"/>
              </w:rPr>
              <w:t>4</w:t>
            </w:r>
          </w:p>
        </w:tc>
        <w:tc>
          <w:tcPr>
            <w:tcW w:w="6521" w:type="dxa"/>
          </w:tcPr>
          <w:p w:rsidR="0098583B" w:rsidRPr="006B7F91" w:rsidRDefault="0098583B" w:rsidP="00A80BF9">
            <w:pPr>
              <w:spacing w:line="276" w:lineRule="auto"/>
              <w:jc w:val="both"/>
              <w:rPr>
                <w:sz w:val="28"/>
                <w:szCs w:val="28"/>
              </w:rPr>
            </w:pPr>
            <w:r w:rsidRPr="006B7F91">
              <w:rPr>
                <w:sz w:val="28"/>
                <w:lang w:val="uk-UA"/>
              </w:rPr>
              <w:t>Трифазний роз'єднувач між трансформатором і інвертором</w:t>
            </w:r>
          </w:p>
        </w:tc>
        <w:tc>
          <w:tcPr>
            <w:tcW w:w="2516" w:type="dxa"/>
          </w:tcPr>
          <w:p w:rsidR="0098583B" w:rsidRPr="006B7F91" w:rsidRDefault="0098583B" w:rsidP="00A80BF9">
            <w:pPr>
              <w:spacing w:line="276" w:lineRule="auto"/>
              <w:jc w:val="center"/>
              <w:rPr>
                <w:sz w:val="28"/>
                <w:szCs w:val="28"/>
                <w:lang w:val="uk-UA"/>
              </w:rPr>
            </w:pPr>
            <w:r w:rsidRPr="006B7F91">
              <w:rPr>
                <w:sz w:val="28"/>
              </w:rPr>
              <w:t>EN62271</w:t>
            </w:r>
          </w:p>
        </w:tc>
      </w:tr>
      <w:tr w:rsidR="0098583B" w:rsidTr="00A80BF9">
        <w:tc>
          <w:tcPr>
            <w:tcW w:w="817" w:type="dxa"/>
            <w:vAlign w:val="center"/>
          </w:tcPr>
          <w:p w:rsidR="0098583B" w:rsidRDefault="0098583B" w:rsidP="00A80BF9">
            <w:pPr>
              <w:spacing w:line="360" w:lineRule="auto"/>
              <w:jc w:val="center"/>
              <w:rPr>
                <w:sz w:val="28"/>
                <w:szCs w:val="28"/>
                <w:lang w:val="uk-UA"/>
              </w:rPr>
            </w:pPr>
            <w:r>
              <w:rPr>
                <w:sz w:val="28"/>
                <w:szCs w:val="28"/>
                <w:lang w:val="uk-UA"/>
              </w:rPr>
              <w:t>5</w:t>
            </w:r>
          </w:p>
        </w:tc>
        <w:tc>
          <w:tcPr>
            <w:tcW w:w="6521" w:type="dxa"/>
          </w:tcPr>
          <w:p w:rsidR="0098583B" w:rsidRPr="006B7F91" w:rsidRDefault="0098583B" w:rsidP="00A80BF9">
            <w:pPr>
              <w:spacing w:line="276" w:lineRule="auto"/>
              <w:jc w:val="both"/>
              <w:rPr>
                <w:sz w:val="28"/>
                <w:szCs w:val="28"/>
              </w:rPr>
            </w:pPr>
            <w:r w:rsidRPr="006B7F91">
              <w:rPr>
                <w:sz w:val="28"/>
                <w:lang w:val="uk-UA"/>
              </w:rPr>
              <w:t xml:space="preserve">Система управління і захисту для </w:t>
            </w:r>
            <w:proofErr w:type="spellStart"/>
            <w:r w:rsidRPr="006B7F91">
              <w:rPr>
                <w:sz w:val="28"/>
                <w:lang w:val="uk-UA"/>
              </w:rPr>
              <w:t>симетрування</w:t>
            </w:r>
            <w:proofErr w:type="spellEnd"/>
            <w:r w:rsidRPr="006B7F91">
              <w:rPr>
                <w:sz w:val="28"/>
                <w:lang w:val="uk-UA"/>
              </w:rPr>
              <w:t xml:space="preserve"> </w:t>
            </w:r>
            <w:r w:rsidRPr="006B7F91">
              <w:rPr>
                <w:sz w:val="28"/>
                <w:lang w:val="uk-UA"/>
              </w:rPr>
              <w:lastRenderedPageBreak/>
              <w:t xml:space="preserve">напруги, захисту, контролю </w:t>
            </w:r>
            <w:r>
              <w:rPr>
                <w:sz w:val="28"/>
                <w:lang w:val="uk-UA"/>
              </w:rPr>
              <w:t>тощо</w:t>
            </w:r>
          </w:p>
        </w:tc>
        <w:tc>
          <w:tcPr>
            <w:tcW w:w="2516" w:type="dxa"/>
          </w:tcPr>
          <w:p w:rsidR="0098583B" w:rsidRPr="006B7F91" w:rsidRDefault="0098583B" w:rsidP="00A80BF9">
            <w:pPr>
              <w:spacing w:line="276" w:lineRule="auto"/>
              <w:jc w:val="center"/>
              <w:rPr>
                <w:sz w:val="28"/>
                <w:lang w:val="uk-UA"/>
              </w:rPr>
            </w:pPr>
            <w:r w:rsidRPr="006B7F91">
              <w:rPr>
                <w:sz w:val="28"/>
              </w:rPr>
              <w:lastRenderedPageBreak/>
              <w:t>EN 60439-1</w:t>
            </w:r>
          </w:p>
          <w:p w:rsidR="0098583B" w:rsidRDefault="0098583B" w:rsidP="00A80BF9">
            <w:pPr>
              <w:spacing w:line="276" w:lineRule="auto"/>
              <w:jc w:val="center"/>
              <w:rPr>
                <w:sz w:val="28"/>
                <w:szCs w:val="28"/>
                <w:lang w:val="uk-UA"/>
              </w:rPr>
            </w:pPr>
            <w:r w:rsidRPr="006B7F91">
              <w:rPr>
                <w:sz w:val="28"/>
              </w:rPr>
              <w:lastRenderedPageBreak/>
              <w:t>EN60529</w:t>
            </w:r>
          </w:p>
        </w:tc>
      </w:tr>
      <w:tr w:rsidR="0098583B" w:rsidTr="00A80BF9">
        <w:tc>
          <w:tcPr>
            <w:tcW w:w="817" w:type="dxa"/>
            <w:vAlign w:val="center"/>
          </w:tcPr>
          <w:p w:rsidR="0098583B" w:rsidRDefault="0098583B" w:rsidP="00A80BF9">
            <w:pPr>
              <w:spacing w:line="360" w:lineRule="auto"/>
              <w:jc w:val="center"/>
              <w:rPr>
                <w:sz w:val="28"/>
                <w:szCs w:val="28"/>
                <w:lang w:val="uk-UA"/>
              </w:rPr>
            </w:pPr>
            <w:r>
              <w:rPr>
                <w:sz w:val="28"/>
                <w:szCs w:val="28"/>
                <w:lang w:val="uk-UA"/>
              </w:rPr>
              <w:lastRenderedPageBreak/>
              <w:t>6</w:t>
            </w:r>
          </w:p>
        </w:tc>
        <w:tc>
          <w:tcPr>
            <w:tcW w:w="6521" w:type="dxa"/>
          </w:tcPr>
          <w:p w:rsidR="0098583B" w:rsidRPr="006B7F91" w:rsidRDefault="0098583B" w:rsidP="00A80BF9">
            <w:pPr>
              <w:spacing w:line="276" w:lineRule="auto"/>
              <w:jc w:val="both"/>
              <w:rPr>
                <w:sz w:val="28"/>
                <w:szCs w:val="28"/>
              </w:rPr>
            </w:pPr>
            <w:r w:rsidRPr="006B7F91">
              <w:rPr>
                <w:sz w:val="28"/>
                <w:lang w:val="uk-UA"/>
              </w:rPr>
              <w:t xml:space="preserve">Шафа для розміщення обладнання позицій з двостороннім доступом, освітленням і ланцюгами </w:t>
            </w:r>
            <w:r>
              <w:rPr>
                <w:sz w:val="28"/>
                <w:lang w:val="uk-UA"/>
              </w:rPr>
              <w:t>живлення</w:t>
            </w:r>
            <w:r w:rsidRPr="006B7F91">
              <w:rPr>
                <w:sz w:val="28"/>
                <w:lang w:val="uk-UA"/>
              </w:rPr>
              <w:t xml:space="preserve"> (4000х1000х2300мм, загальна вага поз.1.1-1.6: 5500 кг)</w:t>
            </w:r>
          </w:p>
        </w:tc>
        <w:tc>
          <w:tcPr>
            <w:tcW w:w="2516" w:type="dxa"/>
          </w:tcPr>
          <w:p w:rsidR="0098583B" w:rsidRPr="006B7F91" w:rsidRDefault="0098583B" w:rsidP="00A80BF9">
            <w:pPr>
              <w:spacing w:line="276" w:lineRule="auto"/>
              <w:jc w:val="center"/>
              <w:rPr>
                <w:sz w:val="28"/>
                <w:szCs w:val="28"/>
                <w:lang w:val="uk-UA"/>
              </w:rPr>
            </w:pPr>
            <w:r w:rsidRPr="006B7F91">
              <w:rPr>
                <w:sz w:val="28"/>
              </w:rPr>
              <w:t>IEC 439-1</w:t>
            </w:r>
          </w:p>
        </w:tc>
      </w:tr>
      <w:tr w:rsidR="0098583B" w:rsidTr="00A80BF9">
        <w:tc>
          <w:tcPr>
            <w:tcW w:w="817" w:type="dxa"/>
            <w:vAlign w:val="center"/>
          </w:tcPr>
          <w:p w:rsidR="0098583B" w:rsidRDefault="0098583B" w:rsidP="00A80BF9">
            <w:pPr>
              <w:spacing w:line="360" w:lineRule="auto"/>
              <w:jc w:val="center"/>
              <w:rPr>
                <w:sz w:val="28"/>
                <w:szCs w:val="28"/>
                <w:lang w:val="uk-UA"/>
              </w:rPr>
            </w:pPr>
            <w:r>
              <w:rPr>
                <w:sz w:val="28"/>
                <w:szCs w:val="28"/>
                <w:lang w:val="uk-UA"/>
              </w:rPr>
              <w:t>7</w:t>
            </w:r>
          </w:p>
        </w:tc>
        <w:tc>
          <w:tcPr>
            <w:tcW w:w="6521" w:type="dxa"/>
          </w:tcPr>
          <w:p w:rsidR="0098583B" w:rsidRPr="006B7F91" w:rsidRDefault="0098583B" w:rsidP="00A80BF9">
            <w:pPr>
              <w:spacing w:line="276" w:lineRule="auto"/>
              <w:jc w:val="both"/>
              <w:rPr>
                <w:sz w:val="28"/>
                <w:szCs w:val="28"/>
              </w:rPr>
            </w:pPr>
            <w:r w:rsidRPr="006B7F91">
              <w:rPr>
                <w:sz w:val="28"/>
                <w:lang w:val="uk-UA"/>
              </w:rPr>
              <w:t>Шафа системи рідинного охолодження з двома насосами і теплообмінних агрегатом типу «вода-вода» (2100х950х1800 мм, вага 1200 кг)</w:t>
            </w:r>
          </w:p>
        </w:tc>
        <w:tc>
          <w:tcPr>
            <w:tcW w:w="2516" w:type="dxa"/>
          </w:tcPr>
          <w:p w:rsidR="0098583B" w:rsidRDefault="0098583B" w:rsidP="00A80BF9">
            <w:pPr>
              <w:spacing w:line="360" w:lineRule="auto"/>
              <w:jc w:val="both"/>
              <w:rPr>
                <w:sz w:val="28"/>
                <w:szCs w:val="28"/>
                <w:lang w:val="uk-UA"/>
              </w:rPr>
            </w:pPr>
          </w:p>
        </w:tc>
      </w:tr>
      <w:tr w:rsidR="0098583B" w:rsidTr="00A80BF9">
        <w:tc>
          <w:tcPr>
            <w:tcW w:w="817" w:type="dxa"/>
            <w:vAlign w:val="center"/>
          </w:tcPr>
          <w:p w:rsidR="0098583B" w:rsidRDefault="0098583B" w:rsidP="00A80BF9">
            <w:pPr>
              <w:spacing w:line="360" w:lineRule="auto"/>
              <w:jc w:val="center"/>
              <w:rPr>
                <w:sz w:val="28"/>
                <w:szCs w:val="28"/>
                <w:lang w:val="uk-UA"/>
              </w:rPr>
            </w:pPr>
            <w:r>
              <w:rPr>
                <w:sz w:val="28"/>
                <w:szCs w:val="28"/>
                <w:lang w:val="uk-UA"/>
              </w:rPr>
              <w:t>8</w:t>
            </w:r>
          </w:p>
        </w:tc>
        <w:tc>
          <w:tcPr>
            <w:tcW w:w="6521" w:type="dxa"/>
          </w:tcPr>
          <w:p w:rsidR="0098583B" w:rsidRPr="006B7F91" w:rsidRDefault="0098583B" w:rsidP="00A80BF9">
            <w:pPr>
              <w:spacing w:line="276" w:lineRule="auto"/>
              <w:jc w:val="both"/>
              <w:rPr>
                <w:sz w:val="28"/>
                <w:szCs w:val="28"/>
              </w:rPr>
            </w:pPr>
            <w:r w:rsidRPr="006B7F91">
              <w:rPr>
                <w:sz w:val="28"/>
                <w:lang w:val="uk-UA"/>
              </w:rPr>
              <w:t>Трифазний силовий трансформатор сухий з природним повітряним охолодженням внутрішньої установки</w:t>
            </w:r>
          </w:p>
        </w:tc>
        <w:tc>
          <w:tcPr>
            <w:tcW w:w="2516" w:type="dxa"/>
          </w:tcPr>
          <w:p w:rsidR="0098583B" w:rsidRPr="006B7F91" w:rsidRDefault="0098583B" w:rsidP="00A80BF9">
            <w:pPr>
              <w:spacing w:line="276" w:lineRule="auto"/>
              <w:jc w:val="center"/>
              <w:rPr>
                <w:sz w:val="28"/>
                <w:szCs w:val="28"/>
                <w:lang w:val="uk-UA"/>
              </w:rPr>
            </w:pPr>
            <w:r w:rsidRPr="006B7F91">
              <w:rPr>
                <w:sz w:val="28"/>
              </w:rPr>
              <w:t>IEC 76</w:t>
            </w:r>
          </w:p>
        </w:tc>
      </w:tr>
    </w:tbl>
    <w:p w:rsidR="0098583B" w:rsidRDefault="0098583B" w:rsidP="0098583B">
      <w:pPr>
        <w:spacing w:after="0" w:line="360" w:lineRule="auto"/>
        <w:ind w:firstLine="567"/>
        <w:jc w:val="both"/>
        <w:rPr>
          <w:rFonts w:ascii="Times New Roman" w:hAnsi="Times New Roman" w:cs="Times New Roman"/>
          <w:sz w:val="28"/>
          <w:szCs w:val="28"/>
          <w:lang w:val="uk-UA"/>
        </w:rPr>
      </w:pPr>
    </w:p>
    <w:p w:rsidR="0098583B" w:rsidRPr="00AC4FE1" w:rsidRDefault="0098583B" w:rsidP="00985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Система керування пристроєм здійснює безперервний контроль  мережевої напруги і струму навантаження, а також здійснює </w:t>
      </w:r>
      <w:proofErr w:type="spellStart"/>
      <w:r>
        <w:rPr>
          <w:rFonts w:ascii="Times New Roman" w:hAnsi="Times New Roman" w:cs="Times New Roman"/>
          <w:sz w:val="28"/>
          <w:szCs w:val="28"/>
          <w:lang w:val="uk-UA"/>
        </w:rPr>
        <w:t>симетрування</w:t>
      </w:r>
      <w:proofErr w:type="spellEnd"/>
      <w:r>
        <w:rPr>
          <w:rFonts w:ascii="Times New Roman" w:hAnsi="Times New Roman" w:cs="Times New Roman"/>
          <w:sz w:val="28"/>
          <w:szCs w:val="28"/>
          <w:lang w:val="uk-UA"/>
        </w:rPr>
        <w:t xml:space="preserve"> активної потужності, компенсації реактивної потужності та стабілізацію напруги на шинах середньої напруги. Здійснює моніторинг стану обладнання, що входить до комплексу, та захист в аварійних ситуаціях </w:t>
      </w:r>
      <w:r>
        <w:rPr>
          <w:rFonts w:ascii="Times New Roman" w:hAnsi="Times New Roman" w:cs="Times New Roman"/>
          <w:sz w:val="28"/>
          <w:lang w:val="uk-UA"/>
        </w:rPr>
        <w:t>[8]</w:t>
      </w:r>
      <w:r>
        <w:rPr>
          <w:rFonts w:ascii="Times New Roman" w:hAnsi="Times New Roman" w:cs="Times New Roman"/>
          <w:sz w:val="28"/>
          <w:szCs w:val="28"/>
          <w:lang w:val="uk-UA"/>
        </w:rPr>
        <w:t>.</w:t>
      </w:r>
    </w:p>
    <w:p w:rsidR="0098583B" w:rsidRDefault="0098583B" w:rsidP="0098583B">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Система водяного охолодження.</w:t>
      </w:r>
    </w:p>
    <w:p w:rsidR="0098583B" w:rsidRPr="00452478" w:rsidRDefault="0098583B" w:rsidP="00452478">
      <w:pPr>
        <w:spacing w:after="0" w:line="360" w:lineRule="auto"/>
        <w:ind w:firstLine="567"/>
        <w:jc w:val="both"/>
        <w:rPr>
          <w:rFonts w:ascii="Times New Roman" w:hAnsi="Times New Roman" w:cs="Times New Roman"/>
          <w:sz w:val="28"/>
          <w:szCs w:val="28"/>
          <w:lang w:val="uk-UA"/>
        </w:rPr>
      </w:pPr>
      <w:r w:rsidRPr="00452478">
        <w:rPr>
          <w:rFonts w:ascii="Times New Roman" w:hAnsi="Times New Roman" w:cs="Times New Roman"/>
          <w:sz w:val="28"/>
          <w:szCs w:val="28"/>
          <w:lang w:val="uk-UA"/>
        </w:rPr>
        <w:t xml:space="preserve">Система водяного охолодження пристрою обладнана двом насосами, один з яких є резервним, фільтрами грубої і тонкої механічної очистки </w:t>
      </w:r>
      <w:proofErr w:type="spellStart"/>
      <w:r w:rsidRPr="00452478">
        <w:rPr>
          <w:rFonts w:ascii="Times New Roman" w:hAnsi="Times New Roman" w:cs="Times New Roman"/>
          <w:sz w:val="28"/>
          <w:szCs w:val="28"/>
          <w:lang w:val="uk-UA"/>
        </w:rPr>
        <w:t>деіонізованої</w:t>
      </w:r>
      <w:proofErr w:type="spellEnd"/>
      <w:r w:rsidRPr="00452478">
        <w:rPr>
          <w:rFonts w:ascii="Times New Roman" w:hAnsi="Times New Roman" w:cs="Times New Roman"/>
          <w:sz w:val="28"/>
          <w:szCs w:val="28"/>
          <w:lang w:val="uk-UA"/>
        </w:rPr>
        <w:t xml:space="preserve"> води, а також засобами вимірювання і контролю основних параметрів теплоносія [8].</w:t>
      </w:r>
    </w:p>
    <w:p w:rsidR="0098583B" w:rsidRPr="00452478" w:rsidRDefault="0098583B" w:rsidP="00452478">
      <w:pPr>
        <w:spacing w:after="0" w:line="360" w:lineRule="auto"/>
        <w:ind w:firstLine="567"/>
        <w:jc w:val="both"/>
        <w:rPr>
          <w:rFonts w:ascii="Times New Roman" w:hAnsi="Times New Roman" w:cs="Times New Roman"/>
          <w:sz w:val="28"/>
          <w:szCs w:val="28"/>
          <w:lang w:val="uk-UA"/>
        </w:rPr>
      </w:pPr>
      <w:r w:rsidRPr="00452478">
        <w:rPr>
          <w:rFonts w:ascii="Times New Roman" w:hAnsi="Times New Roman" w:cs="Times New Roman"/>
          <w:sz w:val="28"/>
          <w:szCs w:val="28"/>
          <w:lang w:val="uk-UA"/>
        </w:rPr>
        <w:t>Основними параметрами, що необхідно контролювати автоматикою системи охолодження, є [8]:</w:t>
      </w:r>
    </w:p>
    <w:p w:rsidR="0098583B" w:rsidRPr="00452478" w:rsidRDefault="0098583B" w:rsidP="00452478">
      <w:pPr>
        <w:spacing w:after="0" w:line="360" w:lineRule="auto"/>
        <w:ind w:firstLine="567"/>
        <w:jc w:val="both"/>
        <w:rPr>
          <w:rFonts w:ascii="Times New Roman" w:hAnsi="Times New Roman" w:cs="Times New Roman"/>
          <w:sz w:val="28"/>
          <w:szCs w:val="28"/>
          <w:lang w:val="uk-UA"/>
        </w:rPr>
      </w:pPr>
      <w:r w:rsidRPr="00452478">
        <w:rPr>
          <w:rFonts w:ascii="Times New Roman" w:hAnsi="Times New Roman" w:cs="Times New Roman"/>
          <w:sz w:val="28"/>
          <w:szCs w:val="28"/>
          <w:lang w:val="uk-UA"/>
        </w:rPr>
        <w:t>Температура теплоносія;</w:t>
      </w:r>
    </w:p>
    <w:p w:rsidR="0098583B" w:rsidRPr="00452478" w:rsidRDefault="0098583B" w:rsidP="00452478">
      <w:pPr>
        <w:spacing w:after="0" w:line="360" w:lineRule="auto"/>
        <w:ind w:firstLine="567"/>
        <w:jc w:val="both"/>
        <w:rPr>
          <w:rFonts w:ascii="Times New Roman" w:hAnsi="Times New Roman" w:cs="Times New Roman"/>
          <w:sz w:val="28"/>
          <w:szCs w:val="28"/>
          <w:lang w:val="uk-UA"/>
        </w:rPr>
      </w:pPr>
      <w:proofErr w:type="spellStart"/>
      <w:r w:rsidRPr="00452478">
        <w:rPr>
          <w:rFonts w:ascii="Times New Roman" w:hAnsi="Times New Roman" w:cs="Times New Roman"/>
          <w:sz w:val="28"/>
          <w:szCs w:val="28"/>
          <w:lang w:val="uk-UA"/>
        </w:rPr>
        <w:t>Проводимість</w:t>
      </w:r>
      <w:proofErr w:type="spellEnd"/>
      <w:r w:rsidRPr="00452478">
        <w:rPr>
          <w:rFonts w:ascii="Times New Roman" w:hAnsi="Times New Roman" w:cs="Times New Roman"/>
          <w:sz w:val="28"/>
          <w:szCs w:val="28"/>
          <w:lang w:val="uk-UA"/>
        </w:rPr>
        <w:t xml:space="preserve"> теплоносія;</w:t>
      </w:r>
    </w:p>
    <w:p w:rsidR="0098583B" w:rsidRPr="00452478" w:rsidRDefault="0098583B" w:rsidP="00452478">
      <w:pPr>
        <w:spacing w:after="0" w:line="360" w:lineRule="auto"/>
        <w:ind w:firstLine="567"/>
        <w:jc w:val="both"/>
        <w:rPr>
          <w:rFonts w:ascii="Times New Roman" w:hAnsi="Times New Roman" w:cs="Times New Roman"/>
          <w:sz w:val="28"/>
          <w:szCs w:val="28"/>
          <w:lang w:val="uk-UA"/>
        </w:rPr>
      </w:pPr>
      <w:r w:rsidRPr="00452478">
        <w:rPr>
          <w:rFonts w:ascii="Times New Roman" w:hAnsi="Times New Roman" w:cs="Times New Roman"/>
          <w:sz w:val="28"/>
          <w:szCs w:val="28"/>
          <w:lang w:val="uk-UA"/>
        </w:rPr>
        <w:t>Витрата теплоносія;</w:t>
      </w:r>
    </w:p>
    <w:p w:rsidR="0098583B" w:rsidRPr="00452478" w:rsidRDefault="0098583B" w:rsidP="00452478">
      <w:pPr>
        <w:spacing w:after="0" w:line="360" w:lineRule="auto"/>
        <w:ind w:firstLine="567"/>
        <w:jc w:val="both"/>
        <w:rPr>
          <w:rFonts w:ascii="Times New Roman" w:hAnsi="Times New Roman" w:cs="Times New Roman"/>
          <w:sz w:val="28"/>
          <w:szCs w:val="28"/>
          <w:lang w:val="uk-UA"/>
        </w:rPr>
      </w:pPr>
      <w:r w:rsidRPr="00452478">
        <w:rPr>
          <w:rFonts w:ascii="Times New Roman" w:hAnsi="Times New Roman" w:cs="Times New Roman"/>
          <w:sz w:val="28"/>
          <w:szCs w:val="28"/>
          <w:lang w:val="uk-UA"/>
        </w:rPr>
        <w:t>Тиск в контурі охолодження тиристорного перетворювача (інвертора).</w:t>
      </w:r>
    </w:p>
    <w:p w:rsidR="0098583B" w:rsidRPr="00452478" w:rsidRDefault="0098583B" w:rsidP="00452478">
      <w:pPr>
        <w:spacing w:after="0" w:line="360" w:lineRule="auto"/>
        <w:ind w:firstLine="567"/>
        <w:jc w:val="both"/>
        <w:rPr>
          <w:rFonts w:ascii="Times New Roman" w:hAnsi="Times New Roman" w:cs="Times New Roman"/>
          <w:sz w:val="28"/>
          <w:szCs w:val="28"/>
          <w:lang w:val="uk-UA"/>
        </w:rPr>
      </w:pPr>
      <w:r w:rsidRPr="00452478">
        <w:rPr>
          <w:rFonts w:ascii="Times New Roman" w:hAnsi="Times New Roman" w:cs="Times New Roman"/>
          <w:sz w:val="28"/>
          <w:szCs w:val="28"/>
          <w:lang w:val="uk-UA"/>
        </w:rPr>
        <w:t xml:space="preserve">Що стосується умов експлуатації </w:t>
      </w:r>
      <w:proofErr w:type="spellStart"/>
      <w:r w:rsidRPr="00452478">
        <w:rPr>
          <w:rFonts w:ascii="Times New Roman" w:hAnsi="Times New Roman" w:cs="Times New Roman"/>
          <w:sz w:val="28"/>
          <w:szCs w:val="28"/>
          <w:lang w:val="uk-UA"/>
        </w:rPr>
        <w:t>СТАТКОМа</w:t>
      </w:r>
      <w:proofErr w:type="spellEnd"/>
      <w:r w:rsidRPr="00452478">
        <w:rPr>
          <w:rFonts w:ascii="Times New Roman" w:hAnsi="Times New Roman" w:cs="Times New Roman"/>
          <w:sz w:val="28"/>
          <w:szCs w:val="28"/>
          <w:lang w:val="uk-UA"/>
        </w:rPr>
        <w:t>, то необхідно виділити традиційні [8]:</w:t>
      </w:r>
    </w:p>
    <w:p w:rsidR="0098583B" w:rsidRDefault="0098583B" w:rsidP="0098583B">
      <w:pPr>
        <w:pStyle w:val="a5"/>
        <w:numPr>
          <w:ilvl w:val="0"/>
          <w:numId w:val="24"/>
        </w:numPr>
        <w:tabs>
          <w:tab w:val="left" w:pos="993"/>
        </w:tabs>
        <w:spacing w:after="0" w:line="360" w:lineRule="auto"/>
        <w:ind w:left="0" w:firstLine="567"/>
        <w:jc w:val="both"/>
        <w:rPr>
          <w:lang w:val="uk-UA"/>
        </w:rPr>
      </w:pPr>
      <w:r>
        <w:rPr>
          <w:lang w:val="uk-UA"/>
        </w:rPr>
        <w:t>Висота над рівнем моря – не більше 1000м;</w:t>
      </w:r>
    </w:p>
    <w:p w:rsidR="0098583B" w:rsidRDefault="0098583B" w:rsidP="0098583B">
      <w:pPr>
        <w:pStyle w:val="a5"/>
        <w:numPr>
          <w:ilvl w:val="0"/>
          <w:numId w:val="24"/>
        </w:numPr>
        <w:tabs>
          <w:tab w:val="left" w:pos="993"/>
        </w:tabs>
        <w:spacing w:after="0" w:line="360" w:lineRule="auto"/>
        <w:ind w:left="0" w:firstLine="567"/>
        <w:jc w:val="both"/>
        <w:rPr>
          <w:lang w:val="uk-UA"/>
        </w:rPr>
      </w:pPr>
      <w:r>
        <w:rPr>
          <w:lang w:val="uk-UA"/>
        </w:rPr>
        <w:t>Клімат – континентальний;</w:t>
      </w:r>
    </w:p>
    <w:p w:rsidR="0098583B" w:rsidRPr="004F6DA8" w:rsidRDefault="0098583B" w:rsidP="0098583B">
      <w:pPr>
        <w:tabs>
          <w:tab w:val="left" w:pos="993"/>
        </w:tabs>
        <w:spacing w:after="0" w:line="360" w:lineRule="auto"/>
        <w:ind w:firstLine="567"/>
        <w:jc w:val="both"/>
        <w:rPr>
          <w:rFonts w:ascii="Times New Roman" w:hAnsi="Times New Roman" w:cs="Times New Roman"/>
          <w:sz w:val="28"/>
          <w:lang w:val="uk-UA"/>
        </w:rPr>
      </w:pPr>
      <w:r w:rsidRPr="004F6DA8">
        <w:rPr>
          <w:rFonts w:ascii="Times New Roman" w:hAnsi="Times New Roman" w:cs="Times New Roman"/>
          <w:sz w:val="28"/>
          <w:lang w:val="uk-UA"/>
        </w:rPr>
        <w:lastRenderedPageBreak/>
        <w:t>Мінімальна/ максимальна температура оточуючого середовища:</w:t>
      </w:r>
    </w:p>
    <w:p w:rsidR="0098583B" w:rsidRDefault="0098583B" w:rsidP="0098583B">
      <w:pPr>
        <w:pStyle w:val="a5"/>
        <w:numPr>
          <w:ilvl w:val="0"/>
          <w:numId w:val="24"/>
        </w:numPr>
        <w:tabs>
          <w:tab w:val="left" w:pos="993"/>
        </w:tabs>
        <w:spacing w:after="0" w:line="360" w:lineRule="auto"/>
        <w:ind w:left="0" w:firstLine="567"/>
        <w:jc w:val="both"/>
        <w:rPr>
          <w:lang w:val="uk-UA"/>
        </w:rPr>
      </w:pPr>
      <w:r>
        <w:rPr>
          <w:lang w:val="uk-UA"/>
        </w:rPr>
        <w:t>Для обладнання внутрішнього застосування - +20</w:t>
      </w:r>
      <w:r w:rsidRPr="004F6DA8">
        <w:rPr>
          <w:vertAlign w:val="superscript"/>
          <w:lang w:val="uk-UA"/>
        </w:rPr>
        <w:t>0</w:t>
      </w:r>
      <w:r>
        <w:rPr>
          <w:lang w:val="uk-UA"/>
        </w:rPr>
        <w:t>С,-30</w:t>
      </w:r>
      <w:r w:rsidRPr="004F6DA8">
        <w:rPr>
          <w:vertAlign w:val="superscript"/>
          <w:lang w:val="uk-UA"/>
        </w:rPr>
        <w:t>0</w:t>
      </w:r>
      <w:r>
        <w:rPr>
          <w:vertAlign w:val="superscript"/>
          <w:lang w:val="uk-UA"/>
        </w:rPr>
        <w:t>С</w:t>
      </w:r>
      <w:r>
        <w:rPr>
          <w:lang w:val="uk-UA"/>
        </w:rPr>
        <w:t>;</w:t>
      </w:r>
    </w:p>
    <w:p w:rsidR="0098583B" w:rsidRDefault="0098583B" w:rsidP="0098583B">
      <w:pPr>
        <w:pStyle w:val="a5"/>
        <w:numPr>
          <w:ilvl w:val="0"/>
          <w:numId w:val="24"/>
        </w:numPr>
        <w:tabs>
          <w:tab w:val="left" w:pos="993"/>
        </w:tabs>
        <w:spacing w:after="0" w:line="360" w:lineRule="auto"/>
        <w:ind w:left="0" w:firstLine="567"/>
        <w:jc w:val="both"/>
        <w:rPr>
          <w:lang w:val="uk-UA"/>
        </w:rPr>
      </w:pPr>
      <w:r>
        <w:rPr>
          <w:lang w:val="uk-UA"/>
        </w:rPr>
        <w:t xml:space="preserve">Рівень </w:t>
      </w:r>
      <w:proofErr w:type="spellStart"/>
      <w:r>
        <w:rPr>
          <w:lang w:val="uk-UA"/>
        </w:rPr>
        <w:t>забрудення</w:t>
      </w:r>
      <w:proofErr w:type="spellEnd"/>
      <w:r>
        <w:rPr>
          <w:lang w:val="uk-UA"/>
        </w:rPr>
        <w:t xml:space="preserve"> – середній;</w:t>
      </w:r>
    </w:p>
    <w:p w:rsidR="0098583B" w:rsidRPr="004F6DA8" w:rsidRDefault="0098583B" w:rsidP="0098583B">
      <w:pPr>
        <w:pStyle w:val="a5"/>
        <w:numPr>
          <w:ilvl w:val="0"/>
          <w:numId w:val="24"/>
        </w:numPr>
        <w:tabs>
          <w:tab w:val="left" w:pos="993"/>
        </w:tabs>
        <w:spacing w:after="0" w:line="360" w:lineRule="auto"/>
        <w:ind w:left="0" w:firstLine="567"/>
        <w:jc w:val="both"/>
        <w:rPr>
          <w:lang w:val="uk-UA"/>
        </w:rPr>
      </w:pPr>
      <w:r>
        <w:rPr>
          <w:lang w:val="uk-UA"/>
        </w:rPr>
        <w:t>Рівень вологості – 30-100% без конденсату.</w:t>
      </w:r>
    </w:p>
    <w:p w:rsidR="0098583B" w:rsidRPr="00D14EF0" w:rsidRDefault="0098583B" w:rsidP="0098583B">
      <w:pPr>
        <w:spacing w:after="0" w:line="360" w:lineRule="auto"/>
        <w:ind w:firstLine="567"/>
        <w:jc w:val="both"/>
        <w:rPr>
          <w:rFonts w:ascii="Times New Roman" w:hAnsi="Times New Roman" w:cs="Times New Roman"/>
          <w:b/>
          <w:sz w:val="28"/>
          <w:lang w:val="uk-UA"/>
        </w:rPr>
      </w:pPr>
      <w:r w:rsidRPr="00D14EF0">
        <w:rPr>
          <w:rFonts w:ascii="Times New Roman" w:hAnsi="Times New Roman" w:cs="Times New Roman"/>
          <w:b/>
          <w:sz w:val="28"/>
          <w:lang w:val="uk-UA"/>
        </w:rPr>
        <w:t>Багаторівневий СТАТКОМ</w:t>
      </w:r>
    </w:p>
    <w:p w:rsidR="0098583B" w:rsidRDefault="0098583B" w:rsidP="0098583B">
      <w:pPr>
        <w:spacing w:after="0" w:line="360" w:lineRule="auto"/>
        <w:ind w:firstLine="567"/>
        <w:jc w:val="both"/>
        <w:rPr>
          <w:rFonts w:ascii="Times New Roman" w:hAnsi="Times New Roman" w:cs="Times New Roman"/>
          <w:sz w:val="28"/>
          <w:lang w:val="uk-UA"/>
        </w:rPr>
      </w:pPr>
      <w:r w:rsidRPr="00043154">
        <w:rPr>
          <w:rFonts w:ascii="Times New Roman" w:hAnsi="Times New Roman" w:cs="Times New Roman"/>
          <w:sz w:val="28"/>
          <w:lang w:val="uk-UA"/>
        </w:rPr>
        <w:t>У разі прямого (</w:t>
      </w:r>
      <w:proofErr w:type="spellStart"/>
      <w:r w:rsidRPr="00043154">
        <w:rPr>
          <w:rFonts w:ascii="Times New Roman" w:hAnsi="Times New Roman" w:cs="Times New Roman"/>
          <w:sz w:val="28"/>
          <w:lang w:val="uk-UA"/>
        </w:rPr>
        <w:t>бе</w:t>
      </w:r>
      <w:r>
        <w:rPr>
          <w:rFonts w:ascii="Times New Roman" w:hAnsi="Times New Roman" w:cs="Times New Roman"/>
          <w:sz w:val="28"/>
          <w:lang w:val="uk-UA"/>
        </w:rPr>
        <w:t>з</w:t>
      </w:r>
      <w:r w:rsidRPr="00043154">
        <w:rPr>
          <w:rFonts w:ascii="Times New Roman" w:hAnsi="Times New Roman" w:cs="Times New Roman"/>
          <w:sz w:val="28"/>
          <w:lang w:val="uk-UA"/>
        </w:rPr>
        <w:t>трансформаторного</w:t>
      </w:r>
      <w:proofErr w:type="spellEnd"/>
      <w:r w:rsidRPr="00043154">
        <w:rPr>
          <w:rFonts w:ascii="Times New Roman" w:hAnsi="Times New Roman" w:cs="Times New Roman"/>
          <w:sz w:val="28"/>
          <w:lang w:val="uk-UA"/>
        </w:rPr>
        <w:t xml:space="preserve">) підключення </w:t>
      </w:r>
      <w:proofErr w:type="spellStart"/>
      <w:r w:rsidRPr="00043154">
        <w:rPr>
          <w:rFonts w:ascii="Times New Roman" w:hAnsi="Times New Roman" w:cs="Times New Roman"/>
          <w:sz w:val="28"/>
          <w:lang w:val="uk-UA"/>
        </w:rPr>
        <w:t>СТАТКОМа</w:t>
      </w:r>
      <w:proofErr w:type="spellEnd"/>
      <w:r w:rsidRPr="00043154">
        <w:rPr>
          <w:rFonts w:ascii="Times New Roman" w:hAnsi="Times New Roman" w:cs="Times New Roman"/>
          <w:sz w:val="28"/>
          <w:lang w:val="uk-UA"/>
        </w:rPr>
        <w:t xml:space="preserve"> до мереж середнього класу напруги застосовуються багаторівневі перетворювачі. Одним з таких перетворювачів є перетворювач на основі </w:t>
      </w:r>
      <w:proofErr w:type="spellStart"/>
      <w:r w:rsidRPr="00043154">
        <w:rPr>
          <w:rFonts w:ascii="Times New Roman" w:hAnsi="Times New Roman" w:cs="Times New Roman"/>
          <w:sz w:val="28"/>
          <w:lang w:val="uk-UA"/>
        </w:rPr>
        <w:t>Н-мостів</w:t>
      </w:r>
      <w:proofErr w:type="spellEnd"/>
      <w:r w:rsidRPr="00043154">
        <w:rPr>
          <w:rFonts w:ascii="Times New Roman" w:hAnsi="Times New Roman" w:cs="Times New Roman"/>
          <w:sz w:val="28"/>
          <w:lang w:val="uk-UA"/>
        </w:rPr>
        <w:t xml:space="preserve">. </w:t>
      </w:r>
      <w:r>
        <w:rPr>
          <w:rFonts w:ascii="Times New Roman" w:hAnsi="Times New Roman" w:cs="Times New Roman"/>
          <w:sz w:val="28"/>
          <w:lang w:val="uk-UA"/>
        </w:rPr>
        <w:t>Важливою перевагою</w:t>
      </w:r>
      <w:r w:rsidRPr="00043154">
        <w:rPr>
          <w:rFonts w:ascii="Times New Roman" w:hAnsi="Times New Roman" w:cs="Times New Roman"/>
          <w:sz w:val="28"/>
          <w:lang w:val="uk-UA"/>
        </w:rPr>
        <w:t xml:space="preserve"> є її модульність, що дозволяє легко проводити масштабування </w:t>
      </w:r>
      <w:proofErr w:type="spellStart"/>
      <w:r w:rsidRPr="00043154">
        <w:rPr>
          <w:rFonts w:ascii="Times New Roman" w:hAnsi="Times New Roman" w:cs="Times New Roman"/>
          <w:sz w:val="28"/>
          <w:lang w:val="uk-UA"/>
        </w:rPr>
        <w:t>СТАТКОМа</w:t>
      </w:r>
      <w:proofErr w:type="spellEnd"/>
      <w:r w:rsidRPr="00043154">
        <w:rPr>
          <w:rFonts w:ascii="Times New Roman" w:hAnsi="Times New Roman" w:cs="Times New Roman"/>
          <w:sz w:val="28"/>
          <w:lang w:val="uk-UA"/>
        </w:rPr>
        <w:t xml:space="preserve"> при переході до різних рівнів напруги і полегшує умови експлуатації та обслуговування електроустановки</w:t>
      </w:r>
      <w:r>
        <w:rPr>
          <w:rFonts w:ascii="Times New Roman" w:hAnsi="Times New Roman" w:cs="Times New Roman"/>
          <w:sz w:val="28"/>
          <w:lang w:val="uk-UA"/>
        </w:rPr>
        <w:t xml:space="preserve"> [8].</w:t>
      </w:r>
    </w:p>
    <w:p w:rsidR="0098583B" w:rsidRPr="003F10F0" w:rsidRDefault="0098583B" w:rsidP="0098583B">
      <w:pPr>
        <w:spacing w:after="0" w:line="360" w:lineRule="auto"/>
        <w:ind w:firstLine="567"/>
        <w:jc w:val="both"/>
        <w:rPr>
          <w:rFonts w:ascii="Times New Roman" w:hAnsi="Times New Roman" w:cs="Times New Roman"/>
          <w:sz w:val="28"/>
          <w:lang w:val="uk-UA"/>
        </w:rPr>
      </w:pPr>
      <w:r w:rsidRPr="003F10F0">
        <w:rPr>
          <w:rFonts w:ascii="Times New Roman" w:hAnsi="Times New Roman" w:cs="Times New Roman"/>
          <w:sz w:val="28"/>
          <w:lang w:val="uk-UA"/>
        </w:rPr>
        <w:t xml:space="preserve">На </w:t>
      </w:r>
      <w:r>
        <w:rPr>
          <w:rFonts w:ascii="Times New Roman" w:hAnsi="Times New Roman" w:cs="Times New Roman"/>
          <w:sz w:val="28"/>
          <w:lang w:val="uk-UA"/>
        </w:rPr>
        <w:t xml:space="preserve">рисунку </w:t>
      </w:r>
      <w:r w:rsidR="001D104A">
        <w:rPr>
          <w:rFonts w:ascii="Times New Roman" w:hAnsi="Times New Roman" w:cs="Times New Roman"/>
          <w:sz w:val="28"/>
          <w:lang w:val="uk-UA"/>
        </w:rPr>
        <w:t>2</w:t>
      </w:r>
      <w:r w:rsidR="00D03F7F">
        <w:rPr>
          <w:rFonts w:ascii="Times New Roman" w:hAnsi="Times New Roman" w:cs="Times New Roman"/>
          <w:sz w:val="28"/>
          <w:lang w:val="uk-UA"/>
        </w:rPr>
        <w:t>.</w:t>
      </w:r>
      <w:r w:rsidR="001D104A">
        <w:rPr>
          <w:rFonts w:ascii="Times New Roman" w:hAnsi="Times New Roman" w:cs="Times New Roman"/>
          <w:sz w:val="28"/>
          <w:lang w:val="uk-UA"/>
        </w:rPr>
        <w:t>6</w:t>
      </w:r>
      <w:r w:rsidRPr="003F10F0">
        <w:rPr>
          <w:rFonts w:ascii="Times New Roman" w:hAnsi="Times New Roman" w:cs="Times New Roman"/>
          <w:sz w:val="28"/>
          <w:lang w:val="uk-UA"/>
        </w:rPr>
        <w:t xml:space="preserve"> як приклад показана фаза 7-ми </w:t>
      </w:r>
      <w:proofErr w:type="spellStart"/>
      <w:r w:rsidRPr="003F10F0">
        <w:rPr>
          <w:rFonts w:ascii="Times New Roman" w:hAnsi="Times New Roman" w:cs="Times New Roman"/>
          <w:sz w:val="28"/>
          <w:lang w:val="uk-UA"/>
        </w:rPr>
        <w:t>рівневого</w:t>
      </w:r>
      <w:proofErr w:type="spellEnd"/>
      <w:r w:rsidRPr="003F10F0">
        <w:rPr>
          <w:rFonts w:ascii="Times New Roman" w:hAnsi="Times New Roman" w:cs="Times New Roman"/>
          <w:sz w:val="28"/>
          <w:lang w:val="uk-UA"/>
        </w:rPr>
        <w:t xml:space="preserve"> перетворювача на базі </w:t>
      </w:r>
      <w:proofErr w:type="spellStart"/>
      <w:r w:rsidRPr="003F10F0">
        <w:rPr>
          <w:rFonts w:ascii="Times New Roman" w:hAnsi="Times New Roman" w:cs="Times New Roman"/>
          <w:sz w:val="28"/>
          <w:lang w:val="uk-UA"/>
        </w:rPr>
        <w:t>Н-моста</w:t>
      </w:r>
      <w:proofErr w:type="spellEnd"/>
      <w:r w:rsidRPr="003F10F0">
        <w:rPr>
          <w:rFonts w:ascii="Times New Roman" w:hAnsi="Times New Roman" w:cs="Times New Roman"/>
          <w:sz w:val="28"/>
          <w:lang w:val="uk-UA"/>
        </w:rPr>
        <w:t xml:space="preserve"> і форма його вихідної напруги в режимі генерації реактивної потужності. Для каскадного багаторівневого інвертора повне вихідна напруга є сумою вихідних напруг окремих модулів H-мостів. Кожн</w:t>
      </w:r>
      <w:r>
        <w:rPr>
          <w:rFonts w:ascii="Times New Roman" w:hAnsi="Times New Roman" w:cs="Times New Roman"/>
          <w:sz w:val="28"/>
          <w:lang w:val="uk-UA"/>
        </w:rPr>
        <w:t>а</w:t>
      </w:r>
      <w:r w:rsidRPr="003F10F0">
        <w:rPr>
          <w:rFonts w:ascii="Times New Roman" w:hAnsi="Times New Roman" w:cs="Times New Roman"/>
          <w:sz w:val="28"/>
          <w:lang w:val="uk-UA"/>
        </w:rPr>
        <w:t xml:space="preserve"> окрем</w:t>
      </w:r>
      <w:r>
        <w:rPr>
          <w:rFonts w:ascii="Times New Roman" w:hAnsi="Times New Roman" w:cs="Times New Roman"/>
          <w:sz w:val="28"/>
          <w:lang w:val="uk-UA"/>
        </w:rPr>
        <w:t>а</w:t>
      </w:r>
      <w:r w:rsidRPr="003F10F0">
        <w:rPr>
          <w:rFonts w:ascii="Times New Roman" w:hAnsi="Times New Roman" w:cs="Times New Roman"/>
          <w:sz w:val="28"/>
          <w:lang w:val="uk-UA"/>
        </w:rPr>
        <w:t xml:space="preserve"> вихідна напруга виходить з використанням ШІМ модуляції із зсувом фази комутації для кожного моста. Особливістю даної конфігурації перетворювача є те, що при збільшенні класу напруги, а, отже, і числа послідовно включених </w:t>
      </w:r>
      <w:proofErr w:type="spellStart"/>
      <w:r w:rsidRPr="003F10F0">
        <w:rPr>
          <w:rFonts w:ascii="Times New Roman" w:hAnsi="Times New Roman" w:cs="Times New Roman"/>
          <w:sz w:val="28"/>
          <w:lang w:val="uk-UA"/>
        </w:rPr>
        <w:t>Н-мостів</w:t>
      </w:r>
      <w:proofErr w:type="spellEnd"/>
      <w:r w:rsidRPr="003F10F0">
        <w:rPr>
          <w:rFonts w:ascii="Times New Roman" w:hAnsi="Times New Roman" w:cs="Times New Roman"/>
          <w:sz w:val="28"/>
          <w:lang w:val="uk-UA"/>
        </w:rPr>
        <w:t>, форма вихідної напруги все більше наближається до ідеальної синусоїди</w:t>
      </w:r>
      <w:r>
        <w:rPr>
          <w:rFonts w:ascii="Times New Roman" w:hAnsi="Times New Roman" w:cs="Times New Roman"/>
          <w:sz w:val="28"/>
          <w:lang w:val="uk-UA"/>
        </w:rPr>
        <w:t xml:space="preserve"> [8].</w:t>
      </w:r>
    </w:p>
    <w:p w:rsidR="0098583B" w:rsidRDefault="0098583B" w:rsidP="0098583B">
      <w:pPr>
        <w:pStyle w:val="a6"/>
        <w:shd w:val="clear" w:color="auto" w:fill="FFFFFF"/>
        <w:jc w:val="center"/>
        <w:rPr>
          <w:rFonts w:ascii="Arial" w:hAnsi="Arial" w:cs="Arial"/>
          <w:color w:val="363636"/>
          <w:spacing w:val="11"/>
          <w:sz w:val="21"/>
          <w:szCs w:val="21"/>
        </w:rPr>
      </w:pPr>
      <w:r>
        <w:rPr>
          <w:rFonts w:ascii="Arial" w:hAnsi="Arial" w:cs="Arial"/>
          <w:noProof/>
          <w:color w:val="363636"/>
          <w:spacing w:val="11"/>
          <w:sz w:val="21"/>
          <w:szCs w:val="21"/>
        </w:rPr>
        <w:drawing>
          <wp:inline distT="0" distB="0" distL="0" distR="0">
            <wp:extent cx="4972050" cy="2055114"/>
            <wp:effectExtent l="19050" t="0" r="0" b="0"/>
            <wp:docPr id="15" name="Рисунок 501" descr="http://nidec-asi-vei.ru/uploads/image/7-layertransformerfa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nidec-asi-vei.ru/uploads/image/7-layertransformerfaza.jpg"/>
                    <pic:cNvPicPr>
                      <a:picLocks noChangeAspect="1" noChangeArrowheads="1"/>
                    </pic:cNvPicPr>
                  </pic:nvPicPr>
                  <pic:blipFill>
                    <a:blip r:embed="rId15"/>
                    <a:srcRect/>
                    <a:stretch>
                      <a:fillRect/>
                    </a:stretch>
                  </pic:blipFill>
                  <pic:spPr bwMode="auto">
                    <a:xfrm>
                      <a:off x="0" y="0"/>
                      <a:ext cx="4972050" cy="2055114"/>
                    </a:xfrm>
                    <a:prstGeom prst="rect">
                      <a:avLst/>
                    </a:prstGeom>
                    <a:noFill/>
                    <a:ln w="9525">
                      <a:noFill/>
                      <a:miter lim="800000"/>
                      <a:headEnd/>
                      <a:tailEnd/>
                    </a:ln>
                  </pic:spPr>
                </pic:pic>
              </a:graphicData>
            </a:graphic>
          </wp:inline>
        </w:drawing>
      </w:r>
    </w:p>
    <w:p w:rsidR="0098583B" w:rsidRDefault="0098583B" w:rsidP="0098583B">
      <w:pPr>
        <w:spacing w:after="0" w:line="360" w:lineRule="auto"/>
        <w:jc w:val="center"/>
        <w:rPr>
          <w:rFonts w:ascii="Times New Roman" w:hAnsi="Times New Roman" w:cs="Times New Roman"/>
          <w:sz w:val="28"/>
          <w:lang w:val="uk-UA"/>
        </w:rPr>
      </w:pPr>
      <w:r>
        <w:rPr>
          <w:rFonts w:ascii="Times New Roman" w:hAnsi="Times New Roman" w:cs="Times New Roman"/>
          <w:sz w:val="28"/>
          <w:lang w:val="uk-UA"/>
        </w:rPr>
        <w:t xml:space="preserve">Рисунок </w:t>
      </w:r>
      <w:r w:rsidR="00C944F2">
        <w:rPr>
          <w:rFonts w:ascii="Times New Roman" w:hAnsi="Times New Roman" w:cs="Times New Roman"/>
          <w:sz w:val="28"/>
          <w:lang w:val="uk-UA"/>
        </w:rPr>
        <w:t>2</w:t>
      </w:r>
      <w:r w:rsidR="00A9340F">
        <w:rPr>
          <w:rFonts w:ascii="Times New Roman" w:hAnsi="Times New Roman" w:cs="Times New Roman"/>
          <w:sz w:val="28"/>
          <w:lang w:val="uk-UA"/>
        </w:rPr>
        <w:t>.</w:t>
      </w:r>
      <w:r w:rsidR="00C944F2">
        <w:rPr>
          <w:rFonts w:ascii="Times New Roman" w:hAnsi="Times New Roman" w:cs="Times New Roman"/>
          <w:sz w:val="28"/>
          <w:lang w:val="uk-UA"/>
        </w:rPr>
        <w:t>6</w:t>
      </w:r>
      <w:r>
        <w:rPr>
          <w:rFonts w:ascii="Times New Roman" w:hAnsi="Times New Roman" w:cs="Times New Roman"/>
          <w:sz w:val="28"/>
          <w:lang w:val="uk-UA"/>
        </w:rPr>
        <w:t xml:space="preserve"> - </w:t>
      </w:r>
      <w:r w:rsidRPr="003F10F0">
        <w:rPr>
          <w:rFonts w:ascii="Times New Roman" w:hAnsi="Times New Roman" w:cs="Times New Roman"/>
          <w:sz w:val="28"/>
          <w:lang w:val="uk-UA"/>
        </w:rPr>
        <w:t xml:space="preserve">Фаза 7-ми </w:t>
      </w:r>
      <w:proofErr w:type="spellStart"/>
      <w:r>
        <w:rPr>
          <w:rFonts w:ascii="Times New Roman" w:hAnsi="Times New Roman" w:cs="Times New Roman"/>
          <w:sz w:val="28"/>
          <w:lang w:val="uk-UA"/>
        </w:rPr>
        <w:t>рівневого</w:t>
      </w:r>
      <w:proofErr w:type="spellEnd"/>
      <w:r>
        <w:rPr>
          <w:rFonts w:ascii="Times New Roman" w:hAnsi="Times New Roman" w:cs="Times New Roman"/>
          <w:sz w:val="28"/>
          <w:lang w:val="uk-UA"/>
        </w:rPr>
        <w:t xml:space="preserve"> перетворювача</w:t>
      </w:r>
      <w:r w:rsidRPr="003F10F0">
        <w:rPr>
          <w:rFonts w:ascii="Times New Roman" w:hAnsi="Times New Roman" w:cs="Times New Roman"/>
          <w:sz w:val="28"/>
          <w:lang w:val="uk-UA"/>
        </w:rPr>
        <w:t xml:space="preserve"> на баз</w:t>
      </w:r>
      <w:r>
        <w:rPr>
          <w:rFonts w:ascii="Times New Roman" w:hAnsi="Times New Roman" w:cs="Times New Roman"/>
          <w:sz w:val="28"/>
          <w:lang w:val="uk-UA"/>
        </w:rPr>
        <w:t>і</w:t>
      </w:r>
      <w:r w:rsidRPr="003F10F0">
        <w:rPr>
          <w:rFonts w:ascii="Times New Roman" w:hAnsi="Times New Roman" w:cs="Times New Roman"/>
          <w:sz w:val="28"/>
          <w:lang w:val="uk-UA"/>
        </w:rPr>
        <w:t xml:space="preserve"> </w:t>
      </w:r>
      <w:proofErr w:type="spellStart"/>
      <w:r w:rsidRPr="003F10F0">
        <w:rPr>
          <w:rFonts w:ascii="Times New Roman" w:hAnsi="Times New Roman" w:cs="Times New Roman"/>
          <w:sz w:val="28"/>
          <w:lang w:val="uk-UA"/>
        </w:rPr>
        <w:t>Н-моста</w:t>
      </w:r>
      <w:proofErr w:type="spellEnd"/>
      <w:r w:rsidRPr="003F10F0">
        <w:rPr>
          <w:rFonts w:ascii="Times New Roman" w:hAnsi="Times New Roman" w:cs="Times New Roman"/>
          <w:sz w:val="28"/>
          <w:lang w:val="uk-UA"/>
        </w:rPr>
        <w:t xml:space="preserve"> </w:t>
      </w:r>
      <w:r>
        <w:rPr>
          <w:rFonts w:ascii="Times New Roman" w:hAnsi="Times New Roman" w:cs="Times New Roman"/>
          <w:sz w:val="28"/>
          <w:lang w:val="uk-UA"/>
        </w:rPr>
        <w:t>і</w:t>
      </w:r>
      <w:r w:rsidRPr="003F10F0">
        <w:rPr>
          <w:rFonts w:ascii="Times New Roman" w:hAnsi="Times New Roman" w:cs="Times New Roman"/>
          <w:sz w:val="28"/>
          <w:lang w:val="uk-UA"/>
        </w:rPr>
        <w:t xml:space="preserve"> форма в</w:t>
      </w:r>
      <w:r>
        <w:rPr>
          <w:rFonts w:ascii="Times New Roman" w:hAnsi="Times New Roman" w:cs="Times New Roman"/>
          <w:sz w:val="28"/>
          <w:lang w:val="uk-UA"/>
        </w:rPr>
        <w:t>и</w:t>
      </w:r>
      <w:r w:rsidRPr="003F10F0">
        <w:rPr>
          <w:rFonts w:ascii="Times New Roman" w:hAnsi="Times New Roman" w:cs="Times New Roman"/>
          <w:sz w:val="28"/>
          <w:lang w:val="uk-UA"/>
        </w:rPr>
        <w:t>х</w:t>
      </w:r>
      <w:r>
        <w:rPr>
          <w:rFonts w:ascii="Times New Roman" w:hAnsi="Times New Roman" w:cs="Times New Roman"/>
          <w:sz w:val="28"/>
          <w:lang w:val="uk-UA"/>
        </w:rPr>
        <w:t>і</w:t>
      </w:r>
      <w:r w:rsidRPr="003F10F0">
        <w:rPr>
          <w:rFonts w:ascii="Times New Roman" w:hAnsi="Times New Roman" w:cs="Times New Roman"/>
          <w:sz w:val="28"/>
          <w:lang w:val="uk-UA"/>
        </w:rPr>
        <w:t>дно</w:t>
      </w:r>
      <w:r>
        <w:rPr>
          <w:rFonts w:ascii="Times New Roman" w:hAnsi="Times New Roman" w:cs="Times New Roman"/>
          <w:sz w:val="28"/>
          <w:lang w:val="uk-UA"/>
        </w:rPr>
        <w:t>ї</w:t>
      </w:r>
      <w:r w:rsidR="001D104A">
        <w:rPr>
          <w:rFonts w:ascii="Times New Roman" w:hAnsi="Times New Roman" w:cs="Times New Roman"/>
          <w:sz w:val="28"/>
          <w:lang w:val="uk-UA"/>
        </w:rPr>
        <w:t xml:space="preserve"> </w:t>
      </w:r>
      <w:r>
        <w:rPr>
          <w:rFonts w:ascii="Times New Roman" w:hAnsi="Times New Roman" w:cs="Times New Roman"/>
          <w:sz w:val="28"/>
          <w:lang w:val="uk-UA"/>
        </w:rPr>
        <w:t>напруги</w:t>
      </w:r>
      <w:r w:rsidRPr="003F10F0">
        <w:rPr>
          <w:rFonts w:ascii="Times New Roman" w:hAnsi="Times New Roman" w:cs="Times New Roman"/>
          <w:sz w:val="28"/>
          <w:lang w:val="uk-UA"/>
        </w:rPr>
        <w:t xml:space="preserve"> в режим</w:t>
      </w:r>
      <w:r>
        <w:rPr>
          <w:rFonts w:ascii="Times New Roman" w:hAnsi="Times New Roman" w:cs="Times New Roman"/>
          <w:sz w:val="28"/>
          <w:lang w:val="uk-UA"/>
        </w:rPr>
        <w:t>і</w:t>
      </w:r>
      <w:r w:rsidRPr="003F10F0">
        <w:rPr>
          <w:rFonts w:ascii="Times New Roman" w:hAnsi="Times New Roman" w:cs="Times New Roman"/>
          <w:sz w:val="28"/>
          <w:lang w:val="uk-UA"/>
        </w:rPr>
        <w:t xml:space="preserve"> генерац</w:t>
      </w:r>
      <w:r>
        <w:rPr>
          <w:rFonts w:ascii="Times New Roman" w:hAnsi="Times New Roman" w:cs="Times New Roman"/>
          <w:sz w:val="28"/>
          <w:lang w:val="uk-UA"/>
        </w:rPr>
        <w:t>ії</w:t>
      </w:r>
      <w:r w:rsidRPr="003F10F0">
        <w:rPr>
          <w:rFonts w:ascii="Times New Roman" w:hAnsi="Times New Roman" w:cs="Times New Roman"/>
          <w:sz w:val="28"/>
          <w:lang w:val="uk-UA"/>
        </w:rPr>
        <w:t xml:space="preserve"> реактивно</w:t>
      </w:r>
      <w:r>
        <w:rPr>
          <w:rFonts w:ascii="Times New Roman" w:hAnsi="Times New Roman" w:cs="Times New Roman"/>
          <w:sz w:val="28"/>
          <w:lang w:val="uk-UA"/>
        </w:rPr>
        <w:t>ї</w:t>
      </w:r>
      <w:r w:rsidR="001D104A">
        <w:rPr>
          <w:rFonts w:ascii="Times New Roman" w:hAnsi="Times New Roman" w:cs="Times New Roman"/>
          <w:sz w:val="28"/>
          <w:lang w:val="uk-UA"/>
        </w:rPr>
        <w:t xml:space="preserve"> </w:t>
      </w:r>
      <w:r>
        <w:rPr>
          <w:rFonts w:ascii="Times New Roman" w:hAnsi="Times New Roman" w:cs="Times New Roman"/>
          <w:sz w:val="28"/>
          <w:lang w:val="uk-UA"/>
        </w:rPr>
        <w:t>потужності</w:t>
      </w:r>
      <w:r w:rsidRPr="003F10F0">
        <w:rPr>
          <w:rFonts w:ascii="Times New Roman" w:hAnsi="Times New Roman" w:cs="Times New Roman"/>
          <w:sz w:val="28"/>
          <w:lang w:val="uk-UA"/>
        </w:rPr>
        <w:t>.</w:t>
      </w:r>
    </w:p>
    <w:p w:rsidR="00D03F7F" w:rsidRDefault="0098583B" w:rsidP="0098583B">
      <w:pPr>
        <w:spacing w:after="0" w:line="360" w:lineRule="auto"/>
        <w:ind w:firstLine="567"/>
        <w:jc w:val="both"/>
        <w:rPr>
          <w:rFonts w:ascii="Times New Roman" w:hAnsi="Times New Roman" w:cs="Times New Roman"/>
          <w:sz w:val="28"/>
          <w:szCs w:val="28"/>
          <w:lang w:val="uk-UA"/>
        </w:rPr>
      </w:pPr>
      <w:r w:rsidRPr="007A624C">
        <w:rPr>
          <w:rFonts w:ascii="Times New Roman" w:hAnsi="Times New Roman" w:cs="Times New Roman"/>
          <w:sz w:val="28"/>
          <w:szCs w:val="28"/>
          <w:lang w:val="uk-UA"/>
        </w:rPr>
        <w:lastRenderedPageBreak/>
        <w:t>Кожна фаза перетворювача містить 26 послідовно з'єднаних модулів HBMU, два з яких є зайвими. Передбачено автоматичне шунтування пошкодженої модуля в разі його відмови. На рис</w:t>
      </w:r>
      <w:r>
        <w:rPr>
          <w:rFonts w:ascii="Times New Roman" w:hAnsi="Times New Roman" w:cs="Times New Roman"/>
          <w:sz w:val="28"/>
          <w:szCs w:val="28"/>
          <w:lang w:val="uk-UA"/>
        </w:rPr>
        <w:t>унку 6</w:t>
      </w:r>
      <w:r w:rsidRPr="007A624C">
        <w:rPr>
          <w:rFonts w:ascii="Times New Roman" w:hAnsi="Times New Roman" w:cs="Times New Roman"/>
          <w:sz w:val="28"/>
          <w:szCs w:val="28"/>
          <w:lang w:val="uk-UA"/>
        </w:rPr>
        <w:t xml:space="preserve"> приведена топологія СТАТКОМА. </w:t>
      </w:r>
    </w:p>
    <w:p w:rsidR="0098583B" w:rsidRDefault="0098583B" w:rsidP="0098583B">
      <w:pPr>
        <w:spacing w:after="0" w:line="360" w:lineRule="auto"/>
        <w:ind w:firstLine="567"/>
        <w:jc w:val="both"/>
        <w:rPr>
          <w:rFonts w:ascii="Times New Roman" w:hAnsi="Times New Roman" w:cs="Times New Roman"/>
          <w:sz w:val="28"/>
          <w:szCs w:val="28"/>
          <w:lang w:val="uk-UA"/>
        </w:rPr>
      </w:pPr>
      <w:r w:rsidRPr="007A624C">
        <w:rPr>
          <w:rFonts w:ascii="Times New Roman" w:hAnsi="Times New Roman" w:cs="Times New Roman"/>
          <w:sz w:val="28"/>
          <w:szCs w:val="28"/>
          <w:lang w:val="uk-UA"/>
        </w:rPr>
        <w:t xml:space="preserve">Принцип зміщеною </w:t>
      </w:r>
      <w:proofErr w:type="spellStart"/>
      <w:r w:rsidRPr="007A624C">
        <w:rPr>
          <w:rFonts w:ascii="Times New Roman" w:hAnsi="Times New Roman" w:cs="Times New Roman"/>
          <w:sz w:val="28"/>
          <w:szCs w:val="28"/>
          <w:lang w:val="uk-UA"/>
        </w:rPr>
        <w:t>ШІМ-модуляції</w:t>
      </w:r>
      <w:proofErr w:type="spellEnd"/>
      <w:r w:rsidRPr="007A624C">
        <w:rPr>
          <w:rFonts w:ascii="Times New Roman" w:hAnsi="Times New Roman" w:cs="Times New Roman"/>
          <w:sz w:val="28"/>
          <w:szCs w:val="28"/>
          <w:lang w:val="uk-UA"/>
        </w:rPr>
        <w:t xml:space="preserve"> забезпечує еквівалентну частоту комутації 10 кГц при частоті комутації одного моста 400 Гц, що мінімізує вміст вищих гармонік в вихідному напрузі і струмі, форма які наведена на рис</w:t>
      </w:r>
      <w:r>
        <w:rPr>
          <w:rFonts w:ascii="Times New Roman" w:hAnsi="Times New Roman" w:cs="Times New Roman"/>
          <w:sz w:val="28"/>
          <w:szCs w:val="28"/>
          <w:lang w:val="uk-UA"/>
        </w:rPr>
        <w:t xml:space="preserve">унку </w:t>
      </w:r>
      <w:r w:rsidR="001D104A">
        <w:rPr>
          <w:rFonts w:ascii="Times New Roman" w:hAnsi="Times New Roman" w:cs="Times New Roman"/>
          <w:sz w:val="28"/>
          <w:szCs w:val="28"/>
          <w:lang w:val="uk-UA"/>
        </w:rPr>
        <w:t>2</w:t>
      </w:r>
      <w:r w:rsidR="00A9340F">
        <w:rPr>
          <w:rFonts w:ascii="Times New Roman" w:hAnsi="Times New Roman" w:cs="Times New Roman"/>
          <w:sz w:val="28"/>
          <w:szCs w:val="28"/>
          <w:lang w:val="uk-UA"/>
        </w:rPr>
        <w:t>.</w:t>
      </w:r>
      <w:r w:rsidR="001D104A">
        <w:rPr>
          <w:rFonts w:ascii="Times New Roman" w:hAnsi="Times New Roman" w:cs="Times New Roman"/>
          <w:sz w:val="28"/>
          <w:szCs w:val="28"/>
          <w:lang w:val="uk-UA"/>
        </w:rPr>
        <w:t xml:space="preserve">7 </w:t>
      </w:r>
      <w:r>
        <w:rPr>
          <w:rFonts w:ascii="Times New Roman" w:hAnsi="Times New Roman" w:cs="Times New Roman"/>
          <w:sz w:val="28"/>
          <w:lang w:val="uk-UA"/>
        </w:rPr>
        <w:t>[8]</w:t>
      </w:r>
      <w:r w:rsidRPr="007A624C">
        <w:rPr>
          <w:rFonts w:ascii="Times New Roman" w:hAnsi="Times New Roman" w:cs="Times New Roman"/>
          <w:sz w:val="28"/>
          <w:szCs w:val="28"/>
          <w:lang w:val="uk-UA"/>
        </w:rPr>
        <w:t>.</w:t>
      </w:r>
    </w:p>
    <w:p w:rsidR="0098583B" w:rsidRDefault="0098583B" w:rsidP="0098583B">
      <w:pPr>
        <w:pStyle w:val="a6"/>
        <w:shd w:val="clear" w:color="auto" w:fill="FFFFFF"/>
        <w:jc w:val="center"/>
        <w:rPr>
          <w:rFonts w:ascii="Arial" w:hAnsi="Arial" w:cs="Arial"/>
          <w:color w:val="363636"/>
          <w:spacing w:val="11"/>
          <w:sz w:val="21"/>
          <w:szCs w:val="21"/>
        </w:rPr>
      </w:pPr>
      <w:r>
        <w:rPr>
          <w:rFonts w:ascii="Arial" w:hAnsi="Arial" w:cs="Arial"/>
          <w:noProof/>
          <w:color w:val="363636"/>
          <w:spacing w:val="11"/>
          <w:sz w:val="21"/>
          <w:szCs w:val="21"/>
        </w:rPr>
        <w:drawing>
          <wp:inline distT="0" distB="0" distL="0" distR="0">
            <wp:extent cx="3456550" cy="3150587"/>
            <wp:effectExtent l="19050" t="0" r="0" b="0"/>
            <wp:docPr id="16" name="Рисунок 502" descr="http://nidec-asi-vei.ru/uploads/image/statcomtop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nidec-asi-vei.ru/uploads/image/statcomtopology.jpg"/>
                    <pic:cNvPicPr>
                      <a:picLocks noChangeAspect="1" noChangeArrowheads="1"/>
                    </pic:cNvPicPr>
                  </pic:nvPicPr>
                  <pic:blipFill>
                    <a:blip r:embed="rId16"/>
                    <a:srcRect/>
                    <a:stretch>
                      <a:fillRect/>
                    </a:stretch>
                  </pic:blipFill>
                  <pic:spPr bwMode="auto">
                    <a:xfrm>
                      <a:off x="0" y="0"/>
                      <a:ext cx="3456550" cy="3150587"/>
                    </a:xfrm>
                    <a:prstGeom prst="rect">
                      <a:avLst/>
                    </a:prstGeom>
                    <a:noFill/>
                    <a:ln w="9525">
                      <a:noFill/>
                      <a:miter lim="800000"/>
                      <a:headEnd/>
                      <a:tailEnd/>
                    </a:ln>
                  </pic:spPr>
                </pic:pic>
              </a:graphicData>
            </a:graphic>
          </wp:inline>
        </w:drawing>
      </w:r>
    </w:p>
    <w:p w:rsidR="0098583B" w:rsidRDefault="0098583B" w:rsidP="0098583B">
      <w:pPr>
        <w:pStyle w:val="a6"/>
        <w:shd w:val="clear" w:color="auto" w:fill="FFFFFF"/>
        <w:jc w:val="center"/>
        <w:rPr>
          <w:rFonts w:ascii="Arial" w:hAnsi="Arial" w:cs="Arial"/>
          <w:color w:val="363636"/>
          <w:spacing w:val="11"/>
          <w:sz w:val="21"/>
          <w:szCs w:val="21"/>
        </w:rPr>
      </w:pPr>
      <w:r>
        <w:rPr>
          <w:rFonts w:ascii="Arial" w:hAnsi="Arial" w:cs="Arial"/>
          <w:color w:val="363636"/>
          <w:spacing w:val="11"/>
          <w:sz w:val="21"/>
          <w:szCs w:val="21"/>
        </w:rPr>
        <w:t>а)</w:t>
      </w:r>
    </w:p>
    <w:tbl>
      <w:tblPr>
        <w:tblW w:w="2500" w:type="pct"/>
        <w:jc w:val="center"/>
        <w:tblCellSpacing w:w="7" w:type="dxa"/>
        <w:shd w:val="clear" w:color="auto" w:fill="FFFFFF"/>
        <w:tblCellMar>
          <w:top w:w="15" w:type="dxa"/>
          <w:left w:w="15" w:type="dxa"/>
          <w:bottom w:w="15" w:type="dxa"/>
          <w:right w:w="15" w:type="dxa"/>
        </w:tblCellMar>
        <w:tblLook w:val="04A0"/>
      </w:tblPr>
      <w:tblGrid>
        <w:gridCol w:w="3171"/>
        <w:gridCol w:w="3171"/>
      </w:tblGrid>
      <w:tr w:rsidR="0098583B" w:rsidTr="00A80BF9">
        <w:trPr>
          <w:tblCellSpacing w:w="7" w:type="dxa"/>
          <w:jc w:val="center"/>
        </w:trPr>
        <w:tc>
          <w:tcPr>
            <w:tcW w:w="0" w:type="auto"/>
            <w:shd w:val="clear" w:color="auto" w:fill="FFFFFF"/>
            <w:hideMark/>
          </w:tcPr>
          <w:p w:rsidR="0098583B" w:rsidRPr="001D104A" w:rsidRDefault="0098583B" w:rsidP="001D104A">
            <w:pPr>
              <w:jc w:val="center"/>
              <w:rPr>
                <w:rFonts w:ascii="Arial" w:hAnsi="Arial" w:cs="Arial"/>
                <w:spacing w:val="11"/>
                <w:sz w:val="21"/>
                <w:szCs w:val="21"/>
                <w:lang w:val="uk-UA"/>
              </w:rPr>
            </w:pPr>
            <w:r>
              <w:rPr>
                <w:rFonts w:ascii="Arial" w:hAnsi="Arial" w:cs="Arial"/>
                <w:noProof/>
                <w:spacing w:val="11"/>
                <w:sz w:val="21"/>
                <w:szCs w:val="21"/>
                <w:lang w:eastAsia="ru-RU"/>
              </w:rPr>
              <w:drawing>
                <wp:inline distT="0" distB="0" distL="0" distR="0">
                  <wp:extent cx="1952625" cy="1619250"/>
                  <wp:effectExtent l="19050" t="0" r="9525" b="0"/>
                  <wp:docPr id="17" name="Рисунок 503" descr="http://nidec-asi-vei.ru/uploads/image/pic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nidec-asi-vei.ru/uploads/image/pic2a.jpg"/>
                          <pic:cNvPicPr>
                            <a:picLocks noChangeAspect="1" noChangeArrowheads="1"/>
                          </pic:cNvPicPr>
                        </pic:nvPicPr>
                        <pic:blipFill>
                          <a:blip r:embed="rId17"/>
                          <a:srcRect/>
                          <a:stretch>
                            <a:fillRect/>
                          </a:stretch>
                        </pic:blipFill>
                        <pic:spPr bwMode="auto">
                          <a:xfrm>
                            <a:off x="0" y="0"/>
                            <a:ext cx="1952625" cy="1619250"/>
                          </a:xfrm>
                          <a:prstGeom prst="rect">
                            <a:avLst/>
                          </a:prstGeom>
                          <a:noFill/>
                          <a:ln w="9525">
                            <a:noFill/>
                            <a:miter lim="800000"/>
                            <a:headEnd/>
                            <a:tailEnd/>
                          </a:ln>
                        </pic:spPr>
                      </pic:pic>
                    </a:graphicData>
                  </a:graphic>
                </wp:inline>
              </w:drawing>
            </w:r>
            <w:r>
              <w:rPr>
                <w:rFonts w:ascii="Arial" w:hAnsi="Arial" w:cs="Arial"/>
                <w:spacing w:val="11"/>
                <w:sz w:val="21"/>
                <w:szCs w:val="21"/>
              </w:rPr>
              <w:br/>
            </w:r>
          </w:p>
        </w:tc>
        <w:tc>
          <w:tcPr>
            <w:tcW w:w="0" w:type="auto"/>
            <w:shd w:val="clear" w:color="auto" w:fill="FFFFFF"/>
            <w:hideMark/>
          </w:tcPr>
          <w:p w:rsidR="0098583B" w:rsidRDefault="0098583B" w:rsidP="001D104A">
            <w:pPr>
              <w:jc w:val="center"/>
              <w:rPr>
                <w:rFonts w:ascii="Arial" w:hAnsi="Arial" w:cs="Arial"/>
                <w:spacing w:val="11"/>
                <w:sz w:val="21"/>
                <w:szCs w:val="21"/>
              </w:rPr>
            </w:pPr>
            <w:r>
              <w:rPr>
                <w:rFonts w:ascii="Arial" w:hAnsi="Arial" w:cs="Arial"/>
                <w:noProof/>
                <w:spacing w:val="11"/>
                <w:sz w:val="21"/>
                <w:szCs w:val="21"/>
                <w:lang w:eastAsia="ru-RU"/>
              </w:rPr>
              <w:drawing>
                <wp:inline distT="0" distB="0" distL="0" distR="0">
                  <wp:extent cx="1952625" cy="1609725"/>
                  <wp:effectExtent l="19050" t="0" r="9525" b="0"/>
                  <wp:docPr id="18" name="Рисунок 504" descr="http://nidec-asi-vei.ru/uploads/image/pic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nidec-asi-vei.ru/uploads/image/pic2b.jpg"/>
                          <pic:cNvPicPr>
                            <a:picLocks noChangeAspect="1" noChangeArrowheads="1"/>
                          </pic:cNvPicPr>
                        </pic:nvPicPr>
                        <pic:blipFill>
                          <a:blip r:embed="rId18"/>
                          <a:srcRect/>
                          <a:stretch>
                            <a:fillRect/>
                          </a:stretch>
                        </pic:blipFill>
                        <pic:spPr bwMode="auto">
                          <a:xfrm>
                            <a:off x="0" y="0"/>
                            <a:ext cx="1952625" cy="1609725"/>
                          </a:xfrm>
                          <a:prstGeom prst="rect">
                            <a:avLst/>
                          </a:prstGeom>
                          <a:noFill/>
                          <a:ln w="9525">
                            <a:noFill/>
                            <a:miter lim="800000"/>
                            <a:headEnd/>
                            <a:tailEnd/>
                          </a:ln>
                        </pic:spPr>
                      </pic:pic>
                    </a:graphicData>
                  </a:graphic>
                </wp:inline>
              </w:drawing>
            </w:r>
            <w:r>
              <w:rPr>
                <w:rFonts w:ascii="Arial" w:hAnsi="Arial" w:cs="Arial"/>
                <w:spacing w:val="11"/>
                <w:sz w:val="21"/>
                <w:szCs w:val="21"/>
              </w:rPr>
              <w:br/>
            </w:r>
          </w:p>
        </w:tc>
      </w:tr>
    </w:tbl>
    <w:p w:rsidR="0098583B" w:rsidRDefault="0098583B" w:rsidP="0098583B">
      <w:pPr>
        <w:spacing w:after="0" w:line="360" w:lineRule="auto"/>
        <w:jc w:val="center"/>
        <w:rPr>
          <w:rFonts w:ascii="Times New Roman" w:hAnsi="Times New Roman" w:cs="Times New Roman"/>
          <w:sz w:val="28"/>
          <w:szCs w:val="28"/>
          <w:lang w:val="uk-UA"/>
        </w:rPr>
      </w:pPr>
    </w:p>
    <w:p w:rsidR="007A4C4B" w:rsidRDefault="0098583B" w:rsidP="001D104A">
      <w:pPr>
        <w:spacing w:after="0" w:line="360" w:lineRule="auto"/>
        <w:jc w:val="center"/>
        <w:rPr>
          <w:rFonts w:ascii="Times New Roman" w:hAnsi="Times New Roman" w:cs="Times New Roman"/>
          <w:sz w:val="28"/>
          <w:szCs w:val="28"/>
          <w:lang w:val="uk-UA"/>
        </w:rPr>
      </w:pPr>
      <w:r w:rsidRPr="007A624C">
        <w:rPr>
          <w:rFonts w:ascii="Times New Roman" w:hAnsi="Times New Roman" w:cs="Times New Roman"/>
          <w:sz w:val="28"/>
          <w:szCs w:val="28"/>
          <w:lang w:val="uk-UA"/>
        </w:rPr>
        <w:t xml:space="preserve">Рисунок </w:t>
      </w:r>
      <w:r w:rsidR="00C944F2">
        <w:rPr>
          <w:rFonts w:ascii="Times New Roman" w:hAnsi="Times New Roman" w:cs="Times New Roman"/>
          <w:sz w:val="28"/>
          <w:szCs w:val="28"/>
          <w:lang w:val="uk-UA"/>
        </w:rPr>
        <w:t>2</w:t>
      </w:r>
      <w:r w:rsidR="00A9340F">
        <w:rPr>
          <w:rFonts w:ascii="Times New Roman" w:hAnsi="Times New Roman" w:cs="Times New Roman"/>
          <w:sz w:val="28"/>
          <w:szCs w:val="28"/>
          <w:lang w:val="uk-UA"/>
        </w:rPr>
        <w:t>.</w:t>
      </w:r>
      <w:r w:rsidR="00C944F2">
        <w:rPr>
          <w:rFonts w:ascii="Times New Roman" w:hAnsi="Times New Roman" w:cs="Times New Roman"/>
          <w:sz w:val="28"/>
          <w:szCs w:val="28"/>
          <w:lang w:val="uk-UA"/>
        </w:rPr>
        <w:t>7</w:t>
      </w:r>
      <w:bookmarkStart w:id="0" w:name="_GoBack"/>
      <w:bookmarkEnd w:id="0"/>
      <w:r w:rsidRPr="007A624C">
        <w:rPr>
          <w:rFonts w:ascii="Times New Roman" w:hAnsi="Times New Roman" w:cs="Times New Roman"/>
          <w:sz w:val="28"/>
          <w:szCs w:val="28"/>
          <w:lang w:val="uk-UA"/>
        </w:rPr>
        <w:t xml:space="preserve"> - Тополог</w:t>
      </w:r>
      <w:r>
        <w:rPr>
          <w:rFonts w:ascii="Times New Roman" w:hAnsi="Times New Roman" w:cs="Times New Roman"/>
          <w:sz w:val="28"/>
          <w:szCs w:val="28"/>
          <w:lang w:val="uk-UA"/>
        </w:rPr>
        <w:t>і</w:t>
      </w:r>
      <w:r w:rsidRPr="007A624C">
        <w:rPr>
          <w:rFonts w:ascii="Times New Roman" w:hAnsi="Times New Roman" w:cs="Times New Roman"/>
          <w:sz w:val="28"/>
          <w:szCs w:val="28"/>
          <w:lang w:val="uk-UA"/>
        </w:rPr>
        <w:t xml:space="preserve">я </w:t>
      </w:r>
      <w:proofErr w:type="spellStart"/>
      <w:r w:rsidRPr="007A624C">
        <w:rPr>
          <w:rFonts w:ascii="Times New Roman" w:hAnsi="Times New Roman" w:cs="Times New Roman"/>
          <w:sz w:val="28"/>
          <w:szCs w:val="28"/>
          <w:lang w:val="uk-UA"/>
        </w:rPr>
        <w:t>СТАТКОМа</w:t>
      </w:r>
      <w:proofErr w:type="spellEnd"/>
      <w:r w:rsidRPr="007A624C">
        <w:rPr>
          <w:rFonts w:ascii="Times New Roman" w:hAnsi="Times New Roman" w:cs="Times New Roman"/>
          <w:sz w:val="28"/>
          <w:szCs w:val="28"/>
          <w:lang w:val="uk-UA"/>
        </w:rPr>
        <w:t xml:space="preserve"> (а) </w:t>
      </w:r>
      <w:r>
        <w:rPr>
          <w:rFonts w:ascii="Times New Roman" w:hAnsi="Times New Roman" w:cs="Times New Roman"/>
          <w:sz w:val="28"/>
          <w:szCs w:val="28"/>
          <w:lang w:val="uk-UA"/>
        </w:rPr>
        <w:t>і</w:t>
      </w:r>
      <w:r w:rsidRPr="007A624C">
        <w:rPr>
          <w:rFonts w:ascii="Times New Roman" w:hAnsi="Times New Roman" w:cs="Times New Roman"/>
          <w:sz w:val="28"/>
          <w:szCs w:val="28"/>
          <w:lang w:val="uk-UA"/>
        </w:rPr>
        <w:t xml:space="preserve"> форма в</w:t>
      </w:r>
      <w:r>
        <w:rPr>
          <w:rFonts w:ascii="Times New Roman" w:hAnsi="Times New Roman" w:cs="Times New Roman"/>
          <w:sz w:val="28"/>
          <w:szCs w:val="28"/>
          <w:lang w:val="uk-UA"/>
        </w:rPr>
        <w:t>и</w:t>
      </w:r>
      <w:r w:rsidRPr="007A624C">
        <w:rPr>
          <w:rFonts w:ascii="Times New Roman" w:hAnsi="Times New Roman" w:cs="Times New Roman"/>
          <w:sz w:val="28"/>
          <w:szCs w:val="28"/>
          <w:lang w:val="uk-UA"/>
        </w:rPr>
        <w:t>х</w:t>
      </w:r>
      <w:r>
        <w:rPr>
          <w:rFonts w:ascii="Times New Roman" w:hAnsi="Times New Roman" w:cs="Times New Roman"/>
          <w:sz w:val="28"/>
          <w:szCs w:val="28"/>
          <w:lang w:val="uk-UA"/>
        </w:rPr>
        <w:t>і</w:t>
      </w:r>
      <w:r w:rsidRPr="007A624C">
        <w:rPr>
          <w:rFonts w:ascii="Times New Roman" w:hAnsi="Times New Roman" w:cs="Times New Roman"/>
          <w:sz w:val="28"/>
          <w:szCs w:val="28"/>
          <w:lang w:val="uk-UA"/>
        </w:rPr>
        <w:t xml:space="preserve">дного </w:t>
      </w:r>
      <w:r>
        <w:rPr>
          <w:rFonts w:ascii="Times New Roman" w:hAnsi="Times New Roman" w:cs="Times New Roman"/>
          <w:sz w:val="28"/>
          <w:szCs w:val="28"/>
          <w:lang w:val="uk-UA"/>
        </w:rPr>
        <w:t>струму і напруги</w:t>
      </w:r>
      <w:r w:rsidRPr="007A624C">
        <w:rPr>
          <w:rFonts w:ascii="Times New Roman" w:hAnsi="Times New Roman" w:cs="Times New Roman"/>
          <w:sz w:val="28"/>
          <w:szCs w:val="28"/>
          <w:lang w:val="uk-UA"/>
        </w:rPr>
        <w:t xml:space="preserve"> (б)</w:t>
      </w:r>
      <w:r w:rsidR="001D104A">
        <w:rPr>
          <w:rFonts w:ascii="Times New Roman" w:hAnsi="Times New Roman" w:cs="Times New Roman"/>
          <w:sz w:val="28"/>
          <w:szCs w:val="28"/>
          <w:lang w:val="uk-UA"/>
        </w:rPr>
        <w:t xml:space="preserve"> </w:t>
      </w:r>
      <w:r>
        <w:rPr>
          <w:rFonts w:ascii="Times New Roman" w:hAnsi="Times New Roman" w:cs="Times New Roman"/>
          <w:sz w:val="28"/>
          <w:lang w:val="uk-UA"/>
        </w:rPr>
        <w:t>[8].</w:t>
      </w:r>
      <w:r w:rsidR="007A4C4B">
        <w:rPr>
          <w:rFonts w:ascii="Times New Roman" w:hAnsi="Times New Roman" w:cs="Times New Roman"/>
          <w:sz w:val="28"/>
          <w:szCs w:val="28"/>
          <w:lang w:val="uk-UA"/>
        </w:rPr>
        <w:br w:type="page"/>
      </w:r>
    </w:p>
    <w:p w:rsidR="00640F21" w:rsidRPr="007A4C4B" w:rsidRDefault="002328C6" w:rsidP="007A4C4B">
      <w:pPr>
        <w:spacing w:after="0" w:line="360" w:lineRule="auto"/>
        <w:jc w:val="center"/>
        <w:rPr>
          <w:rFonts w:ascii="Times New Roman" w:hAnsi="Times New Roman" w:cs="Times New Roman"/>
          <w:b/>
          <w:caps/>
          <w:sz w:val="28"/>
          <w:szCs w:val="28"/>
          <w:lang w:val="uk-UA"/>
        </w:rPr>
      </w:pPr>
      <w:r w:rsidRPr="007A4C4B">
        <w:rPr>
          <w:rFonts w:ascii="Times New Roman" w:hAnsi="Times New Roman" w:cs="Times New Roman"/>
          <w:b/>
          <w:caps/>
          <w:sz w:val="28"/>
          <w:szCs w:val="28"/>
          <w:lang w:val="uk-UA"/>
        </w:rPr>
        <w:lastRenderedPageBreak/>
        <w:t>Висновки</w:t>
      </w:r>
      <w:r w:rsidR="007A4C4B" w:rsidRPr="007A4C4B">
        <w:rPr>
          <w:rFonts w:ascii="Times New Roman" w:hAnsi="Times New Roman" w:cs="Times New Roman"/>
          <w:b/>
          <w:caps/>
          <w:sz w:val="28"/>
          <w:szCs w:val="28"/>
          <w:lang w:val="uk-UA"/>
        </w:rPr>
        <w:t>:</w:t>
      </w:r>
    </w:p>
    <w:p w:rsidR="00640F21" w:rsidRPr="003510F3"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Всі заходи щодо стабілізації балансу потужності в мережі й стабілізації напруги умовно ділять на дві групи - не потребуючі використання пристроїв, що компенсують, і проведені із застосуванням пристроїв, що компенсують, різного типу. До першої групи </w:t>
      </w:r>
      <w:r w:rsidR="00BD5593" w:rsidRPr="003510F3">
        <w:rPr>
          <w:rFonts w:ascii="Times New Roman" w:hAnsi="Times New Roman" w:cs="Times New Roman"/>
          <w:sz w:val="28"/>
          <w:szCs w:val="28"/>
          <w:lang w:val="uk-UA"/>
        </w:rPr>
        <w:t>відносять</w:t>
      </w:r>
      <w:r w:rsidRPr="003510F3">
        <w:rPr>
          <w:rFonts w:ascii="Times New Roman" w:hAnsi="Times New Roman" w:cs="Times New Roman"/>
          <w:sz w:val="28"/>
          <w:szCs w:val="28"/>
          <w:lang w:val="uk-UA"/>
        </w:rPr>
        <w:t xml:space="preserve"> технічні й технологічні рішення, що знижують споживання реактивної потужності:</w:t>
      </w:r>
    </w:p>
    <w:p w:rsidR="00640F21" w:rsidRPr="003510F3" w:rsidRDefault="00640F21" w:rsidP="007808E0">
      <w:pPr>
        <w:pStyle w:val="a5"/>
        <w:numPr>
          <w:ilvl w:val="0"/>
          <w:numId w:val="8"/>
        </w:numPr>
        <w:spacing w:after="0" w:line="360" w:lineRule="auto"/>
        <w:ind w:left="0" w:firstLine="567"/>
        <w:jc w:val="both"/>
        <w:rPr>
          <w:lang w:val="uk-UA"/>
        </w:rPr>
      </w:pPr>
      <w:r w:rsidRPr="003510F3">
        <w:rPr>
          <w:lang w:val="uk-UA"/>
        </w:rPr>
        <w:t>максимально можливе обмеження роботи двигунів асинхронного типу на «холостому ході», коли зрушення фаз струму й напруги близька або дорівнює 90 градусам і споживання реактивної потужності максимально для даного агрегату або машини;</w:t>
      </w:r>
    </w:p>
    <w:p w:rsidR="00640F21" w:rsidRPr="003510F3" w:rsidRDefault="00640F21" w:rsidP="007808E0">
      <w:pPr>
        <w:pStyle w:val="a5"/>
        <w:numPr>
          <w:ilvl w:val="0"/>
          <w:numId w:val="8"/>
        </w:numPr>
        <w:spacing w:after="0" w:line="360" w:lineRule="auto"/>
        <w:ind w:left="0" w:firstLine="567"/>
        <w:jc w:val="both"/>
        <w:rPr>
          <w:lang w:val="uk-UA"/>
        </w:rPr>
      </w:pPr>
      <w:r w:rsidRPr="003510F3">
        <w:rPr>
          <w:lang w:val="uk-UA"/>
        </w:rPr>
        <w:t xml:space="preserve">перемикання обмоток асинхронних двигунів з живленням від мережі з напругою до 1000 </w:t>
      </w:r>
      <w:r w:rsidR="006D0363">
        <w:rPr>
          <w:lang w:val="uk-UA"/>
        </w:rPr>
        <w:t>В</w:t>
      </w:r>
      <w:r w:rsidRPr="003510F3">
        <w:rPr>
          <w:lang w:val="uk-UA"/>
        </w:rPr>
        <w:t xml:space="preserve"> и завантаженням менш 40% з «трикутника» на «зірку», а також заміна або відключення понижуючих трансформаторів із завантаженням менш третини їхньої номінальної потужності;</w:t>
      </w:r>
    </w:p>
    <w:p w:rsidR="00640F21" w:rsidRPr="003510F3" w:rsidRDefault="00640F21" w:rsidP="007808E0">
      <w:pPr>
        <w:pStyle w:val="a5"/>
        <w:numPr>
          <w:ilvl w:val="0"/>
          <w:numId w:val="8"/>
        </w:numPr>
        <w:spacing w:after="0" w:line="360" w:lineRule="auto"/>
        <w:ind w:left="0" w:firstLine="567"/>
        <w:jc w:val="both"/>
        <w:rPr>
          <w:lang w:val="uk-UA"/>
        </w:rPr>
      </w:pPr>
      <w:r w:rsidRPr="003510F3">
        <w:rPr>
          <w:lang w:val="uk-UA"/>
        </w:rPr>
        <w:t>заміна асинхронних двигунів двигунами синхронного типу;</w:t>
      </w:r>
    </w:p>
    <w:p w:rsidR="00640F21" w:rsidRPr="003510F3" w:rsidRDefault="00640F21" w:rsidP="007808E0">
      <w:pPr>
        <w:pStyle w:val="a5"/>
        <w:numPr>
          <w:ilvl w:val="0"/>
          <w:numId w:val="8"/>
        </w:numPr>
        <w:spacing w:after="0" w:line="360" w:lineRule="auto"/>
        <w:ind w:left="0" w:firstLine="567"/>
        <w:jc w:val="both"/>
        <w:rPr>
          <w:lang w:val="uk-UA"/>
        </w:rPr>
      </w:pPr>
      <w:r w:rsidRPr="003510F3">
        <w:rPr>
          <w:lang w:val="uk-UA"/>
        </w:rPr>
        <w:t xml:space="preserve">перехід на перетворювальні системи з меншим споживанням реактивної енергії (зі штучною комутацією вентилів і більшою кількістю фаз випрямлення) і з обмеженням по вищих гармоніках живильних струмів і т.д. </w:t>
      </w:r>
    </w:p>
    <w:p w:rsidR="00640F21" w:rsidRPr="003510F3"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У другу групу заходів включають: </w:t>
      </w:r>
    </w:p>
    <w:p w:rsidR="00640F21" w:rsidRPr="003510F3" w:rsidRDefault="00640F21" w:rsidP="007808E0">
      <w:pPr>
        <w:pStyle w:val="a5"/>
        <w:numPr>
          <w:ilvl w:val="0"/>
          <w:numId w:val="9"/>
        </w:numPr>
        <w:spacing w:after="0" w:line="360" w:lineRule="auto"/>
        <w:ind w:left="0" w:firstLine="567"/>
        <w:jc w:val="both"/>
        <w:rPr>
          <w:lang w:val="uk-UA"/>
        </w:rPr>
      </w:pPr>
      <w:r w:rsidRPr="003510F3">
        <w:rPr>
          <w:lang w:val="uk-UA"/>
        </w:rPr>
        <w:t xml:space="preserve">застосування статичних конденсаторних установок (КРМ, УКРМ), переважно групової компенсації з автоматичним регулюванням реактивної потужності, що віддає; </w:t>
      </w:r>
    </w:p>
    <w:p w:rsidR="00640F21" w:rsidRPr="006D0363" w:rsidRDefault="00640F21" w:rsidP="007808E0">
      <w:pPr>
        <w:pStyle w:val="a5"/>
        <w:numPr>
          <w:ilvl w:val="0"/>
          <w:numId w:val="9"/>
        </w:numPr>
        <w:spacing w:after="0" w:line="360" w:lineRule="auto"/>
        <w:ind w:left="0" w:firstLine="567"/>
        <w:jc w:val="both"/>
        <w:rPr>
          <w:lang w:val="uk-UA"/>
        </w:rPr>
      </w:pPr>
      <w:r w:rsidRPr="006D0363">
        <w:rPr>
          <w:lang w:val="uk-UA"/>
        </w:rPr>
        <w:t xml:space="preserve">використання синхронних двигунів для компенсації реактивної потужності або схем, що включають конденсаторні установки й синхронні двигуни; </w:t>
      </w:r>
    </w:p>
    <w:p w:rsidR="00640F21" w:rsidRPr="006D0363" w:rsidRDefault="00640F21" w:rsidP="007808E0">
      <w:pPr>
        <w:pStyle w:val="a5"/>
        <w:numPr>
          <w:ilvl w:val="0"/>
          <w:numId w:val="9"/>
        </w:numPr>
        <w:spacing w:after="0" w:line="360" w:lineRule="auto"/>
        <w:ind w:left="0" w:firstLine="567"/>
        <w:jc w:val="both"/>
        <w:rPr>
          <w:lang w:val="uk-UA"/>
        </w:rPr>
      </w:pPr>
      <w:r w:rsidRPr="006D0363">
        <w:rPr>
          <w:lang w:val="uk-UA"/>
        </w:rPr>
        <w:t xml:space="preserve">застосування індивідуальних компенсаторів для </w:t>
      </w:r>
      <w:r w:rsidR="006767CD" w:rsidRPr="006D0363">
        <w:rPr>
          <w:lang w:val="uk-UA"/>
        </w:rPr>
        <w:t>е</w:t>
      </w:r>
      <w:r w:rsidRPr="006D0363">
        <w:rPr>
          <w:lang w:val="uk-UA"/>
        </w:rPr>
        <w:t>лектро</w:t>
      </w:r>
      <w:r w:rsidR="00164031" w:rsidRPr="006D0363">
        <w:rPr>
          <w:lang w:val="uk-UA"/>
        </w:rPr>
        <w:t>приймачів</w:t>
      </w:r>
      <w:r w:rsidRPr="006D0363">
        <w:rPr>
          <w:lang w:val="uk-UA"/>
        </w:rPr>
        <w:t xml:space="preserve"> з нелінійними характеристиками, що спотворюють криву напруги за рахунок наявності великої кількості вищих гармонік у живильному струмі.</w:t>
      </w:r>
    </w:p>
    <w:p w:rsidR="00640F21" w:rsidRPr="003510F3" w:rsidRDefault="00640F21" w:rsidP="007A4C4B">
      <w:pPr>
        <w:spacing w:after="0" w:line="360" w:lineRule="auto"/>
        <w:ind w:firstLine="567"/>
        <w:jc w:val="both"/>
        <w:rPr>
          <w:rFonts w:ascii="Times New Roman" w:hAnsi="Times New Roman" w:cs="Times New Roman"/>
          <w:sz w:val="28"/>
          <w:szCs w:val="28"/>
          <w:lang w:val="uk-UA"/>
        </w:rPr>
      </w:pPr>
      <w:r w:rsidRPr="003510F3">
        <w:rPr>
          <w:rFonts w:ascii="Times New Roman" w:hAnsi="Times New Roman" w:cs="Times New Roman"/>
          <w:sz w:val="28"/>
          <w:szCs w:val="28"/>
          <w:lang w:val="uk-UA"/>
        </w:rPr>
        <w:t xml:space="preserve">Найбільш актуальною проблемою мереж електропостачання сьогодні стало збільшення споживання реактивної потужності на тлі надзвичайної </w:t>
      </w:r>
      <w:r w:rsidRPr="003510F3">
        <w:rPr>
          <w:rFonts w:ascii="Times New Roman" w:hAnsi="Times New Roman" w:cs="Times New Roman"/>
          <w:sz w:val="28"/>
          <w:szCs w:val="28"/>
          <w:lang w:val="uk-UA"/>
        </w:rPr>
        <w:lastRenderedPageBreak/>
        <w:t xml:space="preserve">складності її передачі від електростанцій споживачам - асинхронним двигунам, у тому числі побутовим, сільськогосподарським й асинхронним електроприводам для власних потреб електростанцій - 40% всієї споживаної реактивної потужності; </w:t>
      </w:r>
      <w:proofErr w:type="spellStart"/>
      <w:r w:rsidR="006767CD" w:rsidRPr="003510F3">
        <w:rPr>
          <w:rFonts w:ascii="Times New Roman" w:hAnsi="Times New Roman" w:cs="Times New Roman"/>
          <w:sz w:val="28"/>
          <w:szCs w:val="28"/>
          <w:lang w:val="uk-UA"/>
        </w:rPr>
        <w:t>е</w:t>
      </w:r>
      <w:r w:rsidRPr="003510F3">
        <w:rPr>
          <w:rFonts w:ascii="Times New Roman" w:hAnsi="Times New Roman" w:cs="Times New Roman"/>
          <w:sz w:val="28"/>
          <w:szCs w:val="28"/>
          <w:lang w:val="uk-UA"/>
        </w:rPr>
        <w:t>лектроп</w:t>
      </w:r>
      <w:r w:rsidR="007A4C4B">
        <w:rPr>
          <w:rFonts w:ascii="Times New Roman" w:hAnsi="Times New Roman" w:cs="Times New Roman"/>
          <w:sz w:val="28"/>
          <w:szCs w:val="28"/>
          <w:lang w:val="uk-UA"/>
        </w:rPr>
        <w:t>і</w:t>
      </w:r>
      <w:r w:rsidRPr="003510F3">
        <w:rPr>
          <w:rFonts w:ascii="Times New Roman" w:hAnsi="Times New Roman" w:cs="Times New Roman"/>
          <w:sz w:val="28"/>
          <w:szCs w:val="28"/>
          <w:lang w:val="uk-UA"/>
        </w:rPr>
        <w:t>чн</w:t>
      </w:r>
      <w:r w:rsidR="007A4C4B">
        <w:rPr>
          <w:rFonts w:ascii="Times New Roman" w:hAnsi="Times New Roman" w:cs="Times New Roman"/>
          <w:sz w:val="28"/>
          <w:szCs w:val="28"/>
          <w:lang w:val="uk-UA"/>
        </w:rPr>
        <w:t>и</w:t>
      </w:r>
      <w:r w:rsidRPr="003510F3">
        <w:rPr>
          <w:rFonts w:ascii="Times New Roman" w:hAnsi="Times New Roman" w:cs="Times New Roman"/>
          <w:sz w:val="28"/>
          <w:szCs w:val="28"/>
          <w:lang w:val="uk-UA"/>
        </w:rPr>
        <w:t>м</w:t>
      </w:r>
      <w:proofErr w:type="spellEnd"/>
      <w:r w:rsidRPr="003510F3">
        <w:rPr>
          <w:rFonts w:ascii="Times New Roman" w:hAnsi="Times New Roman" w:cs="Times New Roman"/>
          <w:sz w:val="28"/>
          <w:szCs w:val="28"/>
          <w:lang w:val="uk-UA"/>
        </w:rPr>
        <w:t xml:space="preserve"> установкам і вентильним перетворювачам - 8 й 10% всієї споживаної реактивної потужності відповідно; трансформаторам всіх щаблів трансформації - 35% всієї споживаної реактивної потужності; на компенсацію втрат у лініях електропередач - 7% всієї споживаної реактивної потужності. Якщо активну потужність із порівняно невеликими втратами можна передавати на значні відстані, то втрати реактивної потужності (основні - 22 % у підвищувальних трансформаторах електростанцій й в автотрансформаторах на підстанціях 110-750 </w:t>
      </w:r>
      <w:r w:rsidR="007A4C4B">
        <w:rPr>
          <w:rFonts w:ascii="Times New Roman" w:hAnsi="Times New Roman" w:cs="Times New Roman"/>
          <w:sz w:val="28"/>
          <w:szCs w:val="28"/>
          <w:lang w:val="uk-UA"/>
        </w:rPr>
        <w:t>кВ</w:t>
      </w:r>
      <w:r w:rsidRPr="003510F3">
        <w:rPr>
          <w:rFonts w:ascii="Times New Roman" w:hAnsi="Times New Roman" w:cs="Times New Roman"/>
          <w:sz w:val="28"/>
          <w:szCs w:val="28"/>
          <w:lang w:val="uk-UA"/>
        </w:rPr>
        <w:t>, 6,5 % - у лініях районних мереж, 13,5 % - у понижуючих трансформаторах) при складних умовах навантажень можуть наближатися до 100% всій вироблюваній у системі реактивної потужності.</w:t>
      </w:r>
    </w:p>
    <w:p w:rsidR="00A3398E" w:rsidRDefault="00640F21">
      <w:pPr>
        <w:spacing w:after="0" w:line="360" w:lineRule="auto"/>
        <w:ind w:firstLine="567"/>
        <w:jc w:val="both"/>
        <w:rPr>
          <w:lang w:val="uk-UA"/>
        </w:rPr>
      </w:pPr>
      <w:r w:rsidRPr="003510F3">
        <w:rPr>
          <w:rFonts w:ascii="Times New Roman" w:hAnsi="Times New Roman" w:cs="Times New Roman"/>
          <w:sz w:val="28"/>
          <w:szCs w:val="28"/>
          <w:lang w:val="uk-UA"/>
        </w:rPr>
        <w:t xml:space="preserve">У цьому зв'язку винятково важливим стає проведення заходів щодо компенсації реактивної потужності в самих споживачів електроенергії, що дозволить зберегти загальний баланс потужності в системі й забезпечити стійкість </w:t>
      </w:r>
      <w:r w:rsidR="008D2F91">
        <w:rPr>
          <w:rFonts w:ascii="Times New Roman" w:hAnsi="Times New Roman" w:cs="Times New Roman"/>
          <w:sz w:val="28"/>
          <w:szCs w:val="28"/>
          <w:lang w:val="uk-UA"/>
        </w:rPr>
        <w:t>мережевої</w:t>
      </w:r>
      <w:r w:rsidRPr="003510F3">
        <w:rPr>
          <w:rFonts w:ascii="Times New Roman" w:hAnsi="Times New Roman" w:cs="Times New Roman"/>
          <w:sz w:val="28"/>
          <w:szCs w:val="28"/>
          <w:lang w:val="uk-UA"/>
        </w:rPr>
        <w:t xml:space="preserve"> напруги. Компенсація реактивної потужності стає можливої завдяки тому, що струм у споживаючу реактивну потужність індуктивному </w:t>
      </w:r>
      <w:r w:rsidR="00B3726F">
        <w:rPr>
          <w:rFonts w:ascii="Times New Roman" w:hAnsi="Times New Roman" w:cs="Times New Roman"/>
          <w:sz w:val="28"/>
          <w:szCs w:val="28"/>
          <w:lang w:val="uk-UA"/>
        </w:rPr>
        <w:t>обладнанні</w:t>
      </w:r>
      <w:r w:rsidRPr="003510F3">
        <w:rPr>
          <w:rFonts w:ascii="Times New Roman" w:hAnsi="Times New Roman" w:cs="Times New Roman"/>
          <w:sz w:val="28"/>
          <w:szCs w:val="28"/>
          <w:lang w:val="uk-UA"/>
        </w:rPr>
        <w:t xml:space="preserve"> (асинхронні двигуни, трансформатори, </w:t>
      </w:r>
      <w:proofErr w:type="spellStart"/>
      <w:r w:rsidR="006767CD" w:rsidRPr="003510F3">
        <w:rPr>
          <w:rFonts w:ascii="Times New Roman" w:hAnsi="Times New Roman" w:cs="Times New Roman"/>
          <w:sz w:val="28"/>
          <w:szCs w:val="28"/>
          <w:lang w:val="uk-UA"/>
        </w:rPr>
        <w:t>е</w:t>
      </w:r>
      <w:r w:rsidRPr="003510F3">
        <w:rPr>
          <w:rFonts w:ascii="Times New Roman" w:hAnsi="Times New Roman" w:cs="Times New Roman"/>
          <w:sz w:val="28"/>
          <w:szCs w:val="28"/>
          <w:lang w:val="uk-UA"/>
        </w:rPr>
        <w:t>лектроп</w:t>
      </w:r>
      <w:r w:rsidR="007A4C4B">
        <w:rPr>
          <w:rFonts w:ascii="Times New Roman" w:hAnsi="Times New Roman" w:cs="Times New Roman"/>
          <w:sz w:val="28"/>
          <w:szCs w:val="28"/>
          <w:lang w:val="uk-UA"/>
        </w:rPr>
        <w:t>ічні</w:t>
      </w:r>
      <w:proofErr w:type="spellEnd"/>
      <w:r w:rsidRPr="003510F3">
        <w:rPr>
          <w:rFonts w:ascii="Times New Roman" w:hAnsi="Times New Roman" w:cs="Times New Roman"/>
          <w:sz w:val="28"/>
          <w:szCs w:val="28"/>
          <w:lang w:val="uk-UA"/>
        </w:rPr>
        <w:t xml:space="preserve"> установки, вентильні перетворювачі й т.д.) відстає від напруги по фазі, у той час, як конденсаторні установки (КРМ, УКРМ), синхронні двигуни відрізняються струмами, що випереджають напругу по фазі. Ємнісні струми в конденсаторних установках і реактивній потужності, що створює електричне поле в конденсаторних батареях протилежні по напрямку індуктивним струмам і реактивній потужності, що створює магнітні поля в обмотках трансформаторів, двигунів </w:t>
      </w:r>
      <w:r w:rsidR="007A4C4B">
        <w:rPr>
          <w:rFonts w:ascii="Times New Roman" w:hAnsi="Times New Roman" w:cs="Times New Roman"/>
          <w:sz w:val="28"/>
          <w:szCs w:val="28"/>
          <w:lang w:val="uk-UA"/>
        </w:rPr>
        <w:t>тощо</w:t>
      </w:r>
      <w:r w:rsidRPr="003510F3">
        <w:rPr>
          <w:rFonts w:ascii="Times New Roman" w:hAnsi="Times New Roman" w:cs="Times New Roman"/>
          <w:sz w:val="28"/>
          <w:szCs w:val="28"/>
          <w:lang w:val="uk-UA"/>
        </w:rPr>
        <w:t xml:space="preserve">. У результаті реактивна потужність ємності нівелює реактивну потужність намагнічування й мережа розвантажується від рівчаків реактивної потужності, що підвищує її пропускну здатність і стабілізує </w:t>
      </w:r>
      <w:r w:rsidR="007A4C4B">
        <w:rPr>
          <w:rFonts w:ascii="Times New Roman" w:hAnsi="Times New Roman" w:cs="Times New Roman"/>
          <w:sz w:val="28"/>
          <w:szCs w:val="28"/>
          <w:lang w:val="uk-UA"/>
        </w:rPr>
        <w:t>мережеву</w:t>
      </w:r>
      <w:r w:rsidRPr="003510F3">
        <w:rPr>
          <w:rFonts w:ascii="Times New Roman" w:hAnsi="Times New Roman" w:cs="Times New Roman"/>
          <w:sz w:val="28"/>
          <w:szCs w:val="28"/>
          <w:lang w:val="uk-UA"/>
        </w:rPr>
        <w:t xml:space="preserve"> напругу.</w:t>
      </w:r>
      <w:r w:rsidR="00A3398E">
        <w:rPr>
          <w:lang w:val="uk-UA"/>
        </w:rPr>
        <w:br w:type="page"/>
      </w:r>
    </w:p>
    <w:p w:rsidR="00A3398E" w:rsidRPr="00452478" w:rsidRDefault="00452478" w:rsidP="00A3398E">
      <w:pPr>
        <w:spacing w:after="0" w:line="360" w:lineRule="auto"/>
        <w:jc w:val="center"/>
        <w:rPr>
          <w:rFonts w:ascii="Times New Roman" w:hAnsi="Times New Roman" w:cs="Times New Roman"/>
          <w:b/>
          <w:sz w:val="28"/>
          <w:szCs w:val="28"/>
          <w:lang w:val="uk-UA"/>
        </w:rPr>
      </w:pPr>
      <w:r w:rsidRPr="00452478">
        <w:rPr>
          <w:rFonts w:ascii="Times New Roman" w:hAnsi="Times New Roman" w:cs="Times New Roman"/>
          <w:b/>
          <w:sz w:val="28"/>
          <w:szCs w:val="28"/>
          <w:lang w:val="uk-UA"/>
        </w:rPr>
        <w:lastRenderedPageBreak/>
        <w:t>ПЕРЕЛІК ВИКОРИСТАНИХ ДЖЕРЕЛ</w:t>
      </w:r>
      <w:r w:rsidR="00A3398E" w:rsidRPr="00452478">
        <w:rPr>
          <w:rFonts w:ascii="Times New Roman" w:hAnsi="Times New Roman" w:cs="Times New Roman"/>
          <w:b/>
          <w:sz w:val="28"/>
          <w:szCs w:val="28"/>
          <w:lang w:val="uk-UA"/>
        </w:rPr>
        <w:t>:</w:t>
      </w:r>
    </w:p>
    <w:p w:rsidR="007808E0" w:rsidRPr="007808E0" w:rsidRDefault="007808E0" w:rsidP="007808E0">
      <w:pPr>
        <w:pStyle w:val="a5"/>
        <w:numPr>
          <w:ilvl w:val="0"/>
          <w:numId w:val="14"/>
        </w:numPr>
        <w:tabs>
          <w:tab w:val="left" w:pos="851"/>
        </w:tabs>
        <w:spacing w:after="0" w:line="360" w:lineRule="auto"/>
        <w:ind w:left="0" w:firstLine="567"/>
        <w:jc w:val="both"/>
        <w:textAlignment w:val="baseline"/>
        <w:rPr>
          <w:rFonts w:eastAsia="Times New Roman"/>
          <w:lang w:eastAsia="ru-RU"/>
        </w:rPr>
      </w:pPr>
      <w:r w:rsidRPr="007808E0">
        <w:rPr>
          <w:rFonts w:eastAsia="Times New Roman"/>
          <w:lang w:eastAsia="ru-RU"/>
        </w:rPr>
        <w:t>ГОСТ 13109-97 «Нормы качества электрической энергии в системах электроснабжения общего назначения».</w:t>
      </w:r>
    </w:p>
    <w:p w:rsidR="007808E0" w:rsidRPr="007808E0" w:rsidRDefault="007808E0" w:rsidP="007808E0">
      <w:pPr>
        <w:pStyle w:val="a5"/>
        <w:numPr>
          <w:ilvl w:val="0"/>
          <w:numId w:val="14"/>
        </w:numPr>
        <w:tabs>
          <w:tab w:val="left" w:pos="851"/>
        </w:tabs>
        <w:spacing w:after="0" w:line="360" w:lineRule="auto"/>
        <w:ind w:left="0" w:firstLine="567"/>
        <w:jc w:val="both"/>
      </w:pPr>
      <w:proofErr w:type="spellStart"/>
      <w:r w:rsidRPr="007808E0">
        <w:t>Пивняк</w:t>
      </w:r>
      <w:proofErr w:type="spellEnd"/>
      <w:r w:rsidRPr="007808E0">
        <w:t xml:space="preserve"> Г.Г. Расчеты показателей электромагнитной совместимости: учеб</w:t>
      </w:r>
      <w:proofErr w:type="gramStart"/>
      <w:r w:rsidRPr="007808E0">
        <w:t>.</w:t>
      </w:r>
      <w:proofErr w:type="gramEnd"/>
      <w:r w:rsidRPr="007808E0">
        <w:t xml:space="preserve"> </w:t>
      </w:r>
      <w:proofErr w:type="gramStart"/>
      <w:r w:rsidRPr="007808E0">
        <w:t>п</w:t>
      </w:r>
      <w:proofErr w:type="gramEnd"/>
      <w:r w:rsidRPr="007808E0">
        <w:t xml:space="preserve">особие / Г.Г. </w:t>
      </w:r>
      <w:proofErr w:type="spellStart"/>
      <w:r w:rsidRPr="007808E0">
        <w:t>Пивняк</w:t>
      </w:r>
      <w:proofErr w:type="spellEnd"/>
      <w:r w:rsidRPr="007808E0">
        <w:t xml:space="preserve">, И.В. </w:t>
      </w:r>
      <w:proofErr w:type="spellStart"/>
      <w:r w:rsidRPr="007808E0">
        <w:t>Жежеленко</w:t>
      </w:r>
      <w:proofErr w:type="spellEnd"/>
      <w:r w:rsidRPr="007808E0">
        <w:t xml:space="preserve">, Ю.А. </w:t>
      </w:r>
      <w:proofErr w:type="spellStart"/>
      <w:r w:rsidRPr="007808E0">
        <w:t>Папаика</w:t>
      </w:r>
      <w:proofErr w:type="spellEnd"/>
      <w:r w:rsidRPr="007808E0">
        <w:t xml:space="preserve">; </w:t>
      </w:r>
      <w:proofErr w:type="spellStart"/>
      <w:r w:rsidRPr="007808E0">
        <w:t>М-во</w:t>
      </w:r>
      <w:proofErr w:type="spellEnd"/>
      <w:r w:rsidRPr="007808E0">
        <w:t xml:space="preserve"> образования и науки Украины, </w:t>
      </w:r>
      <w:proofErr w:type="spellStart"/>
      <w:r w:rsidRPr="007808E0">
        <w:t>Нац</w:t>
      </w:r>
      <w:proofErr w:type="spellEnd"/>
      <w:r w:rsidRPr="007808E0">
        <w:t xml:space="preserve">. горн. ун-т. – Д.: НГУ, 2014. – 113 с. </w:t>
      </w:r>
    </w:p>
    <w:p w:rsidR="007808E0" w:rsidRPr="007808E0" w:rsidRDefault="00F21636" w:rsidP="0050183E">
      <w:pPr>
        <w:pStyle w:val="a5"/>
        <w:numPr>
          <w:ilvl w:val="0"/>
          <w:numId w:val="14"/>
        </w:numPr>
        <w:tabs>
          <w:tab w:val="left" w:pos="851"/>
        </w:tabs>
        <w:spacing w:after="0" w:line="360" w:lineRule="auto"/>
        <w:ind w:left="0" w:firstLine="567"/>
        <w:jc w:val="both"/>
      </w:pPr>
      <w:hyperlink r:id="rId19" w:history="1">
        <w:r w:rsidR="007808E0" w:rsidRPr="007808E0">
          <w:rPr>
            <w:rStyle w:val="af7"/>
          </w:rPr>
          <w:t>http://elektrovesti.net/53117_v-ukraine-ustanovleny-trebovaniya-na-kachestvo-elektroenergii-v-2017-godu</w:t>
        </w:r>
      </w:hyperlink>
    </w:p>
    <w:p w:rsidR="007808E0" w:rsidRPr="00F84F57" w:rsidRDefault="00F21636" w:rsidP="0050183E">
      <w:pPr>
        <w:pStyle w:val="a5"/>
        <w:numPr>
          <w:ilvl w:val="0"/>
          <w:numId w:val="14"/>
        </w:numPr>
        <w:spacing w:after="0" w:line="360" w:lineRule="auto"/>
        <w:ind w:left="0" w:firstLine="567"/>
        <w:jc w:val="both"/>
      </w:pPr>
      <w:hyperlink r:id="rId20" w:history="1">
        <w:r w:rsidR="007808E0" w:rsidRPr="007808E0">
          <w:rPr>
            <w:rStyle w:val="af7"/>
          </w:rPr>
          <w:t>http://www.nerc.gov.ua</w:t>
        </w:r>
      </w:hyperlink>
    </w:p>
    <w:p w:rsidR="00F84F57" w:rsidRPr="00730F16" w:rsidRDefault="00F84F57" w:rsidP="0050183E">
      <w:pPr>
        <w:pStyle w:val="a5"/>
        <w:numPr>
          <w:ilvl w:val="0"/>
          <w:numId w:val="14"/>
        </w:numPr>
        <w:spacing w:after="0" w:line="360" w:lineRule="auto"/>
        <w:ind w:left="0" w:firstLine="567"/>
        <w:jc w:val="both"/>
      </w:pPr>
      <w:r w:rsidRPr="00730F16">
        <w:t xml:space="preserve"> Поспелов Г.Е. Компенсирующие и регулирующие устройства в электрических системах [Текст] / Г. Е. Поспелов, II. М. Сыч, Т. В. Федин. - JT.: Энергоатомиздат, 1983. - 112 с.</w:t>
      </w:r>
    </w:p>
    <w:p w:rsidR="00730F16" w:rsidRPr="00730F16" w:rsidRDefault="00730F16" w:rsidP="0050183E">
      <w:pPr>
        <w:pStyle w:val="a5"/>
        <w:numPr>
          <w:ilvl w:val="0"/>
          <w:numId w:val="14"/>
        </w:numPr>
        <w:spacing w:after="0" w:line="360" w:lineRule="auto"/>
        <w:ind w:left="0" w:firstLine="567"/>
        <w:jc w:val="both"/>
        <w:rPr>
          <w:lang w:val="uk-UA"/>
        </w:rPr>
      </w:pPr>
      <w:r w:rsidRPr="00730F16">
        <w:rPr>
          <w:lang w:val="uk-UA"/>
        </w:rPr>
        <w:t>Методика обчислення плати за перетікання реактивної електроенергії між електропередавальною організацією та її споживачами</w:t>
      </w:r>
    </w:p>
    <w:p w:rsidR="0050183E" w:rsidRPr="0050183E" w:rsidRDefault="0050183E" w:rsidP="0050183E">
      <w:pPr>
        <w:pStyle w:val="a5"/>
        <w:numPr>
          <w:ilvl w:val="0"/>
          <w:numId w:val="14"/>
        </w:numPr>
        <w:spacing w:after="0" w:line="360" w:lineRule="auto"/>
        <w:ind w:left="0" w:firstLine="567"/>
        <w:jc w:val="both"/>
        <w:rPr>
          <w:lang w:val="uk-UA"/>
        </w:rPr>
      </w:pPr>
      <w:bookmarkStart w:id="1" w:name="_Toc311622223"/>
      <w:bookmarkStart w:id="2" w:name="_Toc302585762"/>
      <w:bookmarkStart w:id="3" w:name="_Toc302587752"/>
      <w:bookmarkStart w:id="4" w:name="_Toc302588329"/>
      <w:bookmarkStart w:id="5" w:name="_Toc304973546"/>
      <w:r w:rsidRPr="0050183E">
        <w:t xml:space="preserve">ДОДАТОК </w:t>
      </w:r>
      <w:bookmarkEnd w:id="1"/>
      <w:r w:rsidRPr="0050183E">
        <w:t>4</w:t>
      </w:r>
      <w:r w:rsidRPr="0050183E">
        <w:rPr>
          <w:lang w:val="uk-UA"/>
        </w:rPr>
        <w:t xml:space="preserve"> до Методики обчислення плати за перетікання реактивної електроенергії </w:t>
      </w:r>
      <w:proofErr w:type="gramStart"/>
      <w:r w:rsidRPr="0050183E">
        <w:rPr>
          <w:lang w:val="uk-UA"/>
        </w:rPr>
        <w:t>між</w:t>
      </w:r>
      <w:proofErr w:type="gramEnd"/>
      <w:r w:rsidRPr="0050183E">
        <w:rPr>
          <w:lang w:val="uk-UA"/>
        </w:rPr>
        <w:t xml:space="preserve"> електропередавальною організацією та її споживачами </w:t>
      </w:r>
      <w:bookmarkStart w:id="6" w:name="_Toc311622225"/>
      <w:r w:rsidRPr="0050183E">
        <w:rPr>
          <w:lang w:val="uk-UA"/>
        </w:rPr>
        <w:t>приклади розрахунку плати</w:t>
      </w:r>
      <w:r w:rsidR="001D104A">
        <w:rPr>
          <w:lang w:val="uk-UA"/>
        </w:rPr>
        <w:t xml:space="preserve"> </w:t>
      </w:r>
      <w:r w:rsidRPr="0050183E">
        <w:rPr>
          <w:lang w:val="uk-UA"/>
        </w:rPr>
        <w:t>за перетікання реактивної електроенергії</w:t>
      </w:r>
      <w:bookmarkEnd w:id="2"/>
      <w:bookmarkEnd w:id="3"/>
      <w:bookmarkEnd w:id="4"/>
      <w:bookmarkEnd w:id="5"/>
      <w:bookmarkEnd w:id="6"/>
      <w:r>
        <w:rPr>
          <w:lang w:val="uk-UA"/>
        </w:rPr>
        <w:t>.</w:t>
      </w:r>
    </w:p>
    <w:p w:rsidR="00880592" w:rsidRPr="00880592" w:rsidRDefault="00F21636" w:rsidP="00880592">
      <w:pPr>
        <w:pStyle w:val="a6"/>
        <w:numPr>
          <w:ilvl w:val="0"/>
          <w:numId w:val="14"/>
        </w:numPr>
        <w:shd w:val="clear" w:color="auto" w:fill="FFFFFF"/>
        <w:spacing w:before="0" w:beforeAutospacing="0" w:after="0" w:afterAutospacing="0" w:line="360" w:lineRule="auto"/>
        <w:ind w:left="0" w:firstLine="567"/>
        <w:jc w:val="both"/>
        <w:rPr>
          <w:rFonts w:ascii="Arial" w:hAnsi="Arial" w:cs="Arial"/>
          <w:spacing w:val="11"/>
          <w:sz w:val="22"/>
          <w:szCs w:val="21"/>
          <w:lang w:val="uk-UA"/>
        </w:rPr>
      </w:pPr>
      <w:hyperlink r:id="rId21" w:history="1">
        <w:r w:rsidR="00880592" w:rsidRPr="00880592">
          <w:rPr>
            <w:rStyle w:val="af7"/>
            <w:color w:val="auto"/>
            <w:sz w:val="28"/>
          </w:rPr>
          <w:t>http</w:t>
        </w:r>
        <w:r w:rsidR="00880592" w:rsidRPr="00880592">
          <w:rPr>
            <w:rStyle w:val="af7"/>
            <w:color w:val="auto"/>
            <w:sz w:val="28"/>
            <w:lang w:val="uk-UA"/>
          </w:rPr>
          <w:t>://</w:t>
        </w:r>
        <w:r w:rsidR="00880592" w:rsidRPr="00880592">
          <w:rPr>
            <w:rStyle w:val="af7"/>
            <w:color w:val="auto"/>
            <w:sz w:val="28"/>
          </w:rPr>
          <w:t>nidec</w:t>
        </w:r>
        <w:r w:rsidR="00880592" w:rsidRPr="00880592">
          <w:rPr>
            <w:rStyle w:val="af7"/>
            <w:color w:val="auto"/>
            <w:sz w:val="28"/>
            <w:lang w:val="uk-UA"/>
          </w:rPr>
          <w:t>-</w:t>
        </w:r>
        <w:r w:rsidR="00880592" w:rsidRPr="00880592">
          <w:rPr>
            <w:rStyle w:val="af7"/>
            <w:color w:val="auto"/>
            <w:sz w:val="28"/>
          </w:rPr>
          <w:t>asi</w:t>
        </w:r>
        <w:r w:rsidR="00880592" w:rsidRPr="00880592">
          <w:rPr>
            <w:rStyle w:val="af7"/>
            <w:color w:val="auto"/>
            <w:sz w:val="28"/>
            <w:lang w:val="uk-UA"/>
          </w:rPr>
          <w:t>-</w:t>
        </w:r>
        <w:r w:rsidR="00880592" w:rsidRPr="00880592">
          <w:rPr>
            <w:rStyle w:val="af7"/>
            <w:color w:val="auto"/>
            <w:sz w:val="28"/>
          </w:rPr>
          <w:t>vei</w:t>
        </w:r>
        <w:r w:rsidR="00880592" w:rsidRPr="00880592">
          <w:rPr>
            <w:rStyle w:val="af7"/>
            <w:color w:val="auto"/>
            <w:sz w:val="28"/>
            <w:lang w:val="uk-UA"/>
          </w:rPr>
          <w:t>.</w:t>
        </w:r>
        <w:r w:rsidR="00880592" w:rsidRPr="00880592">
          <w:rPr>
            <w:rStyle w:val="af7"/>
            <w:color w:val="auto"/>
            <w:sz w:val="28"/>
          </w:rPr>
          <w:t>ru</w:t>
        </w:r>
        <w:r w:rsidR="00880592" w:rsidRPr="00880592">
          <w:rPr>
            <w:rStyle w:val="af7"/>
            <w:color w:val="auto"/>
            <w:sz w:val="28"/>
            <w:lang w:val="uk-UA"/>
          </w:rPr>
          <w:t>/</w:t>
        </w:r>
        <w:r w:rsidR="00880592" w:rsidRPr="00880592">
          <w:rPr>
            <w:rStyle w:val="af7"/>
            <w:color w:val="auto"/>
            <w:sz w:val="28"/>
          </w:rPr>
          <w:t>produktsiya</w:t>
        </w:r>
        <w:r w:rsidR="00880592" w:rsidRPr="00880592">
          <w:rPr>
            <w:rStyle w:val="af7"/>
            <w:color w:val="auto"/>
            <w:sz w:val="28"/>
            <w:lang w:val="uk-UA"/>
          </w:rPr>
          <w:t>/</w:t>
        </w:r>
        <w:r w:rsidR="00880592" w:rsidRPr="00880592">
          <w:rPr>
            <w:rStyle w:val="af7"/>
            <w:color w:val="auto"/>
            <w:sz w:val="28"/>
          </w:rPr>
          <w:t>statkomi</w:t>
        </w:r>
        <w:r w:rsidR="00880592" w:rsidRPr="00880592">
          <w:rPr>
            <w:rStyle w:val="af7"/>
            <w:color w:val="auto"/>
            <w:sz w:val="28"/>
            <w:lang w:val="uk-UA"/>
          </w:rPr>
          <w:t>-</w:t>
        </w:r>
        <w:r w:rsidR="00880592" w:rsidRPr="00880592">
          <w:rPr>
            <w:rStyle w:val="af7"/>
            <w:color w:val="auto"/>
            <w:sz w:val="28"/>
          </w:rPr>
          <w:t>dlya</w:t>
        </w:r>
        <w:r w:rsidR="00880592" w:rsidRPr="00880592">
          <w:rPr>
            <w:rStyle w:val="af7"/>
            <w:color w:val="auto"/>
            <w:sz w:val="28"/>
            <w:lang w:val="uk-UA"/>
          </w:rPr>
          <w:t>-</w:t>
        </w:r>
        <w:r w:rsidR="00880592" w:rsidRPr="00880592">
          <w:rPr>
            <w:rStyle w:val="af7"/>
            <w:color w:val="auto"/>
            <w:sz w:val="28"/>
          </w:rPr>
          <w:t>nuzhd</w:t>
        </w:r>
        <w:r w:rsidR="00880592" w:rsidRPr="00880592">
          <w:rPr>
            <w:rStyle w:val="af7"/>
            <w:color w:val="auto"/>
            <w:sz w:val="28"/>
            <w:lang w:val="uk-UA"/>
          </w:rPr>
          <w:t>-</w:t>
        </w:r>
        <w:r w:rsidR="00880592" w:rsidRPr="00880592">
          <w:rPr>
            <w:rStyle w:val="af7"/>
            <w:color w:val="auto"/>
            <w:sz w:val="28"/>
          </w:rPr>
          <w:t>promishlennosti</w:t>
        </w:r>
        <w:r w:rsidR="00880592" w:rsidRPr="00880592">
          <w:rPr>
            <w:rStyle w:val="af7"/>
            <w:color w:val="auto"/>
            <w:sz w:val="28"/>
            <w:lang w:val="uk-UA"/>
          </w:rPr>
          <w:t>-</w:t>
        </w:r>
        <w:r w:rsidR="00880592" w:rsidRPr="00880592">
          <w:rPr>
            <w:rStyle w:val="af7"/>
            <w:color w:val="auto"/>
            <w:sz w:val="28"/>
          </w:rPr>
          <w:t>i</w:t>
        </w:r>
        <w:r w:rsidR="00880592" w:rsidRPr="00880592">
          <w:rPr>
            <w:rStyle w:val="af7"/>
            <w:color w:val="auto"/>
            <w:sz w:val="28"/>
            <w:lang w:val="uk-UA"/>
          </w:rPr>
          <w:t>-</w:t>
        </w:r>
        <w:r w:rsidR="00880592" w:rsidRPr="00880592">
          <w:rPr>
            <w:rStyle w:val="af7"/>
            <w:color w:val="auto"/>
            <w:sz w:val="28"/>
          </w:rPr>
          <w:t>energetiki</w:t>
        </w:r>
        <w:r w:rsidR="00880592" w:rsidRPr="00880592">
          <w:rPr>
            <w:rStyle w:val="af7"/>
            <w:color w:val="auto"/>
            <w:sz w:val="28"/>
            <w:lang w:val="uk-UA"/>
          </w:rPr>
          <w:t>/</w:t>
        </w:r>
      </w:hyperlink>
    </w:p>
    <w:p w:rsidR="008B7F73" w:rsidRPr="00081658" w:rsidRDefault="00D03F7F" w:rsidP="00FC77B9">
      <w:pPr>
        <w:widowControl w:val="0"/>
        <w:shd w:val="clear" w:color="auto" w:fill="FFFFFF"/>
        <w:tabs>
          <w:tab w:val="left" w:pos="168"/>
        </w:tabs>
        <w:autoSpaceDE w:val="0"/>
        <w:autoSpaceDN w:val="0"/>
        <w:adjustRightInd w:val="0"/>
        <w:spacing w:after="0" w:line="360" w:lineRule="auto"/>
        <w:ind w:right="5" w:firstLine="567"/>
        <w:jc w:val="both"/>
        <w:rPr>
          <w:rFonts w:ascii="Times New Roman" w:hAnsi="Times New Roman" w:cs="Times New Roman"/>
          <w:spacing w:val="-8"/>
          <w:sz w:val="28"/>
          <w:szCs w:val="28"/>
        </w:rPr>
      </w:pPr>
      <w:r>
        <w:rPr>
          <w:rFonts w:ascii="Times New Roman" w:hAnsi="Times New Roman" w:cs="Times New Roman"/>
          <w:spacing w:val="-2"/>
          <w:sz w:val="28"/>
          <w:szCs w:val="28"/>
          <w:lang w:val="uk-UA"/>
        </w:rPr>
        <w:t>9</w:t>
      </w:r>
      <w:r w:rsidR="00081658">
        <w:rPr>
          <w:rFonts w:ascii="Times New Roman" w:hAnsi="Times New Roman" w:cs="Times New Roman"/>
          <w:spacing w:val="-2"/>
          <w:sz w:val="28"/>
          <w:szCs w:val="28"/>
          <w:lang w:val="uk-UA"/>
        </w:rPr>
        <w:t xml:space="preserve">. </w:t>
      </w:r>
      <w:proofErr w:type="spellStart"/>
      <w:r w:rsidR="008B7F73" w:rsidRPr="00081658">
        <w:rPr>
          <w:rFonts w:ascii="Times New Roman" w:hAnsi="Times New Roman" w:cs="Times New Roman"/>
          <w:spacing w:val="-2"/>
          <w:sz w:val="28"/>
          <w:szCs w:val="28"/>
        </w:rPr>
        <w:t>Жежеленко</w:t>
      </w:r>
      <w:proofErr w:type="spellEnd"/>
      <w:r w:rsidR="008B7F73" w:rsidRPr="00081658">
        <w:rPr>
          <w:rFonts w:ascii="Times New Roman" w:hAnsi="Times New Roman" w:cs="Times New Roman"/>
          <w:spacing w:val="-2"/>
          <w:sz w:val="28"/>
          <w:szCs w:val="28"/>
        </w:rPr>
        <w:t xml:space="preserve"> И.В. Высшие гармоники в си</w:t>
      </w:r>
      <w:r w:rsidR="008B7F73" w:rsidRPr="00081658">
        <w:rPr>
          <w:rFonts w:ascii="Times New Roman" w:hAnsi="Times New Roman" w:cs="Times New Roman"/>
          <w:sz w:val="28"/>
          <w:szCs w:val="28"/>
        </w:rPr>
        <w:t>стемах электроснабжения промпредприя</w:t>
      </w:r>
      <w:r w:rsidR="008B7F73" w:rsidRPr="00081658">
        <w:rPr>
          <w:rFonts w:ascii="Times New Roman" w:hAnsi="Times New Roman" w:cs="Times New Roman"/>
          <w:spacing w:val="-2"/>
          <w:sz w:val="28"/>
          <w:szCs w:val="28"/>
        </w:rPr>
        <w:t>тий. М.: Энергоатомиздат. 1984.</w:t>
      </w:r>
    </w:p>
    <w:p w:rsidR="008B7F73" w:rsidRPr="00081658" w:rsidRDefault="00D03F7F" w:rsidP="00FC77B9">
      <w:pPr>
        <w:pStyle w:val="a6"/>
        <w:shd w:val="clear" w:color="auto" w:fill="FFFFFF"/>
        <w:spacing w:before="0" w:beforeAutospacing="0" w:after="0" w:afterAutospacing="0" w:line="360" w:lineRule="auto"/>
        <w:ind w:firstLine="567"/>
        <w:jc w:val="both"/>
        <w:rPr>
          <w:sz w:val="28"/>
          <w:szCs w:val="28"/>
        </w:rPr>
      </w:pPr>
      <w:r>
        <w:rPr>
          <w:rStyle w:val="hl1"/>
          <w:color w:val="auto"/>
          <w:sz w:val="28"/>
          <w:szCs w:val="28"/>
          <w:lang w:val="uk-UA"/>
        </w:rPr>
        <w:t>10</w:t>
      </w:r>
      <w:r w:rsidR="00081658">
        <w:rPr>
          <w:rStyle w:val="hl1"/>
          <w:color w:val="auto"/>
          <w:sz w:val="28"/>
          <w:szCs w:val="28"/>
          <w:lang w:val="uk-UA"/>
        </w:rPr>
        <w:t xml:space="preserve">. </w:t>
      </w:r>
      <w:proofErr w:type="spellStart"/>
      <w:r w:rsidR="008B7F73" w:rsidRPr="00081658">
        <w:rPr>
          <w:rStyle w:val="hl1"/>
          <w:color w:val="auto"/>
          <w:sz w:val="28"/>
          <w:szCs w:val="28"/>
        </w:rPr>
        <w:t>Жежеленко</w:t>
      </w:r>
      <w:proofErr w:type="spellEnd"/>
      <w:r w:rsidR="008B7F73" w:rsidRPr="00081658">
        <w:rPr>
          <w:sz w:val="28"/>
          <w:szCs w:val="28"/>
        </w:rPr>
        <w:t xml:space="preserve"> И.В. Высшие гармоники в системах электроснабжения </w:t>
      </w:r>
      <w:proofErr w:type="spellStart"/>
      <w:r w:rsidR="008B7F73" w:rsidRPr="00081658">
        <w:rPr>
          <w:sz w:val="28"/>
          <w:szCs w:val="28"/>
        </w:rPr>
        <w:t>пром</w:t>
      </w:r>
      <w:proofErr w:type="gramStart"/>
      <w:r w:rsidR="008B7F73" w:rsidRPr="00081658">
        <w:rPr>
          <w:sz w:val="28"/>
          <w:szCs w:val="28"/>
        </w:rPr>
        <w:t>.п</w:t>
      </w:r>
      <w:proofErr w:type="gramEnd"/>
      <w:r w:rsidR="008B7F73" w:rsidRPr="00081658">
        <w:rPr>
          <w:sz w:val="28"/>
          <w:szCs w:val="28"/>
        </w:rPr>
        <w:t>редприятий</w:t>
      </w:r>
      <w:proofErr w:type="spellEnd"/>
      <w:r w:rsidR="008B7F73" w:rsidRPr="00081658">
        <w:rPr>
          <w:sz w:val="28"/>
          <w:szCs w:val="28"/>
        </w:rPr>
        <w:t xml:space="preserve">. М.: Энергоатомиздат, 2000. - 331 с. </w:t>
      </w:r>
    </w:p>
    <w:p w:rsidR="008B7F73" w:rsidRPr="00081658" w:rsidRDefault="00D03F7F" w:rsidP="00FC77B9">
      <w:pPr>
        <w:pStyle w:val="a6"/>
        <w:shd w:val="clear" w:color="auto" w:fill="FFFFFF"/>
        <w:spacing w:before="0" w:beforeAutospacing="0" w:after="0" w:afterAutospacing="0" w:line="360" w:lineRule="auto"/>
        <w:ind w:firstLine="567"/>
        <w:jc w:val="both"/>
        <w:rPr>
          <w:sz w:val="28"/>
          <w:szCs w:val="28"/>
        </w:rPr>
      </w:pPr>
      <w:r>
        <w:rPr>
          <w:rStyle w:val="hl1"/>
          <w:color w:val="auto"/>
          <w:sz w:val="28"/>
          <w:szCs w:val="28"/>
          <w:lang w:val="uk-UA"/>
        </w:rPr>
        <w:t>11</w:t>
      </w:r>
      <w:r w:rsidR="00081658">
        <w:rPr>
          <w:rStyle w:val="hl1"/>
          <w:color w:val="auto"/>
          <w:sz w:val="28"/>
          <w:szCs w:val="28"/>
          <w:lang w:val="uk-UA"/>
        </w:rPr>
        <w:t xml:space="preserve">. </w:t>
      </w:r>
      <w:proofErr w:type="spellStart"/>
      <w:r w:rsidR="008B7F73" w:rsidRPr="00081658">
        <w:rPr>
          <w:rStyle w:val="hl1"/>
          <w:color w:val="auto"/>
          <w:sz w:val="28"/>
          <w:szCs w:val="28"/>
        </w:rPr>
        <w:t>Жежеленко</w:t>
      </w:r>
      <w:proofErr w:type="spellEnd"/>
      <w:r w:rsidR="008B7F73" w:rsidRPr="00081658">
        <w:rPr>
          <w:sz w:val="28"/>
          <w:szCs w:val="28"/>
        </w:rPr>
        <w:t xml:space="preserve"> И.В., Саенко Ю.Л. </w:t>
      </w:r>
      <w:proofErr w:type="spellStart"/>
      <w:r w:rsidR="008B7F73" w:rsidRPr="00081658">
        <w:rPr>
          <w:sz w:val="28"/>
          <w:szCs w:val="28"/>
        </w:rPr>
        <w:t>Эквивалентирование</w:t>
      </w:r>
      <w:proofErr w:type="spellEnd"/>
      <w:r w:rsidR="008B7F73" w:rsidRPr="00081658">
        <w:rPr>
          <w:sz w:val="28"/>
          <w:szCs w:val="28"/>
        </w:rPr>
        <w:t xml:space="preserve"> линий с распределенными параметрами при распределении высших гармоник // Энергетика (Из</w:t>
      </w:r>
      <w:proofErr w:type="gramStart"/>
      <w:r w:rsidR="008B7F73" w:rsidRPr="00081658">
        <w:rPr>
          <w:sz w:val="28"/>
          <w:szCs w:val="28"/>
        </w:rPr>
        <w:t>.</w:t>
      </w:r>
      <w:proofErr w:type="gramEnd"/>
      <w:r w:rsidR="008B7F73" w:rsidRPr="00081658">
        <w:rPr>
          <w:sz w:val="28"/>
          <w:szCs w:val="28"/>
        </w:rPr>
        <w:t xml:space="preserve"> </w:t>
      </w:r>
      <w:proofErr w:type="gramStart"/>
      <w:r w:rsidR="008B7F73" w:rsidRPr="00081658">
        <w:rPr>
          <w:sz w:val="28"/>
          <w:szCs w:val="28"/>
        </w:rPr>
        <w:t>в</w:t>
      </w:r>
      <w:proofErr w:type="gramEnd"/>
      <w:r w:rsidR="008B7F73" w:rsidRPr="00081658">
        <w:rPr>
          <w:sz w:val="28"/>
          <w:szCs w:val="28"/>
        </w:rPr>
        <w:t xml:space="preserve">узов и энергетических объединений </w:t>
      </w:r>
      <w:r w:rsidR="008B7F73" w:rsidRPr="00081658">
        <w:rPr>
          <w:rStyle w:val="hl1"/>
          <w:color w:val="auto"/>
          <w:sz w:val="28"/>
          <w:szCs w:val="28"/>
        </w:rPr>
        <w:t>СНГ</w:t>
      </w:r>
      <w:r w:rsidR="008B7F73" w:rsidRPr="00081658">
        <w:rPr>
          <w:sz w:val="28"/>
          <w:szCs w:val="28"/>
        </w:rPr>
        <w:t xml:space="preserve">). 1993. - С.19-22. </w:t>
      </w:r>
    </w:p>
    <w:p w:rsidR="008B7F73" w:rsidRPr="00081658" w:rsidRDefault="00D03F7F" w:rsidP="00FC77B9">
      <w:pPr>
        <w:pStyle w:val="a6"/>
        <w:shd w:val="clear" w:color="auto" w:fill="FFFFFF"/>
        <w:spacing w:before="0" w:beforeAutospacing="0" w:after="0" w:afterAutospacing="0" w:line="360" w:lineRule="auto"/>
        <w:ind w:firstLine="567"/>
        <w:jc w:val="both"/>
        <w:rPr>
          <w:sz w:val="28"/>
          <w:szCs w:val="28"/>
        </w:rPr>
      </w:pPr>
      <w:r>
        <w:rPr>
          <w:rStyle w:val="hl1"/>
          <w:color w:val="auto"/>
          <w:sz w:val="28"/>
          <w:szCs w:val="28"/>
          <w:lang w:val="uk-UA"/>
        </w:rPr>
        <w:t>12</w:t>
      </w:r>
      <w:r w:rsidR="00081658">
        <w:rPr>
          <w:rStyle w:val="hl1"/>
          <w:color w:val="auto"/>
          <w:sz w:val="28"/>
          <w:szCs w:val="28"/>
          <w:lang w:val="uk-UA"/>
        </w:rPr>
        <w:t xml:space="preserve">. </w:t>
      </w:r>
      <w:proofErr w:type="spellStart"/>
      <w:r w:rsidR="008B7F73" w:rsidRPr="00081658">
        <w:rPr>
          <w:rStyle w:val="hl1"/>
          <w:color w:val="auto"/>
          <w:sz w:val="28"/>
          <w:szCs w:val="28"/>
        </w:rPr>
        <w:t>Жежеленко</w:t>
      </w:r>
      <w:proofErr w:type="spellEnd"/>
      <w:r w:rsidR="008B7F73" w:rsidRPr="00081658">
        <w:rPr>
          <w:sz w:val="28"/>
          <w:szCs w:val="28"/>
        </w:rPr>
        <w:t xml:space="preserve"> И.В., С</w:t>
      </w:r>
      <w:r w:rsidR="008B7F73" w:rsidRPr="00081658">
        <w:rPr>
          <w:sz w:val="28"/>
          <w:szCs w:val="28"/>
          <w:lang w:val="uk-UA"/>
        </w:rPr>
        <w:t>е</w:t>
      </w:r>
      <w:proofErr w:type="spellStart"/>
      <w:r w:rsidR="008B7F73" w:rsidRPr="00081658">
        <w:rPr>
          <w:sz w:val="28"/>
          <w:szCs w:val="28"/>
        </w:rPr>
        <w:t>зенко</w:t>
      </w:r>
      <w:proofErr w:type="spellEnd"/>
      <w:r w:rsidR="008B7F73" w:rsidRPr="00081658">
        <w:rPr>
          <w:sz w:val="28"/>
          <w:szCs w:val="28"/>
        </w:rPr>
        <w:t xml:space="preserve"> Ю.Л. Вопросы качества электроэнергии в электроустановках. </w:t>
      </w:r>
      <w:proofErr w:type="gramStart"/>
      <w:r w:rsidR="008B7F73" w:rsidRPr="00081658">
        <w:rPr>
          <w:sz w:val="28"/>
          <w:szCs w:val="28"/>
        </w:rPr>
        <w:t>-М</w:t>
      </w:r>
      <w:proofErr w:type="gramEnd"/>
      <w:r w:rsidR="008B7F73" w:rsidRPr="00081658">
        <w:rPr>
          <w:sz w:val="28"/>
          <w:szCs w:val="28"/>
        </w:rPr>
        <w:t xml:space="preserve">ариуполь: </w:t>
      </w:r>
      <w:r w:rsidR="008B7F73" w:rsidRPr="00081658">
        <w:rPr>
          <w:rStyle w:val="hl1"/>
          <w:color w:val="auto"/>
          <w:sz w:val="28"/>
          <w:szCs w:val="28"/>
        </w:rPr>
        <w:t>ПГТУ</w:t>
      </w:r>
      <w:r w:rsidR="008B7F73" w:rsidRPr="00081658">
        <w:rPr>
          <w:sz w:val="28"/>
          <w:szCs w:val="28"/>
        </w:rPr>
        <w:t xml:space="preserve">, 1996,- 173 с. </w:t>
      </w:r>
    </w:p>
    <w:p w:rsidR="008B7F73" w:rsidRPr="00081658" w:rsidRDefault="00D03F7F" w:rsidP="00FC77B9">
      <w:pPr>
        <w:pStyle w:val="a6"/>
        <w:shd w:val="clear" w:color="auto" w:fill="FFFFFF"/>
        <w:spacing w:before="0" w:beforeAutospacing="0" w:after="0" w:afterAutospacing="0" w:line="360" w:lineRule="auto"/>
        <w:ind w:firstLine="567"/>
        <w:jc w:val="both"/>
        <w:rPr>
          <w:sz w:val="28"/>
          <w:szCs w:val="28"/>
        </w:rPr>
      </w:pPr>
      <w:r>
        <w:rPr>
          <w:rStyle w:val="hl1"/>
          <w:color w:val="auto"/>
          <w:sz w:val="28"/>
          <w:szCs w:val="28"/>
          <w:lang w:val="uk-UA"/>
        </w:rPr>
        <w:lastRenderedPageBreak/>
        <w:t>13</w:t>
      </w:r>
      <w:r w:rsidR="00081658">
        <w:rPr>
          <w:rStyle w:val="hl1"/>
          <w:color w:val="auto"/>
          <w:sz w:val="28"/>
          <w:szCs w:val="28"/>
          <w:lang w:val="uk-UA"/>
        </w:rPr>
        <w:t xml:space="preserve">. </w:t>
      </w:r>
      <w:r w:rsidR="008B7F73" w:rsidRPr="00081658">
        <w:rPr>
          <w:rStyle w:val="hl1"/>
          <w:color w:val="auto"/>
          <w:sz w:val="28"/>
          <w:szCs w:val="28"/>
        </w:rPr>
        <w:t>ГОСТ</w:t>
      </w:r>
      <w:r w:rsidR="008B7F73" w:rsidRPr="00081658">
        <w:rPr>
          <w:sz w:val="28"/>
          <w:szCs w:val="28"/>
        </w:rPr>
        <w:t xml:space="preserve"> 13109-97.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 М.: 1997,-60 с. </w:t>
      </w:r>
    </w:p>
    <w:p w:rsidR="008B7F73" w:rsidRPr="00081658" w:rsidRDefault="00D03F7F" w:rsidP="00FC77B9">
      <w:pPr>
        <w:pStyle w:val="a6"/>
        <w:shd w:val="clear" w:color="auto" w:fill="FFFFFF"/>
        <w:spacing w:before="0" w:beforeAutospacing="0" w:after="0" w:afterAutospacing="0" w:line="360" w:lineRule="auto"/>
        <w:ind w:firstLine="567"/>
        <w:jc w:val="both"/>
        <w:rPr>
          <w:sz w:val="28"/>
          <w:szCs w:val="28"/>
        </w:rPr>
      </w:pPr>
      <w:r>
        <w:rPr>
          <w:sz w:val="28"/>
          <w:szCs w:val="28"/>
          <w:lang w:val="uk-UA"/>
        </w:rPr>
        <w:t>14</w:t>
      </w:r>
      <w:r w:rsidR="00081658">
        <w:rPr>
          <w:sz w:val="28"/>
          <w:szCs w:val="28"/>
          <w:lang w:val="uk-UA"/>
        </w:rPr>
        <w:t xml:space="preserve">. </w:t>
      </w:r>
      <w:proofErr w:type="spellStart"/>
      <w:r w:rsidR="008B7F73" w:rsidRPr="00081658">
        <w:rPr>
          <w:sz w:val="28"/>
          <w:szCs w:val="28"/>
        </w:rPr>
        <w:t>Аррилага</w:t>
      </w:r>
      <w:proofErr w:type="spellEnd"/>
      <w:r w:rsidR="008B7F73" w:rsidRPr="00081658">
        <w:rPr>
          <w:sz w:val="28"/>
          <w:szCs w:val="28"/>
        </w:rPr>
        <w:t xml:space="preserve"> Д., Брэдли Д., </w:t>
      </w:r>
      <w:proofErr w:type="spellStart"/>
      <w:r w:rsidR="008B7F73" w:rsidRPr="00081658">
        <w:rPr>
          <w:sz w:val="28"/>
          <w:szCs w:val="28"/>
        </w:rPr>
        <w:t>Боджер</w:t>
      </w:r>
      <w:proofErr w:type="spellEnd"/>
      <w:r w:rsidR="008B7F73" w:rsidRPr="00081658">
        <w:rPr>
          <w:sz w:val="28"/>
          <w:szCs w:val="28"/>
        </w:rPr>
        <w:t xml:space="preserve"> П. Гармоники в электрических системах. </w:t>
      </w:r>
      <w:proofErr w:type="gramStart"/>
      <w:r w:rsidR="008B7F73" w:rsidRPr="00081658">
        <w:rPr>
          <w:sz w:val="28"/>
          <w:szCs w:val="28"/>
        </w:rPr>
        <w:t>-М</w:t>
      </w:r>
      <w:proofErr w:type="gramEnd"/>
      <w:r w:rsidR="008B7F73" w:rsidRPr="00081658">
        <w:rPr>
          <w:sz w:val="28"/>
          <w:szCs w:val="28"/>
        </w:rPr>
        <w:t xml:space="preserve">.: Энергоатомиздат, 1990. 320 с. </w:t>
      </w:r>
    </w:p>
    <w:p w:rsidR="008B7F73" w:rsidRDefault="00D03F7F" w:rsidP="008B7F73">
      <w:pPr>
        <w:spacing w:after="0" w:line="360" w:lineRule="auto"/>
        <w:ind w:firstLine="567"/>
        <w:jc w:val="both"/>
        <w:rPr>
          <w:rFonts w:ascii="Times New Roman" w:hAnsi="Times New Roman" w:cs="Times New Roman"/>
          <w:bCs/>
          <w:iCs/>
          <w:sz w:val="28"/>
          <w:szCs w:val="28"/>
        </w:rPr>
      </w:pPr>
      <w:r>
        <w:rPr>
          <w:rFonts w:ascii="Times New Roman" w:eastAsia="Calibri" w:hAnsi="Times New Roman" w:cs="Times New Roman"/>
          <w:sz w:val="28"/>
          <w:szCs w:val="28"/>
          <w:lang w:val="uk-UA"/>
        </w:rPr>
        <w:t>15</w:t>
      </w:r>
      <w:r w:rsidR="008B7F73" w:rsidRPr="008B7F73">
        <w:rPr>
          <w:rFonts w:ascii="Times New Roman" w:eastAsia="Calibri" w:hAnsi="Times New Roman" w:cs="Times New Roman"/>
          <w:sz w:val="28"/>
          <w:szCs w:val="28"/>
        </w:rPr>
        <w:t>.</w:t>
      </w:r>
      <w:proofErr w:type="spellStart"/>
      <w:r w:rsidR="008B7F73" w:rsidRPr="008B7F73">
        <w:rPr>
          <w:rFonts w:ascii="Times New Roman" w:eastAsia="Calibri" w:hAnsi="Times New Roman" w:cs="Times New Roman"/>
          <w:sz w:val="28"/>
          <w:szCs w:val="28"/>
        </w:rPr>
        <w:t>Олійник</w:t>
      </w:r>
      <w:proofErr w:type="spellEnd"/>
      <w:r w:rsidR="008B7F73" w:rsidRPr="008B7F73">
        <w:rPr>
          <w:rFonts w:ascii="Times New Roman" w:eastAsia="Calibri" w:hAnsi="Times New Roman" w:cs="Times New Roman"/>
          <w:sz w:val="28"/>
          <w:szCs w:val="28"/>
        </w:rPr>
        <w:t xml:space="preserve"> Ю.С.</w:t>
      </w:r>
      <w:r w:rsidR="001D104A">
        <w:rPr>
          <w:rFonts w:ascii="Times New Roman" w:eastAsia="Calibri" w:hAnsi="Times New Roman" w:cs="Times New Roman"/>
          <w:sz w:val="28"/>
          <w:szCs w:val="28"/>
          <w:lang w:val="uk-UA"/>
        </w:rPr>
        <w:t xml:space="preserve"> </w:t>
      </w:r>
      <w:proofErr w:type="spellStart"/>
      <w:r w:rsidR="008B7F73" w:rsidRPr="008B7F73">
        <w:rPr>
          <w:rFonts w:ascii="Times New Roman" w:hAnsi="Times New Roman" w:cs="Times New Roman"/>
          <w:bCs/>
          <w:iCs/>
          <w:sz w:val="28"/>
          <w:szCs w:val="28"/>
        </w:rPr>
        <w:t>Аналіз</w:t>
      </w:r>
      <w:proofErr w:type="spellEnd"/>
      <w:r w:rsidR="001D104A">
        <w:rPr>
          <w:rFonts w:ascii="Times New Roman" w:hAnsi="Times New Roman" w:cs="Times New Roman"/>
          <w:bCs/>
          <w:iCs/>
          <w:sz w:val="28"/>
          <w:szCs w:val="28"/>
          <w:lang w:val="uk-UA"/>
        </w:rPr>
        <w:t xml:space="preserve"> </w:t>
      </w:r>
      <w:proofErr w:type="spellStart"/>
      <w:r w:rsidR="008B7F73" w:rsidRPr="008B7F73">
        <w:rPr>
          <w:rFonts w:ascii="Times New Roman" w:hAnsi="Times New Roman" w:cs="Times New Roman"/>
          <w:bCs/>
          <w:iCs/>
          <w:sz w:val="28"/>
          <w:szCs w:val="28"/>
        </w:rPr>
        <w:t>дослідження</w:t>
      </w:r>
      <w:proofErr w:type="spellEnd"/>
      <w:r w:rsidR="008B7F73" w:rsidRPr="008B7F73">
        <w:rPr>
          <w:rFonts w:ascii="Times New Roman" w:hAnsi="Times New Roman" w:cs="Times New Roman"/>
          <w:bCs/>
          <w:iCs/>
          <w:sz w:val="28"/>
          <w:szCs w:val="28"/>
        </w:rPr>
        <w:t xml:space="preserve"> спектру </w:t>
      </w:r>
      <w:proofErr w:type="spellStart"/>
      <w:r w:rsidR="008B7F73" w:rsidRPr="008B7F73">
        <w:rPr>
          <w:rFonts w:ascii="Times New Roman" w:hAnsi="Times New Roman" w:cs="Times New Roman"/>
          <w:bCs/>
          <w:iCs/>
          <w:sz w:val="28"/>
          <w:szCs w:val="28"/>
        </w:rPr>
        <w:t>вищих</w:t>
      </w:r>
      <w:proofErr w:type="spellEnd"/>
      <w:r w:rsidR="008B7F73" w:rsidRPr="008B7F73">
        <w:rPr>
          <w:rFonts w:ascii="Times New Roman" w:hAnsi="Times New Roman" w:cs="Times New Roman"/>
          <w:bCs/>
          <w:iCs/>
          <w:sz w:val="28"/>
          <w:szCs w:val="28"/>
        </w:rPr>
        <w:t xml:space="preserve"> </w:t>
      </w:r>
      <w:proofErr w:type="spellStart"/>
      <w:r w:rsidR="008B7F73" w:rsidRPr="008B7F73">
        <w:rPr>
          <w:rFonts w:ascii="Times New Roman" w:hAnsi="Times New Roman" w:cs="Times New Roman"/>
          <w:bCs/>
          <w:iCs/>
          <w:sz w:val="28"/>
          <w:szCs w:val="28"/>
        </w:rPr>
        <w:t>гармонік</w:t>
      </w:r>
      <w:proofErr w:type="spellEnd"/>
      <w:r w:rsidR="008B7F73" w:rsidRPr="008B7F73">
        <w:rPr>
          <w:rFonts w:ascii="Times New Roman" w:hAnsi="Times New Roman" w:cs="Times New Roman"/>
          <w:bCs/>
          <w:iCs/>
          <w:sz w:val="28"/>
          <w:szCs w:val="28"/>
        </w:rPr>
        <w:t xml:space="preserve"> у </w:t>
      </w:r>
      <w:proofErr w:type="spellStart"/>
      <w:r w:rsidR="008B7F73" w:rsidRPr="008B7F73">
        <w:rPr>
          <w:rFonts w:ascii="Times New Roman" w:hAnsi="Times New Roman" w:cs="Times New Roman"/>
          <w:bCs/>
          <w:iCs/>
          <w:sz w:val="28"/>
          <w:szCs w:val="28"/>
        </w:rPr>
        <w:t>системі</w:t>
      </w:r>
      <w:proofErr w:type="spellEnd"/>
      <w:r w:rsidR="008B7F73" w:rsidRPr="008B7F73">
        <w:rPr>
          <w:rFonts w:ascii="Times New Roman" w:hAnsi="Times New Roman" w:cs="Times New Roman"/>
          <w:bCs/>
          <w:iCs/>
          <w:sz w:val="28"/>
          <w:szCs w:val="28"/>
        </w:rPr>
        <w:t xml:space="preserve"> «</w:t>
      </w:r>
      <w:proofErr w:type="spellStart"/>
      <w:r w:rsidR="008B7F73" w:rsidRPr="008B7F73">
        <w:rPr>
          <w:rFonts w:ascii="Times New Roman" w:hAnsi="Times New Roman" w:cs="Times New Roman"/>
          <w:bCs/>
          <w:iCs/>
          <w:sz w:val="28"/>
          <w:szCs w:val="28"/>
        </w:rPr>
        <w:t>випрямлювач</w:t>
      </w:r>
      <w:proofErr w:type="spellEnd"/>
      <w:r w:rsidR="008B7F73" w:rsidRPr="008B7F73">
        <w:rPr>
          <w:rFonts w:ascii="Times New Roman" w:hAnsi="Times New Roman" w:cs="Times New Roman"/>
          <w:bCs/>
          <w:iCs/>
          <w:sz w:val="28"/>
          <w:szCs w:val="28"/>
        </w:rPr>
        <w:t xml:space="preserve"> – </w:t>
      </w:r>
      <w:proofErr w:type="spellStart"/>
      <w:r w:rsidR="008B7F73" w:rsidRPr="008B7F73">
        <w:rPr>
          <w:rFonts w:ascii="Times New Roman" w:hAnsi="Times New Roman" w:cs="Times New Roman"/>
          <w:bCs/>
          <w:iCs/>
          <w:sz w:val="28"/>
          <w:szCs w:val="28"/>
        </w:rPr>
        <w:t>інвертор</w:t>
      </w:r>
      <w:proofErr w:type="spellEnd"/>
      <w:r w:rsidR="008B7F73" w:rsidRPr="008B7F73">
        <w:rPr>
          <w:rFonts w:ascii="Times New Roman" w:eastAsia="Calibri" w:hAnsi="Times New Roman" w:cs="Times New Roman"/>
          <w:bCs/>
          <w:iCs/>
          <w:caps/>
          <w:sz w:val="28"/>
          <w:szCs w:val="28"/>
        </w:rPr>
        <w:t>»</w:t>
      </w:r>
      <w:r w:rsidR="008B7F73" w:rsidRPr="008B7F73">
        <w:rPr>
          <w:rFonts w:ascii="Times New Roman" w:hAnsi="Times New Roman" w:cs="Times New Roman"/>
          <w:bCs/>
          <w:iCs/>
          <w:caps/>
          <w:sz w:val="28"/>
          <w:szCs w:val="28"/>
        </w:rPr>
        <w:t xml:space="preserve">/Ю.С. </w:t>
      </w:r>
      <w:proofErr w:type="spellStart"/>
      <w:r w:rsidR="008B7F73" w:rsidRPr="008B7F73">
        <w:rPr>
          <w:rFonts w:ascii="Times New Roman" w:hAnsi="Times New Roman" w:cs="Times New Roman"/>
          <w:bCs/>
          <w:iCs/>
          <w:sz w:val="28"/>
          <w:szCs w:val="28"/>
        </w:rPr>
        <w:t>Олійник</w:t>
      </w:r>
      <w:proofErr w:type="spellEnd"/>
      <w:r w:rsidR="008B7F73" w:rsidRPr="008B7F73">
        <w:rPr>
          <w:rFonts w:ascii="Times New Roman" w:hAnsi="Times New Roman" w:cs="Times New Roman"/>
          <w:bCs/>
          <w:iCs/>
          <w:sz w:val="28"/>
          <w:szCs w:val="28"/>
        </w:rPr>
        <w:t>//</w:t>
      </w:r>
      <w:proofErr w:type="spellStart"/>
      <w:r w:rsidR="008B7F73" w:rsidRPr="008B7F73">
        <w:rPr>
          <w:rFonts w:ascii="Times New Roman" w:hAnsi="Times New Roman" w:cs="Times New Roman"/>
          <w:bCs/>
          <w:iCs/>
          <w:sz w:val="28"/>
          <w:szCs w:val="28"/>
        </w:rPr>
        <w:t>Матеріали</w:t>
      </w:r>
      <w:proofErr w:type="spellEnd"/>
      <w:r w:rsidR="008B7F73" w:rsidRPr="008B7F73">
        <w:rPr>
          <w:rFonts w:ascii="Times New Roman" w:hAnsi="Times New Roman" w:cs="Times New Roman"/>
          <w:bCs/>
          <w:iCs/>
          <w:sz w:val="28"/>
          <w:szCs w:val="28"/>
          <w:lang w:val="en-US"/>
        </w:rPr>
        <w:t>IX</w:t>
      </w:r>
      <w:r w:rsidR="008B7F73" w:rsidRPr="008B7F73">
        <w:rPr>
          <w:rFonts w:ascii="Times New Roman" w:hAnsi="Times New Roman" w:cs="Times New Roman"/>
          <w:bCs/>
          <w:iCs/>
          <w:sz w:val="28"/>
          <w:szCs w:val="28"/>
        </w:rPr>
        <w:t xml:space="preserve"> НПК. – Прага, 2013. – с. 47-51.</w:t>
      </w:r>
    </w:p>
    <w:p w:rsidR="008B7F73" w:rsidRPr="008B7F73" w:rsidRDefault="008B7F73" w:rsidP="008B7F73">
      <w:pPr>
        <w:widowControl w:val="0"/>
        <w:shd w:val="clear" w:color="auto" w:fill="FFFFFF"/>
        <w:autoSpaceDE w:val="0"/>
        <w:autoSpaceDN w:val="0"/>
        <w:adjustRightInd w:val="0"/>
        <w:spacing w:after="0" w:line="360" w:lineRule="auto"/>
        <w:ind w:right="5" w:firstLine="567"/>
        <w:jc w:val="both"/>
        <w:rPr>
          <w:rFonts w:ascii="Times New Roman" w:hAnsi="Times New Roman" w:cs="Times New Roman"/>
          <w:spacing w:val="-8"/>
          <w:sz w:val="28"/>
          <w:szCs w:val="28"/>
        </w:rPr>
      </w:pPr>
      <w:r>
        <w:rPr>
          <w:rFonts w:ascii="Times New Roman" w:hAnsi="Times New Roman" w:cs="Times New Roman"/>
          <w:sz w:val="28"/>
          <w:szCs w:val="28"/>
          <w:lang w:val="uk-UA"/>
        </w:rPr>
        <w:t>1</w:t>
      </w:r>
      <w:r w:rsidR="00D03F7F">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Pr="008B7F73">
        <w:rPr>
          <w:rFonts w:ascii="Times New Roman" w:hAnsi="Times New Roman" w:cs="Times New Roman"/>
          <w:sz w:val="28"/>
          <w:szCs w:val="28"/>
          <w:lang w:val="uk-UA"/>
        </w:rPr>
        <w:t xml:space="preserve">НАКАЗ від 17 квітня 2000 року N 32/28/28/276/75/54 Про затвердження Концепції побудови автоматизованих систем обліку електроенергії в умовах </w:t>
      </w:r>
      <w:proofErr w:type="spellStart"/>
      <w:r w:rsidRPr="008B7F73">
        <w:rPr>
          <w:rFonts w:ascii="Times New Roman" w:hAnsi="Times New Roman" w:cs="Times New Roman"/>
          <w:sz w:val="28"/>
          <w:szCs w:val="28"/>
          <w:lang w:val="uk-UA"/>
        </w:rPr>
        <w:t>енергоринку</w:t>
      </w:r>
      <w:proofErr w:type="spellEnd"/>
      <w:r w:rsidRPr="008B7F73">
        <w:rPr>
          <w:rFonts w:ascii="Times New Roman" w:hAnsi="Times New Roman" w:cs="Times New Roman"/>
          <w:spacing w:val="-2"/>
          <w:sz w:val="28"/>
          <w:szCs w:val="28"/>
        </w:rPr>
        <w:t>.</w:t>
      </w:r>
    </w:p>
    <w:p w:rsidR="008B7F73" w:rsidRPr="008B7F73" w:rsidRDefault="008B7F73" w:rsidP="008B7F73">
      <w:pPr>
        <w:pStyle w:val="a6"/>
        <w:shd w:val="clear" w:color="auto" w:fill="FFFFFF"/>
        <w:spacing w:before="0" w:beforeAutospacing="0" w:after="0" w:afterAutospacing="0" w:line="360" w:lineRule="auto"/>
        <w:ind w:firstLine="567"/>
        <w:jc w:val="both"/>
        <w:rPr>
          <w:sz w:val="28"/>
          <w:szCs w:val="28"/>
        </w:rPr>
      </w:pPr>
      <w:r>
        <w:rPr>
          <w:rStyle w:val="hl1"/>
          <w:color w:val="auto"/>
          <w:sz w:val="28"/>
          <w:szCs w:val="28"/>
          <w:lang w:val="uk-UA"/>
        </w:rPr>
        <w:t>1</w:t>
      </w:r>
      <w:r w:rsidR="00D03F7F">
        <w:rPr>
          <w:rStyle w:val="hl1"/>
          <w:color w:val="auto"/>
          <w:sz w:val="28"/>
          <w:szCs w:val="28"/>
          <w:lang w:val="uk-UA"/>
        </w:rPr>
        <w:t>7</w:t>
      </w:r>
      <w:r>
        <w:rPr>
          <w:rStyle w:val="hl1"/>
          <w:color w:val="auto"/>
          <w:sz w:val="28"/>
          <w:szCs w:val="28"/>
          <w:lang w:val="uk-UA"/>
        </w:rPr>
        <w:t xml:space="preserve">. </w:t>
      </w:r>
      <w:r w:rsidRPr="008B7F73">
        <w:rPr>
          <w:rStyle w:val="hl1"/>
          <w:color w:val="auto"/>
          <w:sz w:val="28"/>
          <w:szCs w:val="28"/>
          <w:lang w:val="uk-UA"/>
        </w:rPr>
        <w:t>Офіційний сайт державного підприємства «</w:t>
      </w:r>
      <w:proofErr w:type="spellStart"/>
      <w:r w:rsidRPr="008B7F73">
        <w:rPr>
          <w:rStyle w:val="hl1"/>
          <w:color w:val="auto"/>
          <w:sz w:val="28"/>
          <w:szCs w:val="28"/>
          <w:lang w:val="uk-UA"/>
        </w:rPr>
        <w:t>Енергоринок</w:t>
      </w:r>
      <w:proofErr w:type="spellEnd"/>
      <w:r w:rsidRPr="008B7F73">
        <w:rPr>
          <w:rStyle w:val="hl1"/>
          <w:color w:val="auto"/>
          <w:sz w:val="28"/>
          <w:szCs w:val="28"/>
          <w:lang w:val="uk-UA"/>
        </w:rPr>
        <w:t xml:space="preserve">» - </w:t>
      </w:r>
      <w:r w:rsidRPr="008B7F73">
        <w:rPr>
          <w:rStyle w:val="hl1"/>
          <w:color w:val="auto"/>
          <w:sz w:val="28"/>
          <w:szCs w:val="28"/>
        </w:rPr>
        <w:t>http://www.er.gov.ua</w:t>
      </w:r>
      <w:r w:rsidRPr="008B7F73">
        <w:rPr>
          <w:sz w:val="28"/>
          <w:szCs w:val="28"/>
        </w:rPr>
        <w:t xml:space="preserve">. </w:t>
      </w:r>
    </w:p>
    <w:p w:rsidR="008B7F73" w:rsidRPr="008B7F73" w:rsidRDefault="008B7F73" w:rsidP="008B7F73">
      <w:pPr>
        <w:pStyle w:val="a6"/>
        <w:shd w:val="clear" w:color="auto" w:fill="FFFFFF"/>
        <w:spacing w:before="0" w:beforeAutospacing="0" w:after="0" w:afterAutospacing="0" w:line="360" w:lineRule="auto"/>
        <w:ind w:firstLine="567"/>
        <w:jc w:val="both"/>
        <w:rPr>
          <w:sz w:val="28"/>
          <w:szCs w:val="28"/>
        </w:rPr>
      </w:pPr>
      <w:r>
        <w:rPr>
          <w:rStyle w:val="af6"/>
          <w:i w:val="0"/>
          <w:sz w:val="28"/>
          <w:szCs w:val="28"/>
          <w:shd w:val="clear" w:color="auto" w:fill="FFFFFF"/>
          <w:lang w:val="uk-UA"/>
        </w:rPr>
        <w:t>1</w:t>
      </w:r>
      <w:r w:rsidR="00D03F7F">
        <w:rPr>
          <w:rStyle w:val="af6"/>
          <w:i w:val="0"/>
          <w:sz w:val="28"/>
          <w:szCs w:val="28"/>
          <w:shd w:val="clear" w:color="auto" w:fill="FFFFFF"/>
          <w:lang w:val="uk-UA"/>
        </w:rPr>
        <w:t>8</w:t>
      </w:r>
      <w:r>
        <w:rPr>
          <w:rStyle w:val="af6"/>
          <w:i w:val="0"/>
          <w:sz w:val="28"/>
          <w:szCs w:val="28"/>
          <w:shd w:val="clear" w:color="auto" w:fill="FFFFFF"/>
          <w:lang w:val="uk-UA"/>
        </w:rPr>
        <w:t xml:space="preserve">. </w:t>
      </w:r>
      <w:proofErr w:type="spellStart"/>
      <w:r w:rsidRPr="008B7F73">
        <w:rPr>
          <w:rStyle w:val="af6"/>
          <w:i w:val="0"/>
          <w:sz w:val="28"/>
          <w:szCs w:val="28"/>
          <w:shd w:val="clear" w:color="auto" w:fill="FFFFFF"/>
        </w:rPr>
        <w:t>Шестеренко</w:t>
      </w:r>
      <w:proofErr w:type="spellEnd"/>
      <w:r w:rsidRPr="008B7F73">
        <w:rPr>
          <w:rStyle w:val="af6"/>
          <w:i w:val="0"/>
          <w:sz w:val="28"/>
          <w:szCs w:val="28"/>
          <w:shd w:val="clear" w:color="auto" w:fill="FFFFFF"/>
        </w:rPr>
        <w:t xml:space="preserve"> </w:t>
      </w:r>
      <w:proofErr w:type="spellStart"/>
      <w:r w:rsidRPr="008B7F73">
        <w:rPr>
          <w:rStyle w:val="af6"/>
          <w:i w:val="0"/>
          <w:sz w:val="28"/>
          <w:szCs w:val="28"/>
          <w:shd w:val="clear" w:color="auto" w:fill="FFFFFF"/>
        </w:rPr>
        <w:t>А.В</w:t>
      </w:r>
      <w:r w:rsidRPr="008B7F73">
        <w:rPr>
          <w:sz w:val="28"/>
          <w:szCs w:val="28"/>
          <w:shd w:val="clear" w:color="auto" w:fill="FFFFFF"/>
        </w:rPr>
        <w:t>Компенсация</w:t>
      </w:r>
      <w:proofErr w:type="spellEnd"/>
      <w:r w:rsidRPr="008B7F73">
        <w:rPr>
          <w:sz w:val="28"/>
          <w:szCs w:val="28"/>
          <w:shd w:val="clear" w:color="auto" w:fill="FFFFFF"/>
        </w:rPr>
        <w:t xml:space="preserve"> погрешности в электронных счетчиках электроэнергии // Электрические сети и системы. — 2004. — № 1—2. — С. 85—88.</w:t>
      </w:r>
    </w:p>
    <w:p w:rsidR="008B7F73" w:rsidRPr="008B7F73" w:rsidRDefault="008B7F73" w:rsidP="008B7F73">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w:t>
      </w:r>
      <w:r w:rsidR="00D03F7F">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proofErr w:type="spellStart"/>
      <w:r w:rsidRPr="008B7F73">
        <w:rPr>
          <w:rFonts w:ascii="Times New Roman" w:hAnsi="Times New Roman" w:cs="Times New Roman"/>
          <w:sz w:val="28"/>
          <w:szCs w:val="28"/>
        </w:rPr>
        <w:t>Шестеренко</w:t>
      </w:r>
      <w:proofErr w:type="spellEnd"/>
      <w:r w:rsidRPr="008B7F73">
        <w:rPr>
          <w:rFonts w:ascii="Times New Roman" w:hAnsi="Times New Roman" w:cs="Times New Roman"/>
          <w:sz w:val="28"/>
          <w:szCs w:val="28"/>
        </w:rPr>
        <w:t xml:space="preserve"> А.В. АСКУЭ: использование радиоканала для передачи данных </w:t>
      </w:r>
      <w:proofErr w:type="spellStart"/>
      <w:r w:rsidRPr="008B7F73">
        <w:rPr>
          <w:rFonts w:ascii="Times New Roman" w:hAnsi="Times New Roman" w:cs="Times New Roman"/>
          <w:sz w:val="28"/>
          <w:szCs w:val="28"/>
        </w:rPr>
        <w:t>электроизмерения</w:t>
      </w:r>
      <w:proofErr w:type="spellEnd"/>
      <w:r w:rsidRPr="008B7F73">
        <w:rPr>
          <w:rFonts w:ascii="Times New Roman" w:hAnsi="Times New Roman" w:cs="Times New Roman"/>
          <w:sz w:val="28"/>
          <w:szCs w:val="28"/>
        </w:rPr>
        <w:t xml:space="preserve">//сайт Электрические сети и системы. - </w:t>
      </w:r>
      <w:hyperlink r:id="rId22" w:history="1">
        <w:r w:rsidRPr="008B7F73">
          <w:rPr>
            <w:rStyle w:val="af7"/>
            <w:rFonts w:ascii="Times New Roman" w:hAnsi="Times New Roman" w:cs="Times New Roman"/>
            <w:color w:val="auto"/>
            <w:sz w:val="28"/>
            <w:szCs w:val="28"/>
          </w:rPr>
          <w:t>http://leg.co.ua</w:t>
        </w:r>
      </w:hyperlink>
      <w:r w:rsidRPr="008B7F73">
        <w:rPr>
          <w:rFonts w:ascii="Times New Roman" w:hAnsi="Times New Roman" w:cs="Times New Roman"/>
          <w:sz w:val="28"/>
          <w:szCs w:val="28"/>
        </w:rPr>
        <w:t>.</w:t>
      </w:r>
    </w:p>
    <w:p w:rsidR="008B7F73" w:rsidRDefault="00D03F7F" w:rsidP="008B7F73">
      <w:pPr>
        <w:pStyle w:val="a6"/>
        <w:shd w:val="clear" w:color="auto" w:fill="FFFFFF"/>
        <w:spacing w:before="0" w:beforeAutospacing="0" w:after="0" w:afterAutospacing="0" w:line="360" w:lineRule="auto"/>
        <w:ind w:firstLine="567"/>
        <w:jc w:val="both"/>
        <w:rPr>
          <w:sz w:val="28"/>
          <w:szCs w:val="28"/>
          <w:lang w:val="uk-UA"/>
        </w:rPr>
      </w:pPr>
      <w:r>
        <w:rPr>
          <w:sz w:val="28"/>
          <w:szCs w:val="28"/>
          <w:lang w:val="uk-UA"/>
        </w:rPr>
        <w:t>20</w:t>
      </w:r>
      <w:r w:rsidR="008B7F73">
        <w:rPr>
          <w:sz w:val="28"/>
          <w:szCs w:val="28"/>
          <w:lang w:val="uk-UA"/>
        </w:rPr>
        <w:t xml:space="preserve">. </w:t>
      </w:r>
      <w:r w:rsidR="008B7F73" w:rsidRPr="008B7F73">
        <w:rPr>
          <w:sz w:val="28"/>
          <w:szCs w:val="28"/>
          <w:lang w:val="uk-UA"/>
        </w:rPr>
        <w:t>Закон України про електроенергетику із змінами і доповненнями, внесеними Законами України.</w:t>
      </w:r>
    </w:p>
    <w:p w:rsidR="00652746" w:rsidRPr="00652746" w:rsidRDefault="00D03F7F" w:rsidP="0065274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652746">
        <w:rPr>
          <w:rFonts w:ascii="Times New Roman" w:hAnsi="Times New Roman" w:cs="Times New Roman"/>
          <w:sz w:val="28"/>
          <w:szCs w:val="28"/>
          <w:lang w:val="uk-UA"/>
        </w:rPr>
        <w:t xml:space="preserve">. </w:t>
      </w:r>
      <w:r w:rsidR="00652746" w:rsidRPr="00652746">
        <w:rPr>
          <w:rFonts w:ascii="Times New Roman" w:hAnsi="Times New Roman" w:cs="Times New Roman"/>
          <w:sz w:val="28"/>
          <w:szCs w:val="28"/>
          <w:lang w:val="uk-UA"/>
        </w:rPr>
        <w:t xml:space="preserve">Державне агентство з </w:t>
      </w:r>
      <w:proofErr w:type="spellStart"/>
      <w:r w:rsidR="00652746" w:rsidRPr="00652746">
        <w:rPr>
          <w:rFonts w:ascii="Times New Roman" w:hAnsi="Times New Roman" w:cs="Times New Roman"/>
          <w:sz w:val="28"/>
          <w:szCs w:val="28"/>
          <w:lang w:val="uk-UA"/>
        </w:rPr>
        <w:t>енергоефективності</w:t>
      </w:r>
      <w:proofErr w:type="spellEnd"/>
      <w:r w:rsidR="00652746" w:rsidRPr="00652746">
        <w:rPr>
          <w:rFonts w:ascii="Times New Roman" w:hAnsi="Times New Roman" w:cs="Times New Roman"/>
          <w:sz w:val="28"/>
          <w:szCs w:val="28"/>
          <w:lang w:val="uk-UA"/>
        </w:rPr>
        <w:t xml:space="preserve"> та енергозбереження України </w:t>
      </w:r>
      <w:r w:rsidR="00652746" w:rsidRPr="00652746">
        <w:rPr>
          <w:rFonts w:ascii="Times New Roman" w:hAnsi="Times New Roman" w:cs="Times New Roman"/>
          <w:sz w:val="28"/>
          <w:szCs w:val="28"/>
          <w:lang w:val="en-US"/>
        </w:rPr>
        <w:t>URL</w:t>
      </w:r>
      <w:r w:rsidR="00652746" w:rsidRPr="00652746">
        <w:rPr>
          <w:rFonts w:ascii="Times New Roman" w:hAnsi="Times New Roman" w:cs="Times New Roman"/>
          <w:sz w:val="28"/>
          <w:szCs w:val="28"/>
        </w:rPr>
        <w:t xml:space="preserve">: </w:t>
      </w:r>
      <w:hyperlink r:id="rId23" w:history="1">
        <w:r w:rsidR="00652746" w:rsidRPr="00652746">
          <w:rPr>
            <w:rStyle w:val="af7"/>
            <w:rFonts w:ascii="Times New Roman" w:hAnsi="Times New Roman" w:cs="Times New Roman"/>
            <w:color w:val="auto"/>
            <w:sz w:val="28"/>
            <w:szCs w:val="28"/>
            <w:lang w:val="uk-UA"/>
          </w:rPr>
          <w:t>http://saee.gov.ua/uk/consumers/derzh-pidtrymka-energozabespechenya</w:t>
        </w:r>
      </w:hyperlink>
    </w:p>
    <w:p w:rsidR="00652746" w:rsidRPr="00652746" w:rsidRDefault="00D03F7F" w:rsidP="0065274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652746">
        <w:rPr>
          <w:rFonts w:ascii="Times New Roman" w:hAnsi="Times New Roman" w:cs="Times New Roman"/>
          <w:sz w:val="28"/>
          <w:szCs w:val="28"/>
          <w:lang w:val="uk-UA"/>
        </w:rPr>
        <w:t xml:space="preserve">. </w:t>
      </w:r>
      <w:r w:rsidR="00652746" w:rsidRPr="00652746">
        <w:rPr>
          <w:rFonts w:ascii="Times New Roman" w:hAnsi="Times New Roman" w:cs="Times New Roman"/>
          <w:sz w:val="28"/>
          <w:szCs w:val="28"/>
          <w:lang w:val="uk-UA"/>
        </w:rPr>
        <w:t xml:space="preserve">Булгакова М., </w:t>
      </w:r>
      <w:proofErr w:type="spellStart"/>
      <w:r w:rsidR="00652746" w:rsidRPr="00652746">
        <w:rPr>
          <w:rFonts w:ascii="Times New Roman" w:hAnsi="Times New Roman" w:cs="Times New Roman"/>
          <w:sz w:val="28"/>
          <w:szCs w:val="28"/>
          <w:lang w:val="uk-UA"/>
        </w:rPr>
        <w:t>Приступа</w:t>
      </w:r>
      <w:proofErr w:type="spellEnd"/>
      <w:r w:rsidR="00652746" w:rsidRPr="00652746">
        <w:rPr>
          <w:rFonts w:ascii="Times New Roman" w:hAnsi="Times New Roman" w:cs="Times New Roman"/>
          <w:sz w:val="28"/>
          <w:szCs w:val="28"/>
          <w:lang w:val="uk-UA"/>
        </w:rPr>
        <w:t xml:space="preserve"> М. Енергозбереження в Україні: правові аспекти і практична реалізація/ навчально-практичний посібник – Наукове видання. Рівне: видавець О. </w:t>
      </w:r>
      <w:proofErr w:type="spellStart"/>
      <w:r w:rsidR="00652746" w:rsidRPr="00652746">
        <w:rPr>
          <w:rFonts w:ascii="Times New Roman" w:hAnsi="Times New Roman" w:cs="Times New Roman"/>
          <w:sz w:val="28"/>
          <w:szCs w:val="28"/>
          <w:lang w:val="uk-UA"/>
        </w:rPr>
        <w:t>Зень</w:t>
      </w:r>
      <w:proofErr w:type="spellEnd"/>
      <w:r w:rsidR="00652746" w:rsidRPr="00652746">
        <w:rPr>
          <w:rFonts w:ascii="Times New Roman" w:hAnsi="Times New Roman" w:cs="Times New Roman"/>
          <w:sz w:val="28"/>
          <w:szCs w:val="28"/>
          <w:lang w:val="uk-UA"/>
        </w:rPr>
        <w:t>, 2011. 56 с.</w:t>
      </w:r>
    </w:p>
    <w:p w:rsidR="00652746" w:rsidRPr="00652746" w:rsidRDefault="00D03F7F" w:rsidP="0065274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23</w:t>
      </w:r>
      <w:r w:rsidR="00652746">
        <w:rPr>
          <w:rFonts w:ascii="Times New Roman" w:hAnsi="Times New Roman" w:cs="Times New Roman"/>
          <w:sz w:val="28"/>
          <w:szCs w:val="28"/>
          <w:shd w:val="clear" w:color="auto" w:fill="FFFFFF"/>
          <w:lang w:val="uk-UA"/>
        </w:rPr>
        <w:t xml:space="preserve">. </w:t>
      </w:r>
      <w:r w:rsidR="00652746" w:rsidRPr="00652746">
        <w:rPr>
          <w:rFonts w:ascii="Times New Roman" w:hAnsi="Times New Roman" w:cs="Times New Roman"/>
          <w:sz w:val="28"/>
          <w:szCs w:val="28"/>
          <w:shd w:val="clear" w:color="auto" w:fill="FFFFFF"/>
          <w:lang w:val="uk-UA"/>
        </w:rPr>
        <w:t xml:space="preserve">Енергетика: історія, сучасність і майбутнє. Електроенергетика та охорона навколишнього середовища. Функціонування енергетики у </w:t>
      </w:r>
      <w:r w:rsidR="00652746" w:rsidRPr="00652746">
        <w:rPr>
          <w:rFonts w:ascii="Times New Roman" w:hAnsi="Times New Roman" w:cs="Times New Roman"/>
          <w:sz w:val="28"/>
          <w:szCs w:val="28"/>
          <w:shd w:val="clear" w:color="auto" w:fill="FFFFFF"/>
          <w:lang w:val="uk-UA"/>
        </w:rPr>
        <w:lastRenderedPageBreak/>
        <w:t>сучасному світі/ [</w:t>
      </w:r>
      <w:proofErr w:type="spellStart"/>
      <w:r w:rsidR="00652746" w:rsidRPr="00652746">
        <w:rPr>
          <w:rFonts w:ascii="Times New Roman" w:hAnsi="Times New Roman" w:cs="Times New Roman"/>
          <w:sz w:val="28"/>
          <w:szCs w:val="28"/>
          <w:shd w:val="clear" w:color="auto" w:fill="FFFFFF"/>
          <w:lang w:val="uk-UA"/>
        </w:rPr>
        <w:t>упоряд</w:t>
      </w:r>
      <w:proofErr w:type="spellEnd"/>
      <w:r w:rsidR="00652746" w:rsidRPr="00652746">
        <w:rPr>
          <w:rFonts w:ascii="Times New Roman" w:hAnsi="Times New Roman" w:cs="Times New Roman"/>
          <w:sz w:val="28"/>
          <w:szCs w:val="28"/>
          <w:shd w:val="clear" w:color="auto" w:fill="FFFFFF"/>
          <w:lang w:val="uk-UA"/>
        </w:rPr>
        <w:t xml:space="preserve">. С.Г. Плачкова, І.В. Плачков та ін.] – К. 2013 </w:t>
      </w:r>
      <w:r w:rsidR="00652746" w:rsidRPr="00652746">
        <w:rPr>
          <w:rFonts w:ascii="Times New Roman" w:hAnsi="Times New Roman" w:cs="Times New Roman"/>
          <w:sz w:val="28"/>
          <w:szCs w:val="28"/>
          <w:shd w:val="clear" w:color="auto" w:fill="FFFFFF"/>
        </w:rPr>
        <w:t>[</w:t>
      </w:r>
      <w:r w:rsidR="00652746" w:rsidRPr="00652746">
        <w:rPr>
          <w:rFonts w:ascii="Times New Roman" w:hAnsi="Times New Roman" w:cs="Times New Roman"/>
          <w:sz w:val="28"/>
          <w:szCs w:val="28"/>
          <w:shd w:val="clear" w:color="auto" w:fill="FFFFFF"/>
          <w:lang w:val="uk-UA"/>
        </w:rPr>
        <w:t>http://energetika.in.ua/ua/</w:t>
      </w:r>
      <w:r w:rsidR="00652746" w:rsidRPr="00652746">
        <w:rPr>
          <w:rFonts w:ascii="Times New Roman" w:hAnsi="Times New Roman" w:cs="Times New Roman"/>
          <w:sz w:val="28"/>
          <w:szCs w:val="28"/>
          <w:shd w:val="clear" w:color="auto" w:fill="FFFFFF"/>
        </w:rPr>
        <w:t>]</w:t>
      </w:r>
    </w:p>
    <w:p w:rsidR="00652746" w:rsidRPr="00652746" w:rsidRDefault="00652746" w:rsidP="00652746">
      <w:pPr>
        <w:pStyle w:val="a6"/>
        <w:shd w:val="clear" w:color="auto" w:fill="FFFFFF"/>
        <w:spacing w:before="0" w:beforeAutospacing="0" w:after="0" w:afterAutospacing="0" w:line="360" w:lineRule="auto"/>
        <w:ind w:firstLine="567"/>
        <w:jc w:val="both"/>
        <w:rPr>
          <w:sz w:val="28"/>
          <w:szCs w:val="28"/>
          <w:shd w:val="clear" w:color="auto" w:fill="FFFFFF"/>
          <w:lang w:val="uk-UA"/>
        </w:rPr>
      </w:pPr>
      <w:r>
        <w:rPr>
          <w:sz w:val="28"/>
          <w:szCs w:val="28"/>
          <w:lang w:val="uk-UA"/>
        </w:rPr>
        <w:t>2</w:t>
      </w:r>
      <w:r w:rsidR="00D03F7F">
        <w:rPr>
          <w:sz w:val="28"/>
          <w:szCs w:val="28"/>
          <w:lang w:val="uk-UA"/>
        </w:rPr>
        <w:t>4</w:t>
      </w:r>
      <w:r>
        <w:rPr>
          <w:sz w:val="28"/>
          <w:szCs w:val="28"/>
          <w:lang w:val="uk-UA"/>
        </w:rPr>
        <w:t xml:space="preserve">. </w:t>
      </w:r>
      <w:r w:rsidRPr="00652746">
        <w:rPr>
          <w:sz w:val="28"/>
          <w:szCs w:val="28"/>
          <w:lang w:val="uk-UA"/>
        </w:rPr>
        <w:t xml:space="preserve">Олійник Ю.С. Управління енергозбереженням та енергоспоживанням на промислових господарських підприємствах/Ю.С. Олійник// </w:t>
      </w:r>
      <w:r w:rsidRPr="00652746">
        <w:rPr>
          <w:sz w:val="28"/>
          <w:szCs w:val="28"/>
          <w:shd w:val="clear" w:color="auto" w:fill="FFFFFF"/>
          <w:lang w:val="uk-UA"/>
        </w:rPr>
        <w:t>Вісник Харківського національного технічного університету сільського господарства імені Петра Василенка: зб. наук. праць – Харків, 2016. - №176 – С. 87-88.</w:t>
      </w:r>
    </w:p>
    <w:p w:rsidR="00652746" w:rsidRPr="008E16E1" w:rsidRDefault="00652746" w:rsidP="0065274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D03F7F">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hyperlink r:id="rId24" w:tooltip="Пошук за автором" w:history="1">
        <w:r w:rsidRPr="008E16E1">
          <w:rPr>
            <w:rStyle w:val="af7"/>
            <w:rFonts w:ascii="Times New Roman" w:hAnsi="Times New Roman" w:cs="Times New Roman"/>
            <w:color w:val="auto"/>
            <w:sz w:val="28"/>
            <w:szCs w:val="28"/>
            <w:u w:val="none"/>
            <w:lang w:val="uk-UA"/>
          </w:rPr>
          <w:t>Бельтюков Є. А.</w:t>
        </w:r>
      </w:hyperlink>
      <w:r w:rsidRPr="00652746">
        <w:rPr>
          <w:rFonts w:ascii="Times New Roman" w:hAnsi="Times New Roman" w:cs="Times New Roman"/>
          <w:sz w:val="28"/>
          <w:szCs w:val="28"/>
          <w:lang w:val="uk-UA"/>
        </w:rPr>
        <w:t xml:space="preserve">Ефективне </w:t>
      </w:r>
      <w:proofErr w:type="spellStart"/>
      <w:r w:rsidRPr="00652746">
        <w:rPr>
          <w:rFonts w:ascii="Times New Roman" w:hAnsi="Times New Roman" w:cs="Times New Roman"/>
          <w:sz w:val="28"/>
          <w:szCs w:val="28"/>
          <w:lang w:val="uk-UA"/>
        </w:rPr>
        <w:t>енерговикористання</w:t>
      </w:r>
      <w:proofErr w:type="spellEnd"/>
      <w:r w:rsidRPr="00652746">
        <w:rPr>
          <w:rFonts w:ascii="Times New Roman" w:hAnsi="Times New Roman" w:cs="Times New Roman"/>
          <w:sz w:val="28"/>
          <w:szCs w:val="28"/>
          <w:lang w:val="uk-UA"/>
        </w:rPr>
        <w:t xml:space="preserve"> – стратегія розвитку підприємства/ Є.А. </w:t>
      </w:r>
      <w:proofErr w:type="spellStart"/>
      <w:r w:rsidRPr="00652746">
        <w:rPr>
          <w:rFonts w:ascii="Times New Roman" w:hAnsi="Times New Roman" w:cs="Times New Roman"/>
          <w:sz w:val="28"/>
          <w:szCs w:val="28"/>
          <w:lang w:val="uk-UA"/>
        </w:rPr>
        <w:t>Бельтюков</w:t>
      </w:r>
      <w:proofErr w:type="spellEnd"/>
      <w:r w:rsidRPr="00652746">
        <w:rPr>
          <w:rFonts w:ascii="Times New Roman" w:hAnsi="Times New Roman" w:cs="Times New Roman"/>
          <w:sz w:val="28"/>
          <w:szCs w:val="28"/>
          <w:lang w:val="uk-UA"/>
        </w:rPr>
        <w:t xml:space="preserve">, В.С. </w:t>
      </w:r>
      <w:proofErr w:type="spellStart"/>
      <w:r w:rsidRPr="00652746">
        <w:rPr>
          <w:rFonts w:ascii="Times New Roman" w:hAnsi="Times New Roman" w:cs="Times New Roman"/>
          <w:sz w:val="28"/>
          <w:szCs w:val="28"/>
          <w:lang w:val="uk-UA"/>
        </w:rPr>
        <w:t>Швагірева</w:t>
      </w:r>
      <w:proofErr w:type="spellEnd"/>
      <w:r w:rsidRPr="00652746">
        <w:rPr>
          <w:rFonts w:ascii="Times New Roman" w:hAnsi="Times New Roman" w:cs="Times New Roman"/>
          <w:sz w:val="28"/>
          <w:szCs w:val="28"/>
          <w:lang w:val="uk-UA"/>
        </w:rPr>
        <w:t xml:space="preserve"> //</w:t>
      </w:r>
      <w:hyperlink r:id="rId25" w:tooltip="Періодичне видання" w:history="1">
        <w:r w:rsidRPr="00652746">
          <w:rPr>
            <w:rStyle w:val="af7"/>
            <w:rFonts w:ascii="Times New Roman" w:hAnsi="Times New Roman" w:cs="Times New Roman"/>
            <w:color w:val="auto"/>
            <w:sz w:val="28"/>
            <w:szCs w:val="28"/>
            <w:u w:val="none"/>
            <w:lang w:val="uk-UA"/>
          </w:rPr>
          <w:t>Вісник соціально-економічних досліджень</w:t>
        </w:r>
      </w:hyperlink>
      <w:r w:rsidRPr="00652746">
        <w:rPr>
          <w:rFonts w:ascii="Times New Roman" w:hAnsi="Times New Roman" w:cs="Times New Roman"/>
          <w:sz w:val="28"/>
          <w:szCs w:val="28"/>
          <w:lang w:val="uk-UA"/>
        </w:rPr>
        <w:t xml:space="preserve">. - 2013. - Вип. 4. - С. 23-27. - Режим доступу: </w:t>
      </w:r>
      <w:hyperlink r:id="rId26" w:history="1">
        <w:r w:rsidRPr="00652746">
          <w:rPr>
            <w:rStyle w:val="af7"/>
            <w:rFonts w:ascii="Times New Roman" w:hAnsi="Times New Roman" w:cs="Times New Roman"/>
            <w:color w:val="auto"/>
            <w:sz w:val="28"/>
            <w:szCs w:val="28"/>
            <w:u w:val="none"/>
            <w:lang w:val="uk-UA"/>
          </w:rPr>
          <w:t>http://nbuv.gov.ua/UJRN/Vsed_2013_4_5</w:t>
        </w:r>
      </w:hyperlink>
    </w:p>
    <w:p w:rsidR="00652746" w:rsidRDefault="00652746" w:rsidP="0065274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D03F7F">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Pr="00652746">
        <w:rPr>
          <w:rFonts w:ascii="Times New Roman" w:hAnsi="Times New Roman" w:cs="Times New Roman"/>
          <w:sz w:val="28"/>
          <w:szCs w:val="28"/>
          <w:lang w:val="uk-UA"/>
        </w:rPr>
        <w:t xml:space="preserve">Олійник Ю.С. </w:t>
      </w:r>
      <w:hyperlink r:id="rId27" w:history="1">
        <w:r w:rsidRPr="00652746">
          <w:rPr>
            <w:rStyle w:val="af7"/>
            <w:rFonts w:ascii="Times New Roman" w:hAnsi="Times New Roman" w:cs="Times New Roman"/>
            <w:color w:val="auto"/>
            <w:sz w:val="28"/>
            <w:szCs w:val="28"/>
            <w:u w:val="none"/>
            <w:lang w:val="uk-UA"/>
          </w:rPr>
          <w:t>Управління енергозбереженням та енергоспоживанням на промислових та господарських підприємствах</w:t>
        </w:r>
      </w:hyperlink>
      <w:r w:rsidRPr="00652746">
        <w:rPr>
          <w:rFonts w:ascii="Times New Roman" w:hAnsi="Times New Roman" w:cs="Times New Roman"/>
          <w:sz w:val="28"/>
          <w:szCs w:val="28"/>
          <w:lang w:val="uk-UA"/>
        </w:rPr>
        <w:t xml:space="preserve">/Ю.С. Олійник// </w:t>
      </w:r>
      <w:proofErr w:type="spellStart"/>
      <w:r w:rsidRPr="00652746">
        <w:rPr>
          <w:rFonts w:ascii="Times New Roman" w:hAnsi="Times New Roman" w:cs="Times New Roman"/>
          <w:sz w:val="28"/>
          <w:szCs w:val="28"/>
          <w:lang w:val="uk-UA"/>
        </w:rPr>
        <w:t>News</w:t>
      </w:r>
      <w:proofErr w:type="spellEnd"/>
      <w:r w:rsidR="001D104A">
        <w:rPr>
          <w:rFonts w:ascii="Times New Roman" w:hAnsi="Times New Roman" w:cs="Times New Roman"/>
          <w:sz w:val="28"/>
          <w:szCs w:val="28"/>
          <w:lang w:val="uk-UA"/>
        </w:rPr>
        <w:t xml:space="preserve"> </w:t>
      </w:r>
      <w:proofErr w:type="spellStart"/>
      <w:r w:rsidRPr="00652746">
        <w:rPr>
          <w:rFonts w:ascii="Times New Roman" w:hAnsi="Times New Roman" w:cs="Times New Roman"/>
          <w:sz w:val="28"/>
          <w:szCs w:val="28"/>
          <w:lang w:val="uk-UA"/>
        </w:rPr>
        <w:t>of</w:t>
      </w:r>
      <w:proofErr w:type="spellEnd"/>
      <w:r w:rsidR="001D104A">
        <w:rPr>
          <w:rFonts w:ascii="Times New Roman" w:hAnsi="Times New Roman" w:cs="Times New Roman"/>
          <w:sz w:val="28"/>
          <w:szCs w:val="28"/>
          <w:lang w:val="uk-UA"/>
        </w:rPr>
        <w:t xml:space="preserve"> </w:t>
      </w:r>
      <w:proofErr w:type="spellStart"/>
      <w:r w:rsidRPr="00652746">
        <w:rPr>
          <w:rFonts w:ascii="Times New Roman" w:hAnsi="Times New Roman" w:cs="Times New Roman"/>
          <w:sz w:val="28"/>
          <w:szCs w:val="28"/>
          <w:lang w:val="uk-UA"/>
        </w:rPr>
        <w:t>science</w:t>
      </w:r>
      <w:proofErr w:type="spellEnd"/>
      <w:r w:rsidR="001D104A">
        <w:rPr>
          <w:rFonts w:ascii="Times New Roman" w:hAnsi="Times New Roman" w:cs="Times New Roman"/>
          <w:sz w:val="28"/>
          <w:szCs w:val="28"/>
          <w:lang w:val="uk-UA"/>
        </w:rPr>
        <w:t xml:space="preserve"> </w:t>
      </w:r>
      <w:proofErr w:type="spellStart"/>
      <w:r w:rsidRPr="00652746">
        <w:rPr>
          <w:rFonts w:ascii="Times New Roman" w:hAnsi="Times New Roman" w:cs="Times New Roman"/>
          <w:sz w:val="28"/>
          <w:szCs w:val="28"/>
          <w:lang w:val="uk-UA"/>
        </w:rPr>
        <w:t>and</w:t>
      </w:r>
      <w:proofErr w:type="spellEnd"/>
      <w:r w:rsidR="001D104A">
        <w:rPr>
          <w:rFonts w:ascii="Times New Roman" w:hAnsi="Times New Roman" w:cs="Times New Roman"/>
          <w:sz w:val="28"/>
          <w:szCs w:val="28"/>
          <w:lang w:val="uk-UA"/>
        </w:rPr>
        <w:t xml:space="preserve"> </w:t>
      </w:r>
      <w:proofErr w:type="spellStart"/>
      <w:r w:rsidRPr="00652746">
        <w:rPr>
          <w:rFonts w:ascii="Times New Roman" w:hAnsi="Times New Roman" w:cs="Times New Roman"/>
          <w:sz w:val="28"/>
          <w:szCs w:val="28"/>
          <w:lang w:val="uk-UA"/>
        </w:rPr>
        <w:t>education</w:t>
      </w:r>
      <w:proofErr w:type="spellEnd"/>
      <w:r w:rsidRPr="00652746">
        <w:rPr>
          <w:rFonts w:ascii="Times New Roman" w:hAnsi="Times New Roman" w:cs="Times New Roman"/>
          <w:sz w:val="28"/>
          <w:szCs w:val="28"/>
          <w:lang w:val="uk-UA"/>
        </w:rPr>
        <w:t>, 2017 р. - Випуск 11, том 4. - С. 10-12.</w:t>
      </w:r>
    </w:p>
    <w:p w:rsidR="009248C8" w:rsidRPr="007259D5" w:rsidRDefault="009248C8" w:rsidP="009248C8">
      <w:pPr>
        <w:pStyle w:val="a6"/>
        <w:shd w:val="clear" w:color="auto" w:fill="FFFFFF"/>
        <w:spacing w:before="0" w:beforeAutospacing="0" w:after="0" w:afterAutospacing="0" w:line="360" w:lineRule="auto"/>
        <w:ind w:firstLine="567"/>
        <w:jc w:val="both"/>
        <w:rPr>
          <w:sz w:val="28"/>
          <w:szCs w:val="28"/>
          <w:lang w:val="uk-UA"/>
        </w:rPr>
      </w:pPr>
      <w:r>
        <w:rPr>
          <w:sz w:val="28"/>
          <w:szCs w:val="28"/>
          <w:lang w:val="uk-UA"/>
        </w:rPr>
        <w:t>2</w:t>
      </w:r>
      <w:r w:rsidR="00D03F7F">
        <w:rPr>
          <w:sz w:val="28"/>
          <w:szCs w:val="28"/>
          <w:lang w:val="uk-UA"/>
        </w:rPr>
        <w:t>7</w:t>
      </w:r>
      <w:r w:rsidRPr="007259D5">
        <w:rPr>
          <w:sz w:val="28"/>
          <w:szCs w:val="28"/>
          <w:lang w:val="uk-UA"/>
        </w:rPr>
        <w:t xml:space="preserve">. </w:t>
      </w:r>
      <w:r w:rsidRPr="007259D5">
        <w:rPr>
          <w:sz w:val="28"/>
          <w:szCs w:val="28"/>
        </w:rPr>
        <w:t xml:space="preserve">Расчеты показателей электромагнитной совместимости: учебное пособие/Г.Г. </w:t>
      </w:r>
      <w:proofErr w:type="spellStart"/>
      <w:r w:rsidRPr="007259D5">
        <w:rPr>
          <w:sz w:val="28"/>
          <w:szCs w:val="28"/>
        </w:rPr>
        <w:t>Пивняк</w:t>
      </w:r>
      <w:proofErr w:type="spellEnd"/>
      <w:r w:rsidRPr="007259D5">
        <w:rPr>
          <w:sz w:val="28"/>
          <w:szCs w:val="28"/>
        </w:rPr>
        <w:t xml:space="preserve">, И.В. </w:t>
      </w:r>
      <w:proofErr w:type="spellStart"/>
      <w:r w:rsidRPr="007259D5">
        <w:rPr>
          <w:sz w:val="28"/>
          <w:szCs w:val="28"/>
        </w:rPr>
        <w:t>Жежеленко</w:t>
      </w:r>
      <w:proofErr w:type="spellEnd"/>
      <w:r w:rsidRPr="007259D5">
        <w:rPr>
          <w:sz w:val="28"/>
          <w:szCs w:val="28"/>
        </w:rPr>
        <w:t xml:space="preserve">, Ю.А. </w:t>
      </w:r>
      <w:proofErr w:type="spellStart"/>
      <w:r w:rsidRPr="007259D5">
        <w:rPr>
          <w:sz w:val="28"/>
          <w:szCs w:val="28"/>
        </w:rPr>
        <w:t>Папаика</w:t>
      </w:r>
      <w:proofErr w:type="spellEnd"/>
      <w:r w:rsidRPr="007259D5">
        <w:rPr>
          <w:sz w:val="28"/>
          <w:szCs w:val="28"/>
        </w:rPr>
        <w:t xml:space="preserve">; </w:t>
      </w:r>
      <w:proofErr w:type="spellStart"/>
      <w:r w:rsidRPr="007259D5">
        <w:rPr>
          <w:sz w:val="28"/>
          <w:szCs w:val="28"/>
        </w:rPr>
        <w:t>М-во</w:t>
      </w:r>
      <w:proofErr w:type="spellEnd"/>
      <w:r w:rsidRPr="007259D5">
        <w:rPr>
          <w:sz w:val="28"/>
          <w:szCs w:val="28"/>
        </w:rPr>
        <w:t xml:space="preserve"> образования и науки Украины; </w:t>
      </w:r>
      <w:proofErr w:type="spellStart"/>
      <w:r w:rsidRPr="007259D5">
        <w:rPr>
          <w:sz w:val="28"/>
          <w:szCs w:val="28"/>
        </w:rPr>
        <w:t>Нац</w:t>
      </w:r>
      <w:proofErr w:type="spellEnd"/>
      <w:r w:rsidRPr="007259D5">
        <w:rPr>
          <w:sz w:val="28"/>
          <w:szCs w:val="28"/>
        </w:rPr>
        <w:t>. горн</w:t>
      </w:r>
      <w:proofErr w:type="gramStart"/>
      <w:r w:rsidRPr="007259D5">
        <w:rPr>
          <w:sz w:val="28"/>
          <w:szCs w:val="28"/>
        </w:rPr>
        <w:t>.</w:t>
      </w:r>
      <w:proofErr w:type="gramEnd"/>
      <w:r w:rsidRPr="007259D5">
        <w:rPr>
          <w:sz w:val="28"/>
          <w:szCs w:val="28"/>
        </w:rPr>
        <w:t xml:space="preserve"> </w:t>
      </w:r>
      <w:proofErr w:type="gramStart"/>
      <w:r w:rsidRPr="007259D5">
        <w:rPr>
          <w:sz w:val="28"/>
          <w:szCs w:val="28"/>
        </w:rPr>
        <w:t>у</w:t>
      </w:r>
      <w:proofErr w:type="gramEnd"/>
      <w:r w:rsidRPr="007259D5">
        <w:rPr>
          <w:sz w:val="28"/>
          <w:szCs w:val="28"/>
        </w:rPr>
        <w:t>н-т. – Д.: НГУ, 2014. – 113 с.</w:t>
      </w:r>
    </w:p>
    <w:p w:rsidR="00BE728A" w:rsidRDefault="00D03F7F" w:rsidP="008B7F73">
      <w:pPr>
        <w:pStyle w:val="a6"/>
        <w:shd w:val="clear" w:color="auto" w:fill="FFFFFF"/>
        <w:spacing w:before="0" w:beforeAutospacing="0" w:after="0" w:afterAutospacing="0" w:line="360" w:lineRule="auto"/>
        <w:ind w:firstLine="567"/>
        <w:jc w:val="both"/>
        <w:rPr>
          <w:sz w:val="28"/>
          <w:szCs w:val="28"/>
        </w:rPr>
      </w:pPr>
      <w:r>
        <w:rPr>
          <w:sz w:val="28"/>
          <w:szCs w:val="28"/>
          <w:lang w:val="uk-UA"/>
        </w:rPr>
        <w:t>28</w:t>
      </w:r>
      <w:r w:rsidR="00BE728A" w:rsidRPr="00BE728A">
        <w:rPr>
          <w:sz w:val="28"/>
          <w:szCs w:val="28"/>
        </w:rPr>
        <w:t xml:space="preserve">. </w:t>
      </w:r>
      <w:proofErr w:type="spellStart"/>
      <w:r w:rsidR="00BE728A" w:rsidRPr="00BE728A">
        <w:rPr>
          <w:sz w:val="28"/>
          <w:szCs w:val="28"/>
        </w:rPr>
        <w:t>Шеховцев</w:t>
      </w:r>
      <w:proofErr w:type="spellEnd"/>
      <w:r w:rsidR="00BE728A" w:rsidRPr="00BE728A">
        <w:rPr>
          <w:sz w:val="28"/>
          <w:szCs w:val="28"/>
        </w:rPr>
        <w:t xml:space="preserve"> В.П. Расчет и проектирование схем электроснабжения. Методическое пособие для курсового проектирования. – 2-е изд., </w:t>
      </w:r>
      <w:proofErr w:type="spellStart"/>
      <w:r w:rsidR="00BE728A" w:rsidRPr="00BE728A">
        <w:rPr>
          <w:sz w:val="28"/>
          <w:szCs w:val="28"/>
        </w:rPr>
        <w:t>испр</w:t>
      </w:r>
      <w:proofErr w:type="spellEnd"/>
      <w:r w:rsidR="00BE728A" w:rsidRPr="00BE728A">
        <w:rPr>
          <w:sz w:val="28"/>
          <w:szCs w:val="28"/>
        </w:rPr>
        <w:t xml:space="preserve">. - М.: ФОРУМ: ИНФРА </w:t>
      </w:r>
      <w:proofErr w:type="gramStart"/>
      <w:r w:rsidR="00261E29">
        <w:rPr>
          <w:sz w:val="28"/>
          <w:szCs w:val="28"/>
          <w:lang w:val="uk-UA"/>
        </w:rPr>
        <w:t>-</w:t>
      </w:r>
      <w:r w:rsidR="00BE728A" w:rsidRPr="00BE728A">
        <w:rPr>
          <w:sz w:val="28"/>
          <w:szCs w:val="28"/>
        </w:rPr>
        <w:t>М</w:t>
      </w:r>
      <w:proofErr w:type="gramEnd"/>
      <w:r w:rsidR="00BE728A" w:rsidRPr="00BE728A">
        <w:rPr>
          <w:sz w:val="28"/>
          <w:szCs w:val="28"/>
        </w:rPr>
        <w:t xml:space="preserve">.,2007. 214 с., ил. (Профессиональное образование). </w:t>
      </w:r>
    </w:p>
    <w:p w:rsidR="00BE728A" w:rsidRDefault="00D03F7F" w:rsidP="008B7F73">
      <w:pPr>
        <w:pStyle w:val="a6"/>
        <w:shd w:val="clear" w:color="auto" w:fill="FFFFFF"/>
        <w:spacing w:before="0" w:beforeAutospacing="0" w:after="0" w:afterAutospacing="0" w:line="360" w:lineRule="auto"/>
        <w:ind w:firstLine="567"/>
        <w:jc w:val="both"/>
        <w:rPr>
          <w:sz w:val="28"/>
          <w:szCs w:val="28"/>
        </w:rPr>
      </w:pPr>
      <w:r>
        <w:rPr>
          <w:sz w:val="28"/>
          <w:szCs w:val="28"/>
          <w:lang w:val="uk-UA"/>
        </w:rPr>
        <w:t>29</w:t>
      </w:r>
      <w:r w:rsidR="00BE728A" w:rsidRPr="00BE728A">
        <w:rPr>
          <w:sz w:val="28"/>
          <w:szCs w:val="28"/>
        </w:rPr>
        <w:t>. Арутюнян А.А. Основы энергосбережения. М.: ЗАО «</w:t>
      </w:r>
      <w:proofErr w:type="spellStart"/>
      <w:r w:rsidR="00BE728A" w:rsidRPr="00BE728A">
        <w:rPr>
          <w:sz w:val="28"/>
          <w:szCs w:val="28"/>
        </w:rPr>
        <w:t>Энергосервис</w:t>
      </w:r>
      <w:proofErr w:type="spellEnd"/>
      <w:r w:rsidR="00BE728A" w:rsidRPr="00BE728A">
        <w:rPr>
          <w:sz w:val="28"/>
          <w:szCs w:val="28"/>
        </w:rPr>
        <w:t xml:space="preserve">», 2007. 600 </w:t>
      </w:r>
      <w:proofErr w:type="gramStart"/>
      <w:r w:rsidR="00BE728A" w:rsidRPr="00BE728A">
        <w:rPr>
          <w:sz w:val="28"/>
          <w:szCs w:val="28"/>
        </w:rPr>
        <w:t>с</w:t>
      </w:r>
      <w:proofErr w:type="gramEnd"/>
      <w:r w:rsidR="00BE728A" w:rsidRPr="00BE728A">
        <w:rPr>
          <w:sz w:val="28"/>
          <w:szCs w:val="28"/>
        </w:rPr>
        <w:t>.</w:t>
      </w:r>
    </w:p>
    <w:p w:rsidR="004953C9" w:rsidRPr="004953C9" w:rsidRDefault="00D03F7F" w:rsidP="004953C9">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30</w:t>
      </w:r>
      <w:r w:rsidR="004953C9">
        <w:rPr>
          <w:rFonts w:ascii="Times New Roman" w:hAnsi="Times New Roman" w:cs="Times New Roman"/>
          <w:color w:val="000000"/>
          <w:sz w:val="28"/>
          <w:szCs w:val="28"/>
          <w:lang w:val="uk-UA"/>
        </w:rPr>
        <w:t xml:space="preserve">. </w:t>
      </w:r>
      <w:r w:rsidR="004953C9" w:rsidRPr="004953C9">
        <w:rPr>
          <w:rFonts w:ascii="Times New Roman" w:hAnsi="Times New Roman" w:cs="Times New Roman"/>
          <w:color w:val="000000"/>
          <w:sz w:val="28"/>
          <w:szCs w:val="28"/>
        </w:rPr>
        <w:t>Овчинников А. Потери электроэнергии в распределительных сетях 0,4...6(10) кВ // Новости Электротехники. 2003. № 1(19).</w:t>
      </w:r>
    </w:p>
    <w:sectPr w:rsidR="004953C9" w:rsidRPr="004953C9" w:rsidSect="008E47BC">
      <w:headerReference w:type="even" r:id="rId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8D6" w:rsidRDefault="006C18D6" w:rsidP="00E46824">
      <w:pPr>
        <w:spacing w:after="0" w:line="240" w:lineRule="auto"/>
      </w:pPr>
      <w:r>
        <w:separator/>
      </w:r>
    </w:p>
  </w:endnote>
  <w:endnote w:type="continuationSeparator" w:id="1">
    <w:p w:rsidR="006C18D6" w:rsidRDefault="006C18D6" w:rsidP="00E46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8D6" w:rsidRDefault="006C18D6" w:rsidP="00E46824">
      <w:pPr>
        <w:spacing w:after="0" w:line="240" w:lineRule="auto"/>
      </w:pPr>
      <w:r>
        <w:separator/>
      </w:r>
    </w:p>
  </w:footnote>
  <w:footnote w:type="continuationSeparator" w:id="1">
    <w:p w:rsidR="006C18D6" w:rsidRDefault="006C18D6" w:rsidP="00E46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8D6" w:rsidRDefault="00F21636">
    <w:pPr>
      <w:pStyle w:val="ad"/>
      <w:framePr w:wrap="around" w:vAnchor="text" w:hAnchor="margin" w:xAlign="right" w:y="1"/>
      <w:rPr>
        <w:rStyle w:val="af"/>
      </w:rPr>
    </w:pPr>
    <w:r>
      <w:rPr>
        <w:rStyle w:val="af"/>
      </w:rPr>
      <w:fldChar w:fldCharType="begin"/>
    </w:r>
    <w:r w:rsidR="006C18D6">
      <w:rPr>
        <w:rStyle w:val="af"/>
      </w:rPr>
      <w:instrText xml:space="preserve">PAGE  </w:instrText>
    </w:r>
    <w:r>
      <w:rPr>
        <w:rStyle w:val="af"/>
      </w:rPr>
      <w:fldChar w:fldCharType="separate"/>
    </w:r>
    <w:r w:rsidR="006C18D6">
      <w:rPr>
        <w:rStyle w:val="af"/>
        <w:noProof/>
      </w:rPr>
      <w:t>103</w:t>
    </w:r>
    <w:r>
      <w:rPr>
        <w:rStyle w:val="af"/>
      </w:rPr>
      <w:fldChar w:fldCharType="end"/>
    </w:r>
  </w:p>
  <w:p w:rsidR="006C18D6" w:rsidRDefault="006C18D6">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4D26"/>
    <w:multiLevelType w:val="hybridMultilevel"/>
    <w:tmpl w:val="BC3A956C"/>
    <w:lvl w:ilvl="0" w:tplc="F6F2351E">
      <w:start w:val="2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C205CFD"/>
    <w:multiLevelType w:val="hybridMultilevel"/>
    <w:tmpl w:val="63622040"/>
    <w:lvl w:ilvl="0" w:tplc="237C91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C77C1A"/>
    <w:multiLevelType w:val="hybridMultilevel"/>
    <w:tmpl w:val="BCE88ADC"/>
    <w:lvl w:ilvl="0" w:tplc="F6F2351E">
      <w:start w:val="21"/>
      <w:numFmt w:val="bullet"/>
      <w:lvlText w:val="-"/>
      <w:lvlJc w:val="left"/>
      <w:pPr>
        <w:ind w:left="185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37C3278"/>
    <w:multiLevelType w:val="hybridMultilevel"/>
    <w:tmpl w:val="42ECACF8"/>
    <w:lvl w:ilvl="0" w:tplc="FB8E1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3927220"/>
    <w:multiLevelType w:val="hybridMultilevel"/>
    <w:tmpl w:val="17CEA6F4"/>
    <w:lvl w:ilvl="0" w:tplc="F6F2351E">
      <w:start w:val="2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8250535"/>
    <w:multiLevelType w:val="multilevel"/>
    <w:tmpl w:val="E42882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85"/>
        </w:tabs>
        <w:ind w:left="2385" w:hanging="40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F22B38"/>
    <w:multiLevelType w:val="multilevel"/>
    <w:tmpl w:val="6ABAD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945E47"/>
    <w:multiLevelType w:val="multilevel"/>
    <w:tmpl w:val="16E84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167ADE"/>
    <w:multiLevelType w:val="multilevel"/>
    <w:tmpl w:val="FBE65A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1D323BA"/>
    <w:multiLevelType w:val="multilevel"/>
    <w:tmpl w:val="FBE65A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EF2C0D"/>
    <w:multiLevelType w:val="hybridMultilevel"/>
    <w:tmpl w:val="DB06F44E"/>
    <w:lvl w:ilvl="0" w:tplc="2AA08F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6297303"/>
    <w:multiLevelType w:val="hybridMultilevel"/>
    <w:tmpl w:val="C6B6B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FD7510"/>
    <w:multiLevelType w:val="hybridMultilevel"/>
    <w:tmpl w:val="6062E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A22B9F"/>
    <w:multiLevelType w:val="multilevel"/>
    <w:tmpl w:val="4E20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C7322B"/>
    <w:multiLevelType w:val="hybridMultilevel"/>
    <w:tmpl w:val="A1140C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477D5CB1"/>
    <w:multiLevelType w:val="hybridMultilevel"/>
    <w:tmpl w:val="78B29FB2"/>
    <w:lvl w:ilvl="0" w:tplc="04190001">
      <w:start w:val="1"/>
      <w:numFmt w:val="bullet"/>
      <w:lvlText w:val=""/>
      <w:lvlJc w:val="left"/>
      <w:pPr>
        <w:ind w:left="1404" w:hanging="36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6">
    <w:nsid w:val="48076A37"/>
    <w:multiLevelType w:val="hybridMultilevel"/>
    <w:tmpl w:val="276815F4"/>
    <w:lvl w:ilvl="0" w:tplc="F6F2351E">
      <w:start w:val="21"/>
      <w:numFmt w:val="bullet"/>
      <w:lvlText w:val="-"/>
      <w:lvlJc w:val="left"/>
      <w:pPr>
        <w:ind w:left="185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A461A89"/>
    <w:multiLevelType w:val="hybridMultilevel"/>
    <w:tmpl w:val="92C03BA2"/>
    <w:lvl w:ilvl="0" w:tplc="41E447C0">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B431FD0"/>
    <w:multiLevelType w:val="hybridMultilevel"/>
    <w:tmpl w:val="572EEE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F38666F"/>
    <w:multiLevelType w:val="hybridMultilevel"/>
    <w:tmpl w:val="997832EA"/>
    <w:lvl w:ilvl="0" w:tplc="F6F2351E">
      <w:start w:val="21"/>
      <w:numFmt w:val="bullet"/>
      <w:lvlText w:val="-"/>
      <w:lvlJc w:val="left"/>
      <w:pPr>
        <w:ind w:left="185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7F35EE8"/>
    <w:multiLevelType w:val="hybridMultilevel"/>
    <w:tmpl w:val="56E647F0"/>
    <w:lvl w:ilvl="0" w:tplc="F6F2351E">
      <w:start w:val="2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8A61D8B"/>
    <w:multiLevelType w:val="hybridMultilevel"/>
    <w:tmpl w:val="20DAC142"/>
    <w:lvl w:ilvl="0" w:tplc="F6F2351E">
      <w:start w:val="21"/>
      <w:numFmt w:val="bullet"/>
      <w:lvlText w:val="-"/>
      <w:lvlJc w:val="left"/>
      <w:pPr>
        <w:ind w:left="185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9B07379"/>
    <w:multiLevelType w:val="hybridMultilevel"/>
    <w:tmpl w:val="BD1A11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FEF28C1"/>
    <w:multiLevelType w:val="multilevel"/>
    <w:tmpl w:val="FBE65A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7CE1E64"/>
    <w:multiLevelType w:val="multilevel"/>
    <w:tmpl w:val="4F98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73596C"/>
    <w:multiLevelType w:val="multilevel"/>
    <w:tmpl w:val="A6A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9458A8"/>
    <w:multiLevelType w:val="multilevel"/>
    <w:tmpl w:val="CD04A5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5351ED"/>
    <w:multiLevelType w:val="multilevel"/>
    <w:tmpl w:val="7DF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025CCA"/>
    <w:multiLevelType w:val="hybridMultilevel"/>
    <w:tmpl w:val="D70EA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6"/>
  </w:num>
  <w:num w:numId="4">
    <w:abstractNumId w:val="9"/>
  </w:num>
  <w:num w:numId="5">
    <w:abstractNumId w:val="23"/>
  </w:num>
  <w:num w:numId="6">
    <w:abstractNumId w:val="8"/>
  </w:num>
  <w:num w:numId="7">
    <w:abstractNumId w:val="5"/>
  </w:num>
  <w:num w:numId="8">
    <w:abstractNumId w:val="11"/>
  </w:num>
  <w:num w:numId="9">
    <w:abstractNumId w:val="12"/>
  </w:num>
  <w:num w:numId="10">
    <w:abstractNumId w:val="22"/>
  </w:num>
  <w:num w:numId="11">
    <w:abstractNumId w:val="15"/>
  </w:num>
  <w:num w:numId="12">
    <w:abstractNumId w:val="20"/>
  </w:num>
  <w:num w:numId="13">
    <w:abstractNumId w:val="28"/>
  </w:num>
  <w:num w:numId="14">
    <w:abstractNumId w:val="17"/>
  </w:num>
  <w:num w:numId="15">
    <w:abstractNumId w:val="14"/>
  </w:num>
  <w:num w:numId="16">
    <w:abstractNumId w:val="0"/>
  </w:num>
  <w:num w:numId="17">
    <w:abstractNumId w:val="4"/>
  </w:num>
  <w:num w:numId="18">
    <w:abstractNumId w:val="25"/>
  </w:num>
  <w:num w:numId="19">
    <w:abstractNumId w:val="13"/>
  </w:num>
  <w:num w:numId="20">
    <w:abstractNumId w:val="27"/>
  </w:num>
  <w:num w:numId="21">
    <w:abstractNumId w:val="7"/>
  </w:num>
  <w:num w:numId="22">
    <w:abstractNumId w:val="3"/>
  </w:num>
  <w:num w:numId="23">
    <w:abstractNumId w:val="1"/>
  </w:num>
  <w:num w:numId="24">
    <w:abstractNumId w:val="21"/>
  </w:num>
  <w:num w:numId="25">
    <w:abstractNumId w:val="16"/>
  </w:num>
  <w:num w:numId="26">
    <w:abstractNumId w:val="2"/>
  </w:num>
  <w:num w:numId="27">
    <w:abstractNumId w:val="19"/>
  </w:num>
  <w:num w:numId="28">
    <w:abstractNumId w:val="10"/>
  </w:num>
  <w:num w:numId="29">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4273"/>
  </w:hdrShapeDefaults>
  <w:footnotePr>
    <w:footnote w:id="0"/>
    <w:footnote w:id="1"/>
  </w:footnotePr>
  <w:endnotePr>
    <w:endnote w:id="0"/>
    <w:endnote w:id="1"/>
  </w:endnotePr>
  <w:compat/>
  <w:rsids>
    <w:rsidRoot w:val="00640F21"/>
    <w:rsid w:val="00005D27"/>
    <w:rsid w:val="00007BA6"/>
    <w:rsid w:val="00015739"/>
    <w:rsid w:val="0001635B"/>
    <w:rsid w:val="00021AF4"/>
    <w:rsid w:val="00022228"/>
    <w:rsid w:val="00024430"/>
    <w:rsid w:val="000245D7"/>
    <w:rsid w:val="000276A0"/>
    <w:rsid w:val="00032D46"/>
    <w:rsid w:val="00033AC4"/>
    <w:rsid w:val="000345A2"/>
    <w:rsid w:val="000356D7"/>
    <w:rsid w:val="000363D3"/>
    <w:rsid w:val="00043154"/>
    <w:rsid w:val="00045FCA"/>
    <w:rsid w:val="00050C2A"/>
    <w:rsid w:val="000528C8"/>
    <w:rsid w:val="00053786"/>
    <w:rsid w:val="00055FD4"/>
    <w:rsid w:val="00056668"/>
    <w:rsid w:val="00061123"/>
    <w:rsid w:val="000671AE"/>
    <w:rsid w:val="00073CF4"/>
    <w:rsid w:val="0007720C"/>
    <w:rsid w:val="00081658"/>
    <w:rsid w:val="00082DEE"/>
    <w:rsid w:val="00083EA9"/>
    <w:rsid w:val="00087AA0"/>
    <w:rsid w:val="00091E78"/>
    <w:rsid w:val="000941E8"/>
    <w:rsid w:val="00095DCF"/>
    <w:rsid w:val="000A2341"/>
    <w:rsid w:val="000A3A92"/>
    <w:rsid w:val="000A4A01"/>
    <w:rsid w:val="000B406E"/>
    <w:rsid w:val="000B76B2"/>
    <w:rsid w:val="000C027A"/>
    <w:rsid w:val="000C0980"/>
    <w:rsid w:val="000C25FC"/>
    <w:rsid w:val="000C413C"/>
    <w:rsid w:val="000C54F0"/>
    <w:rsid w:val="000C63D9"/>
    <w:rsid w:val="000C742C"/>
    <w:rsid w:val="000D02BE"/>
    <w:rsid w:val="000E3A70"/>
    <w:rsid w:val="000F192E"/>
    <w:rsid w:val="000F4820"/>
    <w:rsid w:val="000F5D00"/>
    <w:rsid w:val="000F61FF"/>
    <w:rsid w:val="000F629F"/>
    <w:rsid w:val="00100337"/>
    <w:rsid w:val="00100AF1"/>
    <w:rsid w:val="00102400"/>
    <w:rsid w:val="00106B25"/>
    <w:rsid w:val="00116104"/>
    <w:rsid w:val="00124076"/>
    <w:rsid w:val="001246BE"/>
    <w:rsid w:val="001323AD"/>
    <w:rsid w:val="00132756"/>
    <w:rsid w:val="001327E5"/>
    <w:rsid w:val="00135CAD"/>
    <w:rsid w:val="00141F85"/>
    <w:rsid w:val="001440AD"/>
    <w:rsid w:val="001459F1"/>
    <w:rsid w:val="00145DC1"/>
    <w:rsid w:val="00147456"/>
    <w:rsid w:val="00151158"/>
    <w:rsid w:val="001514D2"/>
    <w:rsid w:val="00152DEA"/>
    <w:rsid w:val="00153911"/>
    <w:rsid w:val="00157561"/>
    <w:rsid w:val="00157B73"/>
    <w:rsid w:val="001603E5"/>
    <w:rsid w:val="00164031"/>
    <w:rsid w:val="00165BD9"/>
    <w:rsid w:val="00172998"/>
    <w:rsid w:val="00176CB2"/>
    <w:rsid w:val="00177A75"/>
    <w:rsid w:val="00181E73"/>
    <w:rsid w:val="0019068F"/>
    <w:rsid w:val="00191A3B"/>
    <w:rsid w:val="00192A9A"/>
    <w:rsid w:val="00193C6B"/>
    <w:rsid w:val="001A0382"/>
    <w:rsid w:val="001A0931"/>
    <w:rsid w:val="001A0A36"/>
    <w:rsid w:val="001A0FD5"/>
    <w:rsid w:val="001C2116"/>
    <w:rsid w:val="001C57DD"/>
    <w:rsid w:val="001C682F"/>
    <w:rsid w:val="001D104A"/>
    <w:rsid w:val="001D32BD"/>
    <w:rsid w:val="001D3D1D"/>
    <w:rsid w:val="001D66DD"/>
    <w:rsid w:val="001E63A5"/>
    <w:rsid w:val="001F174E"/>
    <w:rsid w:val="001F1AAD"/>
    <w:rsid w:val="001F251F"/>
    <w:rsid w:val="001F3103"/>
    <w:rsid w:val="001F49D9"/>
    <w:rsid w:val="001F5BAC"/>
    <w:rsid w:val="001F711B"/>
    <w:rsid w:val="00201372"/>
    <w:rsid w:val="002117B8"/>
    <w:rsid w:val="0021429E"/>
    <w:rsid w:val="0021701C"/>
    <w:rsid w:val="00224D7F"/>
    <w:rsid w:val="002267AA"/>
    <w:rsid w:val="0022738D"/>
    <w:rsid w:val="00227CB1"/>
    <w:rsid w:val="00227EA0"/>
    <w:rsid w:val="002310D0"/>
    <w:rsid w:val="002328C6"/>
    <w:rsid w:val="002330A0"/>
    <w:rsid w:val="00234C7F"/>
    <w:rsid w:val="0023511E"/>
    <w:rsid w:val="0023527B"/>
    <w:rsid w:val="0024064B"/>
    <w:rsid w:val="002420C8"/>
    <w:rsid w:val="0024289B"/>
    <w:rsid w:val="00250F3A"/>
    <w:rsid w:val="002511E5"/>
    <w:rsid w:val="00253805"/>
    <w:rsid w:val="00260983"/>
    <w:rsid w:val="00261E29"/>
    <w:rsid w:val="002624AE"/>
    <w:rsid w:val="00263CBF"/>
    <w:rsid w:val="00264C08"/>
    <w:rsid w:val="002756FD"/>
    <w:rsid w:val="0028238C"/>
    <w:rsid w:val="002842A7"/>
    <w:rsid w:val="0028690D"/>
    <w:rsid w:val="002912FC"/>
    <w:rsid w:val="00291F02"/>
    <w:rsid w:val="00292EE3"/>
    <w:rsid w:val="00295C4B"/>
    <w:rsid w:val="00295F74"/>
    <w:rsid w:val="002A4E3A"/>
    <w:rsid w:val="002A4EE3"/>
    <w:rsid w:val="002B18BF"/>
    <w:rsid w:val="002B600B"/>
    <w:rsid w:val="002C253B"/>
    <w:rsid w:val="002C3D11"/>
    <w:rsid w:val="002C73AD"/>
    <w:rsid w:val="002D1622"/>
    <w:rsid w:val="002D5FFF"/>
    <w:rsid w:val="002E0057"/>
    <w:rsid w:val="002E016F"/>
    <w:rsid w:val="002E7C02"/>
    <w:rsid w:val="002F411C"/>
    <w:rsid w:val="002F4440"/>
    <w:rsid w:val="002F4498"/>
    <w:rsid w:val="00300351"/>
    <w:rsid w:val="00310DD0"/>
    <w:rsid w:val="00314FCD"/>
    <w:rsid w:val="003153D4"/>
    <w:rsid w:val="00317DF7"/>
    <w:rsid w:val="003212E9"/>
    <w:rsid w:val="00321F75"/>
    <w:rsid w:val="00326532"/>
    <w:rsid w:val="00326AEB"/>
    <w:rsid w:val="003331DE"/>
    <w:rsid w:val="00334ADB"/>
    <w:rsid w:val="00336014"/>
    <w:rsid w:val="003442F8"/>
    <w:rsid w:val="003510F3"/>
    <w:rsid w:val="003714F2"/>
    <w:rsid w:val="00371B2F"/>
    <w:rsid w:val="00376B39"/>
    <w:rsid w:val="00381293"/>
    <w:rsid w:val="00381590"/>
    <w:rsid w:val="00381CBD"/>
    <w:rsid w:val="00382127"/>
    <w:rsid w:val="0039072A"/>
    <w:rsid w:val="00390777"/>
    <w:rsid w:val="00392445"/>
    <w:rsid w:val="00392C1A"/>
    <w:rsid w:val="003957CE"/>
    <w:rsid w:val="003A55E7"/>
    <w:rsid w:val="003A7673"/>
    <w:rsid w:val="003B1290"/>
    <w:rsid w:val="003B1E4B"/>
    <w:rsid w:val="003B2692"/>
    <w:rsid w:val="003C5865"/>
    <w:rsid w:val="003C63D4"/>
    <w:rsid w:val="003D05C9"/>
    <w:rsid w:val="003E24E3"/>
    <w:rsid w:val="003E3D6C"/>
    <w:rsid w:val="003E6EE9"/>
    <w:rsid w:val="003E792C"/>
    <w:rsid w:val="003F10F0"/>
    <w:rsid w:val="00401EB2"/>
    <w:rsid w:val="00403F44"/>
    <w:rsid w:val="004071CF"/>
    <w:rsid w:val="00407B98"/>
    <w:rsid w:val="004134E4"/>
    <w:rsid w:val="00420126"/>
    <w:rsid w:val="004246BC"/>
    <w:rsid w:val="004313A9"/>
    <w:rsid w:val="00437DED"/>
    <w:rsid w:val="00446799"/>
    <w:rsid w:val="0044776E"/>
    <w:rsid w:val="004520F7"/>
    <w:rsid w:val="00452478"/>
    <w:rsid w:val="0045420A"/>
    <w:rsid w:val="004609C3"/>
    <w:rsid w:val="0046280E"/>
    <w:rsid w:val="00463C9B"/>
    <w:rsid w:val="00466797"/>
    <w:rsid w:val="0047208C"/>
    <w:rsid w:val="004736BD"/>
    <w:rsid w:val="00473FB4"/>
    <w:rsid w:val="004768E0"/>
    <w:rsid w:val="00476CA2"/>
    <w:rsid w:val="00483AAC"/>
    <w:rsid w:val="00484F5D"/>
    <w:rsid w:val="00485486"/>
    <w:rsid w:val="00491E60"/>
    <w:rsid w:val="00493BB9"/>
    <w:rsid w:val="004953C9"/>
    <w:rsid w:val="004A01CF"/>
    <w:rsid w:val="004A1996"/>
    <w:rsid w:val="004A33E4"/>
    <w:rsid w:val="004A4C8E"/>
    <w:rsid w:val="004A745E"/>
    <w:rsid w:val="004A7526"/>
    <w:rsid w:val="004B1359"/>
    <w:rsid w:val="004B7977"/>
    <w:rsid w:val="004C167F"/>
    <w:rsid w:val="004C2336"/>
    <w:rsid w:val="004C44AB"/>
    <w:rsid w:val="004C516F"/>
    <w:rsid w:val="004C6D1D"/>
    <w:rsid w:val="004D48DA"/>
    <w:rsid w:val="004D498F"/>
    <w:rsid w:val="004D6423"/>
    <w:rsid w:val="004E0642"/>
    <w:rsid w:val="004E09B1"/>
    <w:rsid w:val="004E2DB2"/>
    <w:rsid w:val="004E74D1"/>
    <w:rsid w:val="004E76C5"/>
    <w:rsid w:val="004E7A1F"/>
    <w:rsid w:val="004F2890"/>
    <w:rsid w:val="004F6591"/>
    <w:rsid w:val="004F6DA8"/>
    <w:rsid w:val="0050183E"/>
    <w:rsid w:val="00502433"/>
    <w:rsid w:val="00502D37"/>
    <w:rsid w:val="005047FB"/>
    <w:rsid w:val="00507D78"/>
    <w:rsid w:val="00513907"/>
    <w:rsid w:val="00515B84"/>
    <w:rsid w:val="00521D03"/>
    <w:rsid w:val="0052226E"/>
    <w:rsid w:val="00524A4D"/>
    <w:rsid w:val="00526843"/>
    <w:rsid w:val="0052702F"/>
    <w:rsid w:val="00530D10"/>
    <w:rsid w:val="00531527"/>
    <w:rsid w:val="00533D3E"/>
    <w:rsid w:val="005367E6"/>
    <w:rsid w:val="00540198"/>
    <w:rsid w:val="00540C5D"/>
    <w:rsid w:val="005413E3"/>
    <w:rsid w:val="005433DE"/>
    <w:rsid w:val="00546E29"/>
    <w:rsid w:val="00552E0B"/>
    <w:rsid w:val="005555F3"/>
    <w:rsid w:val="005603E5"/>
    <w:rsid w:val="00564DBE"/>
    <w:rsid w:val="005710C7"/>
    <w:rsid w:val="005711A0"/>
    <w:rsid w:val="00571B7B"/>
    <w:rsid w:val="00571CB4"/>
    <w:rsid w:val="00573CEA"/>
    <w:rsid w:val="00574709"/>
    <w:rsid w:val="00580209"/>
    <w:rsid w:val="00583024"/>
    <w:rsid w:val="00583DF1"/>
    <w:rsid w:val="005840A3"/>
    <w:rsid w:val="0058680A"/>
    <w:rsid w:val="0058790C"/>
    <w:rsid w:val="00597A36"/>
    <w:rsid w:val="005A0055"/>
    <w:rsid w:val="005A0530"/>
    <w:rsid w:val="005A2861"/>
    <w:rsid w:val="005A41A8"/>
    <w:rsid w:val="005B0A1F"/>
    <w:rsid w:val="005B629E"/>
    <w:rsid w:val="005B66C0"/>
    <w:rsid w:val="005C2294"/>
    <w:rsid w:val="005C3A07"/>
    <w:rsid w:val="005C7D00"/>
    <w:rsid w:val="005D0178"/>
    <w:rsid w:val="005D43DF"/>
    <w:rsid w:val="005E0044"/>
    <w:rsid w:val="005E6515"/>
    <w:rsid w:val="005E6F13"/>
    <w:rsid w:val="005F077E"/>
    <w:rsid w:val="005F2750"/>
    <w:rsid w:val="005F4856"/>
    <w:rsid w:val="005F7740"/>
    <w:rsid w:val="00600322"/>
    <w:rsid w:val="00601F92"/>
    <w:rsid w:val="00602E52"/>
    <w:rsid w:val="00604038"/>
    <w:rsid w:val="006050DB"/>
    <w:rsid w:val="006126B5"/>
    <w:rsid w:val="00614FB6"/>
    <w:rsid w:val="00616486"/>
    <w:rsid w:val="00621A85"/>
    <w:rsid w:val="00622608"/>
    <w:rsid w:val="006233C3"/>
    <w:rsid w:val="006241EB"/>
    <w:rsid w:val="0062552B"/>
    <w:rsid w:val="006263DE"/>
    <w:rsid w:val="00631BE3"/>
    <w:rsid w:val="00632278"/>
    <w:rsid w:val="0063261E"/>
    <w:rsid w:val="00632E12"/>
    <w:rsid w:val="006331B0"/>
    <w:rsid w:val="00636112"/>
    <w:rsid w:val="00637843"/>
    <w:rsid w:val="00640F21"/>
    <w:rsid w:val="0064184D"/>
    <w:rsid w:val="00641AE8"/>
    <w:rsid w:val="00641B22"/>
    <w:rsid w:val="00641F76"/>
    <w:rsid w:val="00643D3C"/>
    <w:rsid w:val="00652746"/>
    <w:rsid w:val="00652F92"/>
    <w:rsid w:val="00660566"/>
    <w:rsid w:val="00661A12"/>
    <w:rsid w:val="00661C3F"/>
    <w:rsid w:val="00662E50"/>
    <w:rsid w:val="0066451B"/>
    <w:rsid w:val="006767CD"/>
    <w:rsid w:val="00677074"/>
    <w:rsid w:val="00681909"/>
    <w:rsid w:val="00682A92"/>
    <w:rsid w:val="006850FB"/>
    <w:rsid w:val="00685BD1"/>
    <w:rsid w:val="00686148"/>
    <w:rsid w:val="006917C9"/>
    <w:rsid w:val="006949B6"/>
    <w:rsid w:val="00694D0A"/>
    <w:rsid w:val="00695327"/>
    <w:rsid w:val="006A09D9"/>
    <w:rsid w:val="006A4327"/>
    <w:rsid w:val="006A649B"/>
    <w:rsid w:val="006B3806"/>
    <w:rsid w:val="006B492A"/>
    <w:rsid w:val="006B7F91"/>
    <w:rsid w:val="006C18D6"/>
    <w:rsid w:val="006C428D"/>
    <w:rsid w:val="006C51CA"/>
    <w:rsid w:val="006D0363"/>
    <w:rsid w:val="006D7C42"/>
    <w:rsid w:val="006D7F87"/>
    <w:rsid w:val="006E0EE5"/>
    <w:rsid w:val="006E26AC"/>
    <w:rsid w:val="006F6400"/>
    <w:rsid w:val="006F715C"/>
    <w:rsid w:val="007018D1"/>
    <w:rsid w:val="00710879"/>
    <w:rsid w:val="00715D80"/>
    <w:rsid w:val="00716613"/>
    <w:rsid w:val="0072329E"/>
    <w:rsid w:val="00723BB2"/>
    <w:rsid w:val="00723F54"/>
    <w:rsid w:val="00726443"/>
    <w:rsid w:val="00730E2A"/>
    <w:rsid w:val="00730F16"/>
    <w:rsid w:val="00736214"/>
    <w:rsid w:val="00740B1E"/>
    <w:rsid w:val="00740DA5"/>
    <w:rsid w:val="007418C6"/>
    <w:rsid w:val="00742BBB"/>
    <w:rsid w:val="007456DB"/>
    <w:rsid w:val="00746B3F"/>
    <w:rsid w:val="007503E5"/>
    <w:rsid w:val="0076023A"/>
    <w:rsid w:val="00763E3A"/>
    <w:rsid w:val="0076429C"/>
    <w:rsid w:val="0076510F"/>
    <w:rsid w:val="007665D8"/>
    <w:rsid w:val="00770B0D"/>
    <w:rsid w:val="00777687"/>
    <w:rsid w:val="007808E0"/>
    <w:rsid w:val="00780ECB"/>
    <w:rsid w:val="00782BC8"/>
    <w:rsid w:val="00783CA3"/>
    <w:rsid w:val="0079010E"/>
    <w:rsid w:val="00793464"/>
    <w:rsid w:val="007A0B69"/>
    <w:rsid w:val="007A4C4B"/>
    <w:rsid w:val="007A59C5"/>
    <w:rsid w:val="007A624C"/>
    <w:rsid w:val="007B013F"/>
    <w:rsid w:val="007B21A3"/>
    <w:rsid w:val="007B41CC"/>
    <w:rsid w:val="007B78F5"/>
    <w:rsid w:val="007B7D1B"/>
    <w:rsid w:val="007B7D3F"/>
    <w:rsid w:val="007B7E2D"/>
    <w:rsid w:val="007C4618"/>
    <w:rsid w:val="007C5943"/>
    <w:rsid w:val="007D0271"/>
    <w:rsid w:val="007D613E"/>
    <w:rsid w:val="007E1D52"/>
    <w:rsid w:val="007E40C5"/>
    <w:rsid w:val="007E467F"/>
    <w:rsid w:val="007E6C07"/>
    <w:rsid w:val="007F0977"/>
    <w:rsid w:val="007F2CFF"/>
    <w:rsid w:val="007F3216"/>
    <w:rsid w:val="007F324E"/>
    <w:rsid w:val="007F3AEF"/>
    <w:rsid w:val="007F71AB"/>
    <w:rsid w:val="00801F8F"/>
    <w:rsid w:val="00810A30"/>
    <w:rsid w:val="00812580"/>
    <w:rsid w:val="008131C2"/>
    <w:rsid w:val="008143FA"/>
    <w:rsid w:val="00816082"/>
    <w:rsid w:val="00823134"/>
    <w:rsid w:val="00826E32"/>
    <w:rsid w:val="00826EBC"/>
    <w:rsid w:val="00830C98"/>
    <w:rsid w:val="00832A0B"/>
    <w:rsid w:val="00833F1E"/>
    <w:rsid w:val="00835D3D"/>
    <w:rsid w:val="00837497"/>
    <w:rsid w:val="0083767E"/>
    <w:rsid w:val="0084000F"/>
    <w:rsid w:val="00840642"/>
    <w:rsid w:val="0084285D"/>
    <w:rsid w:val="008452EF"/>
    <w:rsid w:val="00846B23"/>
    <w:rsid w:val="00850B1E"/>
    <w:rsid w:val="008531B2"/>
    <w:rsid w:val="00853E67"/>
    <w:rsid w:val="00853FF0"/>
    <w:rsid w:val="00854058"/>
    <w:rsid w:val="00857285"/>
    <w:rsid w:val="00865A10"/>
    <w:rsid w:val="00872678"/>
    <w:rsid w:val="00873770"/>
    <w:rsid w:val="00873F5E"/>
    <w:rsid w:val="008768DE"/>
    <w:rsid w:val="00877792"/>
    <w:rsid w:val="00880592"/>
    <w:rsid w:val="008840D3"/>
    <w:rsid w:val="0088492D"/>
    <w:rsid w:val="00884FC9"/>
    <w:rsid w:val="008A22DF"/>
    <w:rsid w:val="008A2B90"/>
    <w:rsid w:val="008B7F73"/>
    <w:rsid w:val="008C2576"/>
    <w:rsid w:val="008C3D0E"/>
    <w:rsid w:val="008D2F91"/>
    <w:rsid w:val="008D5345"/>
    <w:rsid w:val="008D6031"/>
    <w:rsid w:val="008D7204"/>
    <w:rsid w:val="008E16E1"/>
    <w:rsid w:val="008E47BC"/>
    <w:rsid w:val="008E75C5"/>
    <w:rsid w:val="008F1672"/>
    <w:rsid w:val="008F32B7"/>
    <w:rsid w:val="008F3448"/>
    <w:rsid w:val="008F56A3"/>
    <w:rsid w:val="008F73BC"/>
    <w:rsid w:val="008F75D1"/>
    <w:rsid w:val="00902AF1"/>
    <w:rsid w:val="00907C5A"/>
    <w:rsid w:val="00912B1C"/>
    <w:rsid w:val="0091398F"/>
    <w:rsid w:val="009158DB"/>
    <w:rsid w:val="00916A8C"/>
    <w:rsid w:val="009175A7"/>
    <w:rsid w:val="009204BA"/>
    <w:rsid w:val="00920AFD"/>
    <w:rsid w:val="009224F0"/>
    <w:rsid w:val="00923299"/>
    <w:rsid w:val="009248C8"/>
    <w:rsid w:val="0093262B"/>
    <w:rsid w:val="00934992"/>
    <w:rsid w:val="00935B02"/>
    <w:rsid w:val="00941F3B"/>
    <w:rsid w:val="00943C11"/>
    <w:rsid w:val="009455B9"/>
    <w:rsid w:val="00946338"/>
    <w:rsid w:val="00953428"/>
    <w:rsid w:val="009541CD"/>
    <w:rsid w:val="00955780"/>
    <w:rsid w:val="00957822"/>
    <w:rsid w:val="00963B10"/>
    <w:rsid w:val="00964840"/>
    <w:rsid w:val="00965E99"/>
    <w:rsid w:val="00966DB2"/>
    <w:rsid w:val="00970E7B"/>
    <w:rsid w:val="009710D3"/>
    <w:rsid w:val="0097169D"/>
    <w:rsid w:val="009808B9"/>
    <w:rsid w:val="009827CA"/>
    <w:rsid w:val="0098583B"/>
    <w:rsid w:val="00986C8E"/>
    <w:rsid w:val="009927B2"/>
    <w:rsid w:val="00994D0B"/>
    <w:rsid w:val="00996263"/>
    <w:rsid w:val="00996B0E"/>
    <w:rsid w:val="00996F8F"/>
    <w:rsid w:val="009A0941"/>
    <w:rsid w:val="009A10A2"/>
    <w:rsid w:val="009A2E5E"/>
    <w:rsid w:val="009A5053"/>
    <w:rsid w:val="009A55AA"/>
    <w:rsid w:val="009A6068"/>
    <w:rsid w:val="009B0E5F"/>
    <w:rsid w:val="009B26FC"/>
    <w:rsid w:val="009B3C4A"/>
    <w:rsid w:val="009C353B"/>
    <w:rsid w:val="009C791A"/>
    <w:rsid w:val="009D4FAB"/>
    <w:rsid w:val="009D757B"/>
    <w:rsid w:val="009D7FC6"/>
    <w:rsid w:val="009E0CE1"/>
    <w:rsid w:val="009E351E"/>
    <w:rsid w:val="009F2F3A"/>
    <w:rsid w:val="00A01955"/>
    <w:rsid w:val="00A15FE7"/>
    <w:rsid w:val="00A16E57"/>
    <w:rsid w:val="00A2363D"/>
    <w:rsid w:val="00A23AEF"/>
    <w:rsid w:val="00A2577D"/>
    <w:rsid w:val="00A30200"/>
    <w:rsid w:val="00A318A2"/>
    <w:rsid w:val="00A3279D"/>
    <w:rsid w:val="00A3398E"/>
    <w:rsid w:val="00A36149"/>
    <w:rsid w:val="00A37815"/>
    <w:rsid w:val="00A4039F"/>
    <w:rsid w:val="00A41396"/>
    <w:rsid w:val="00A41F9D"/>
    <w:rsid w:val="00A456B4"/>
    <w:rsid w:val="00A45EC5"/>
    <w:rsid w:val="00A5309E"/>
    <w:rsid w:val="00A55ADD"/>
    <w:rsid w:val="00A56133"/>
    <w:rsid w:val="00A56D98"/>
    <w:rsid w:val="00A636E8"/>
    <w:rsid w:val="00A755B7"/>
    <w:rsid w:val="00A80BF9"/>
    <w:rsid w:val="00A81E59"/>
    <w:rsid w:val="00A9094B"/>
    <w:rsid w:val="00A9174C"/>
    <w:rsid w:val="00A92119"/>
    <w:rsid w:val="00A9340F"/>
    <w:rsid w:val="00AA2ADC"/>
    <w:rsid w:val="00AB21EB"/>
    <w:rsid w:val="00AB57B2"/>
    <w:rsid w:val="00AB6057"/>
    <w:rsid w:val="00AB7ED3"/>
    <w:rsid w:val="00AC4FE1"/>
    <w:rsid w:val="00AD0450"/>
    <w:rsid w:val="00AD10F0"/>
    <w:rsid w:val="00AD2475"/>
    <w:rsid w:val="00AD3A6E"/>
    <w:rsid w:val="00AD7B24"/>
    <w:rsid w:val="00AF15DF"/>
    <w:rsid w:val="00AF4A43"/>
    <w:rsid w:val="00AF53A3"/>
    <w:rsid w:val="00AF6927"/>
    <w:rsid w:val="00B06891"/>
    <w:rsid w:val="00B06929"/>
    <w:rsid w:val="00B11199"/>
    <w:rsid w:val="00B13A1D"/>
    <w:rsid w:val="00B13AFB"/>
    <w:rsid w:val="00B13CC7"/>
    <w:rsid w:val="00B152F8"/>
    <w:rsid w:val="00B16BB4"/>
    <w:rsid w:val="00B212EE"/>
    <w:rsid w:val="00B21B74"/>
    <w:rsid w:val="00B22928"/>
    <w:rsid w:val="00B3726F"/>
    <w:rsid w:val="00B41451"/>
    <w:rsid w:val="00B421C4"/>
    <w:rsid w:val="00B44D42"/>
    <w:rsid w:val="00B44FF5"/>
    <w:rsid w:val="00B460FC"/>
    <w:rsid w:val="00B46703"/>
    <w:rsid w:val="00B50FF8"/>
    <w:rsid w:val="00B51E0F"/>
    <w:rsid w:val="00B52FD7"/>
    <w:rsid w:val="00B5302C"/>
    <w:rsid w:val="00B5634D"/>
    <w:rsid w:val="00B747A3"/>
    <w:rsid w:val="00B82BEB"/>
    <w:rsid w:val="00B84AB5"/>
    <w:rsid w:val="00B86981"/>
    <w:rsid w:val="00B86E15"/>
    <w:rsid w:val="00B95586"/>
    <w:rsid w:val="00B96FFA"/>
    <w:rsid w:val="00B97E7F"/>
    <w:rsid w:val="00BA03D7"/>
    <w:rsid w:val="00BA5119"/>
    <w:rsid w:val="00BA5F74"/>
    <w:rsid w:val="00BB0AC2"/>
    <w:rsid w:val="00BB3783"/>
    <w:rsid w:val="00BC17E6"/>
    <w:rsid w:val="00BC4740"/>
    <w:rsid w:val="00BD075A"/>
    <w:rsid w:val="00BD5593"/>
    <w:rsid w:val="00BE0688"/>
    <w:rsid w:val="00BE18F2"/>
    <w:rsid w:val="00BE2298"/>
    <w:rsid w:val="00BE728A"/>
    <w:rsid w:val="00BF4F6A"/>
    <w:rsid w:val="00BF638C"/>
    <w:rsid w:val="00BF7784"/>
    <w:rsid w:val="00C00F61"/>
    <w:rsid w:val="00C02E2E"/>
    <w:rsid w:val="00C04092"/>
    <w:rsid w:val="00C050EF"/>
    <w:rsid w:val="00C108BB"/>
    <w:rsid w:val="00C11E47"/>
    <w:rsid w:val="00C132B0"/>
    <w:rsid w:val="00C15D99"/>
    <w:rsid w:val="00C16270"/>
    <w:rsid w:val="00C17ABB"/>
    <w:rsid w:val="00C17FE4"/>
    <w:rsid w:val="00C203A0"/>
    <w:rsid w:val="00C2091B"/>
    <w:rsid w:val="00C24BFF"/>
    <w:rsid w:val="00C25B71"/>
    <w:rsid w:val="00C32319"/>
    <w:rsid w:val="00C34655"/>
    <w:rsid w:val="00C34CB9"/>
    <w:rsid w:val="00C44AC5"/>
    <w:rsid w:val="00C4712A"/>
    <w:rsid w:val="00C51450"/>
    <w:rsid w:val="00C5239C"/>
    <w:rsid w:val="00C537F2"/>
    <w:rsid w:val="00C55DE0"/>
    <w:rsid w:val="00C5635C"/>
    <w:rsid w:val="00C56DF3"/>
    <w:rsid w:val="00C606B3"/>
    <w:rsid w:val="00C62D52"/>
    <w:rsid w:val="00C64616"/>
    <w:rsid w:val="00C727CF"/>
    <w:rsid w:val="00C72D66"/>
    <w:rsid w:val="00C81084"/>
    <w:rsid w:val="00C84949"/>
    <w:rsid w:val="00C90079"/>
    <w:rsid w:val="00C91368"/>
    <w:rsid w:val="00C92CE6"/>
    <w:rsid w:val="00C944F2"/>
    <w:rsid w:val="00C95599"/>
    <w:rsid w:val="00C95693"/>
    <w:rsid w:val="00C9652D"/>
    <w:rsid w:val="00CA4449"/>
    <w:rsid w:val="00CA498F"/>
    <w:rsid w:val="00CA7481"/>
    <w:rsid w:val="00CB0736"/>
    <w:rsid w:val="00CB4225"/>
    <w:rsid w:val="00CC116D"/>
    <w:rsid w:val="00CC55CE"/>
    <w:rsid w:val="00CC5C2A"/>
    <w:rsid w:val="00CC5DFD"/>
    <w:rsid w:val="00CD0DC8"/>
    <w:rsid w:val="00CD0EA9"/>
    <w:rsid w:val="00CE2E31"/>
    <w:rsid w:val="00CE4D7E"/>
    <w:rsid w:val="00CE7E22"/>
    <w:rsid w:val="00CF649F"/>
    <w:rsid w:val="00CF6BA2"/>
    <w:rsid w:val="00D02995"/>
    <w:rsid w:val="00D03F7F"/>
    <w:rsid w:val="00D11070"/>
    <w:rsid w:val="00D12921"/>
    <w:rsid w:val="00D12CF6"/>
    <w:rsid w:val="00D143E5"/>
    <w:rsid w:val="00D14EF0"/>
    <w:rsid w:val="00D16E85"/>
    <w:rsid w:val="00D172E8"/>
    <w:rsid w:val="00D20A53"/>
    <w:rsid w:val="00D23177"/>
    <w:rsid w:val="00D24605"/>
    <w:rsid w:val="00D3101B"/>
    <w:rsid w:val="00D347AA"/>
    <w:rsid w:val="00D34A46"/>
    <w:rsid w:val="00D43EA1"/>
    <w:rsid w:val="00D45DBE"/>
    <w:rsid w:val="00D5354B"/>
    <w:rsid w:val="00D53D6D"/>
    <w:rsid w:val="00D61E0C"/>
    <w:rsid w:val="00D63766"/>
    <w:rsid w:val="00D6523D"/>
    <w:rsid w:val="00D73076"/>
    <w:rsid w:val="00D811A1"/>
    <w:rsid w:val="00D8332F"/>
    <w:rsid w:val="00D857FA"/>
    <w:rsid w:val="00D93916"/>
    <w:rsid w:val="00D95289"/>
    <w:rsid w:val="00DA51C6"/>
    <w:rsid w:val="00DA527B"/>
    <w:rsid w:val="00DA7B57"/>
    <w:rsid w:val="00DB14EC"/>
    <w:rsid w:val="00DB198C"/>
    <w:rsid w:val="00DB1F71"/>
    <w:rsid w:val="00DB37F1"/>
    <w:rsid w:val="00DB3B56"/>
    <w:rsid w:val="00DB41B9"/>
    <w:rsid w:val="00DB5BB3"/>
    <w:rsid w:val="00DB6CD4"/>
    <w:rsid w:val="00DC0DCD"/>
    <w:rsid w:val="00DD0753"/>
    <w:rsid w:val="00DD28F4"/>
    <w:rsid w:val="00DD481F"/>
    <w:rsid w:val="00DD6BF4"/>
    <w:rsid w:val="00DD6D22"/>
    <w:rsid w:val="00DD7BC5"/>
    <w:rsid w:val="00DE6925"/>
    <w:rsid w:val="00DF092F"/>
    <w:rsid w:val="00DF425E"/>
    <w:rsid w:val="00DF6871"/>
    <w:rsid w:val="00E03DED"/>
    <w:rsid w:val="00E04E31"/>
    <w:rsid w:val="00E05119"/>
    <w:rsid w:val="00E05C89"/>
    <w:rsid w:val="00E0618F"/>
    <w:rsid w:val="00E16E72"/>
    <w:rsid w:val="00E20269"/>
    <w:rsid w:val="00E215DF"/>
    <w:rsid w:val="00E22557"/>
    <w:rsid w:val="00E23E01"/>
    <w:rsid w:val="00E2468A"/>
    <w:rsid w:val="00E24FCF"/>
    <w:rsid w:val="00E25F5D"/>
    <w:rsid w:val="00E27AD1"/>
    <w:rsid w:val="00E31D59"/>
    <w:rsid w:val="00E325B1"/>
    <w:rsid w:val="00E34A99"/>
    <w:rsid w:val="00E35236"/>
    <w:rsid w:val="00E3579D"/>
    <w:rsid w:val="00E45FB1"/>
    <w:rsid w:val="00E46824"/>
    <w:rsid w:val="00E4699F"/>
    <w:rsid w:val="00E47429"/>
    <w:rsid w:val="00E523D8"/>
    <w:rsid w:val="00E52934"/>
    <w:rsid w:val="00E52F63"/>
    <w:rsid w:val="00E5723D"/>
    <w:rsid w:val="00E6256F"/>
    <w:rsid w:val="00E74354"/>
    <w:rsid w:val="00E750B1"/>
    <w:rsid w:val="00E75506"/>
    <w:rsid w:val="00E768ED"/>
    <w:rsid w:val="00E81012"/>
    <w:rsid w:val="00E956A3"/>
    <w:rsid w:val="00E97D97"/>
    <w:rsid w:val="00EA1B69"/>
    <w:rsid w:val="00EA275B"/>
    <w:rsid w:val="00EB2A56"/>
    <w:rsid w:val="00EB4531"/>
    <w:rsid w:val="00EC246A"/>
    <w:rsid w:val="00ED1FA2"/>
    <w:rsid w:val="00EE3DC8"/>
    <w:rsid w:val="00EE50B4"/>
    <w:rsid w:val="00EE684B"/>
    <w:rsid w:val="00EE7063"/>
    <w:rsid w:val="00EF5C8E"/>
    <w:rsid w:val="00F02D80"/>
    <w:rsid w:val="00F136A4"/>
    <w:rsid w:val="00F21636"/>
    <w:rsid w:val="00F269B2"/>
    <w:rsid w:val="00F270DB"/>
    <w:rsid w:val="00F316D3"/>
    <w:rsid w:val="00F33919"/>
    <w:rsid w:val="00F33D41"/>
    <w:rsid w:val="00F35E9B"/>
    <w:rsid w:val="00F503B4"/>
    <w:rsid w:val="00F56AC8"/>
    <w:rsid w:val="00F57739"/>
    <w:rsid w:val="00F577B8"/>
    <w:rsid w:val="00F60B2A"/>
    <w:rsid w:val="00F64A57"/>
    <w:rsid w:val="00F64ABA"/>
    <w:rsid w:val="00F73782"/>
    <w:rsid w:val="00F84F57"/>
    <w:rsid w:val="00F85ECD"/>
    <w:rsid w:val="00F873BD"/>
    <w:rsid w:val="00F8755D"/>
    <w:rsid w:val="00F90AF8"/>
    <w:rsid w:val="00F92900"/>
    <w:rsid w:val="00FA1ADE"/>
    <w:rsid w:val="00FA3DCD"/>
    <w:rsid w:val="00FA4898"/>
    <w:rsid w:val="00FA546B"/>
    <w:rsid w:val="00FA549E"/>
    <w:rsid w:val="00FA59BE"/>
    <w:rsid w:val="00FA6BCA"/>
    <w:rsid w:val="00FB293C"/>
    <w:rsid w:val="00FB75EF"/>
    <w:rsid w:val="00FC4D63"/>
    <w:rsid w:val="00FC56D4"/>
    <w:rsid w:val="00FC77B9"/>
    <w:rsid w:val="00FD1554"/>
    <w:rsid w:val="00FD30FE"/>
    <w:rsid w:val="00FD56A9"/>
    <w:rsid w:val="00FD7F8C"/>
    <w:rsid w:val="00FE04D5"/>
    <w:rsid w:val="00FE2F28"/>
    <w:rsid w:val="00FF23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ABA"/>
  </w:style>
  <w:style w:type="paragraph" w:styleId="1">
    <w:name w:val="heading 1"/>
    <w:basedOn w:val="a"/>
    <w:next w:val="a"/>
    <w:link w:val="10"/>
    <w:qFormat/>
    <w:rsid w:val="00640F21"/>
    <w:pPr>
      <w:keepNext/>
      <w:autoSpaceDE w:val="0"/>
      <w:autoSpaceDN w:val="0"/>
      <w:spacing w:after="0" w:line="36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
    <w:unhideWhenUsed/>
    <w:qFormat/>
    <w:rsid w:val="008F34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0F21"/>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640F21"/>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640F21"/>
    <w:rPr>
      <w:rFonts w:ascii="Tahoma" w:eastAsiaTheme="minorEastAsia" w:hAnsi="Tahoma" w:cs="Tahoma"/>
      <w:sz w:val="16"/>
      <w:szCs w:val="16"/>
      <w:lang w:eastAsia="ru-RU"/>
    </w:rPr>
  </w:style>
  <w:style w:type="paragraph" w:customStyle="1" w:styleId="Normal1">
    <w:name w:val="Normal1"/>
    <w:rsid w:val="00640F21"/>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640F2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40F21"/>
    <w:rPr>
      <w:rFonts w:ascii="Times New Roman" w:eastAsia="Times New Roman" w:hAnsi="Times New Roman" w:cs="Times New Roman"/>
      <w:sz w:val="24"/>
      <w:szCs w:val="24"/>
      <w:lang w:eastAsia="ru-RU"/>
    </w:rPr>
  </w:style>
  <w:style w:type="paragraph" w:styleId="a5">
    <w:name w:val="List Paragraph"/>
    <w:basedOn w:val="a"/>
    <w:uiPriority w:val="34"/>
    <w:qFormat/>
    <w:rsid w:val="00640F21"/>
    <w:pPr>
      <w:ind w:left="720"/>
      <w:contextualSpacing/>
    </w:pPr>
    <w:rPr>
      <w:rFonts w:ascii="Times New Roman" w:hAnsi="Times New Roman" w:cs="Times New Roman"/>
      <w:sz w:val="28"/>
      <w:szCs w:val="28"/>
    </w:rPr>
  </w:style>
  <w:style w:type="paragraph" w:styleId="a6">
    <w:name w:val="Normal (Web)"/>
    <w:basedOn w:val="a"/>
    <w:uiPriority w:val="99"/>
    <w:unhideWhenUsed/>
    <w:rsid w:val="00640F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Чертежный"/>
    <w:rsid w:val="00640F21"/>
    <w:pPr>
      <w:spacing w:after="0" w:line="240" w:lineRule="auto"/>
      <w:jc w:val="both"/>
    </w:pPr>
    <w:rPr>
      <w:rFonts w:ascii="ISOCPEUR" w:eastAsia="Times New Roman" w:hAnsi="ISOCPEUR" w:cs="Times New Roman"/>
      <w:i/>
      <w:sz w:val="28"/>
      <w:szCs w:val="20"/>
      <w:lang w:val="uk-UA" w:eastAsia="ru-RU"/>
    </w:rPr>
  </w:style>
  <w:style w:type="character" w:styleId="a8">
    <w:name w:val="Strong"/>
    <w:basedOn w:val="a0"/>
    <w:uiPriority w:val="22"/>
    <w:qFormat/>
    <w:rsid w:val="00640F21"/>
    <w:rPr>
      <w:b/>
      <w:bCs/>
    </w:rPr>
  </w:style>
  <w:style w:type="paragraph" w:customStyle="1" w:styleId="text">
    <w:name w:val="text"/>
    <w:basedOn w:val="a"/>
    <w:rsid w:val="00640F21"/>
    <w:pPr>
      <w:spacing w:before="100" w:beforeAutospacing="1" w:after="100" w:afterAutospacing="1" w:line="240" w:lineRule="auto"/>
    </w:pPr>
    <w:rPr>
      <w:rFonts w:ascii="Tahoma" w:eastAsia="Times New Roman" w:hAnsi="Tahoma" w:cs="Tahoma"/>
      <w:color w:val="004080"/>
      <w:sz w:val="17"/>
      <w:szCs w:val="17"/>
      <w:lang w:eastAsia="ru-RU"/>
    </w:rPr>
  </w:style>
  <w:style w:type="paragraph" w:customStyle="1" w:styleId="11">
    <w:name w:val="Обычный1"/>
    <w:rsid w:val="00640F21"/>
    <w:pPr>
      <w:widowControl w:val="0"/>
      <w:spacing w:after="0" w:line="340" w:lineRule="auto"/>
      <w:jc w:val="both"/>
    </w:pPr>
    <w:rPr>
      <w:rFonts w:ascii="Times New Roman" w:eastAsia="Times New Roman" w:hAnsi="Times New Roman" w:cs="Times New Roman"/>
      <w:snapToGrid w:val="0"/>
      <w:sz w:val="20"/>
      <w:szCs w:val="20"/>
      <w:lang w:eastAsia="ru-RU"/>
    </w:rPr>
  </w:style>
  <w:style w:type="paragraph" w:customStyle="1" w:styleId="FR1">
    <w:name w:val="FR1"/>
    <w:rsid w:val="00640F21"/>
    <w:pPr>
      <w:widowControl w:val="0"/>
      <w:spacing w:after="0" w:line="240" w:lineRule="auto"/>
      <w:ind w:left="400"/>
    </w:pPr>
    <w:rPr>
      <w:rFonts w:ascii="Times New Roman" w:eastAsia="Times New Roman" w:hAnsi="Times New Roman" w:cs="Times New Roman"/>
      <w:snapToGrid w:val="0"/>
      <w:sz w:val="48"/>
      <w:szCs w:val="20"/>
      <w:lang w:eastAsia="ru-RU"/>
    </w:rPr>
  </w:style>
  <w:style w:type="paragraph" w:customStyle="1" w:styleId="FR2">
    <w:name w:val="FR2"/>
    <w:rsid w:val="00640F21"/>
    <w:pPr>
      <w:widowControl w:val="0"/>
      <w:spacing w:after="0" w:line="240" w:lineRule="auto"/>
      <w:ind w:left="2400"/>
    </w:pPr>
    <w:rPr>
      <w:rFonts w:ascii="Times New Roman" w:eastAsia="Times New Roman" w:hAnsi="Times New Roman" w:cs="Times New Roman"/>
      <w:i/>
      <w:snapToGrid w:val="0"/>
      <w:sz w:val="40"/>
      <w:szCs w:val="20"/>
      <w:lang w:eastAsia="ru-RU"/>
    </w:rPr>
  </w:style>
  <w:style w:type="paragraph" w:customStyle="1" w:styleId="FR3">
    <w:name w:val="FR3"/>
    <w:rsid w:val="00640F21"/>
    <w:pPr>
      <w:widowControl w:val="0"/>
      <w:spacing w:before="340" w:after="0" w:line="240" w:lineRule="auto"/>
      <w:ind w:left="80"/>
      <w:jc w:val="center"/>
    </w:pPr>
    <w:rPr>
      <w:rFonts w:ascii="Arial" w:eastAsia="Times New Roman" w:hAnsi="Arial" w:cs="Times New Roman"/>
      <w:i/>
      <w:snapToGrid w:val="0"/>
      <w:sz w:val="40"/>
      <w:szCs w:val="20"/>
      <w:lang w:eastAsia="ru-RU"/>
    </w:rPr>
  </w:style>
  <w:style w:type="paragraph" w:customStyle="1" w:styleId="FR4">
    <w:name w:val="FR4"/>
    <w:rsid w:val="00640F21"/>
    <w:pPr>
      <w:widowControl w:val="0"/>
      <w:spacing w:after="0" w:line="240" w:lineRule="auto"/>
      <w:ind w:left="1120"/>
    </w:pPr>
    <w:rPr>
      <w:rFonts w:ascii="Arial" w:eastAsia="Times New Roman" w:hAnsi="Arial" w:cs="Times New Roman"/>
      <w:snapToGrid w:val="0"/>
      <w:sz w:val="32"/>
      <w:szCs w:val="20"/>
      <w:lang w:eastAsia="ru-RU"/>
    </w:rPr>
  </w:style>
  <w:style w:type="paragraph" w:customStyle="1" w:styleId="FR5">
    <w:name w:val="FR5"/>
    <w:rsid w:val="00640F21"/>
    <w:pPr>
      <w:widowControl w:val="0"/>
      <w:spacing w:before="240" w:after="0" w:line="240" w:lineRule="auto"/>
      <w:ind w:left="280"/>
    </w:pPr>
    <w:rPr>
      <w:rFonts w:ascii="Arial" w:eastAsia="Times New Roman" w:hAnsi="Arial" w:cs="Times New Roman"/>
      <w:b/>
      <w:snapToGrid w:val="0"/>
      <w:sz w:val="12"/>
      <w:szCs w:val="20"/>
      <w:lang w:eastAsia="ru-RU"/>
    </w:rPr>
  </w:style>
  <w:style w:type="paragraph" w:styleId="a9">
    <w:name w:val="Document Map"/>
    <w:basedOn w:val="a"/>
    <w:link w:val="aa"/>
    <w:semiHidden/>
    <w:rsid w:val="00640F21"/>
    <w:pPr>
      <w:shd w:val="clear" w:color="auto" w:fill="000080"/>
      <w:spacing w:after="0" w:line="240" w:lineRule="auto"/>
    </w:pPr>
    <w:rPr>
      <w:rFonts w:ascii="Tahoma" w:eastAsia="Times New Roman" w:hAnsi="Tahoma" w:cs="Times New Roman"/>
      <w:sz w:val="20"/>
      <w:szCs w:val="20"/>
      <w:lang w:eastAsia="ru-RU"/>
    </w:rPr>
  </w:style>
  <w:style w:type="character" w:customStyle="1" w:styleId="aa">
    <w:name w:val="Схема документа Знак"/>
    <w:basedOn w:val="a0"/>
    <w:link w:val="a9"/>
    <w:semiHidden/>
    <w:rsid w:val="00640F21"/>
    <w:rPr>
      <w:rFonts w:ascii="Tahoma" w:eastAsia="Times New Roman" w:hAnsi="Tahoma" w:cs="Times New Roman"/>
      <w:sz w:val="20"/>
      <w:szCs w:val="20"/>
      <w:shd w:val="clear" w:color="auto" w:fill="000080"/>
      <w:lang w:eastAsia="ru-RU"/>
    </w:rPr>
  </w:style>
  <w:style w:type="paragraph" w:styleId="ab">
    <w:name w:val="Body Text"/>
    <w:basedOn w:val="a"/>
    <w:link w:val="ac"/>
    <w:semiHidden/>
    <w:rsid w:val="00640F21"/>
    <w:pPr>
      <w:spacing w:after="0" w:line="240" w:lineRule="auto"/>
    </w:pPr>
    <w:rPr>
      <w:rFonts w:ascii="Times New Roman" w:eastAsia="Times New Roman" w:hAnsi="Times New Roman" w:cs="Times New Roman"/>
      <w:sz w:val="24"/>
      <w:szCs w:val="20"/>
      <w:lang w:eastAsia="ru-RU"/>
    </w:rPr>
  </w:style>
  <w:style w:type="character" w:customStyle="1" w:styleId="ac">
    <w:name w:val="Основной текст Знак"/>
    <w:basedOn w:val="a0"/>
    <w:link w:val="ab"/>
    <w:semiHidden/>
    <w:rsid w:val="00640F21"/>
    <w:rPr>
      <w:rFonts w:ascii="Times New Roman" w:eastAsia="Times New Roman" w:hAnsi="Times New Roman" w:cs="Times New Roman"/>
      <w:sz w:val="24"/>
      <w:szCs w:val="20"/>
      <w:lang w:eastAsia="ru-RU"/>
    </w:rPr>
  </w:style>
  <w:style w:type="paragraph" w:styleId="ad">
    <w:name w:val="header"/>
    <w:basedOn w:val="a"/>
    <w:link w:val="ae"/>
    <w:uiPriority w:val="99"/>
    <w:rsid w:val="00640F2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640F21"/>
    <w:rPr>
      <w:rFonts w:ascii="Times New Roman" w:eastAsia="Times New Roman" w:hAnsi="Times New Roman" w:cs="Times New Roman"/>
      <w:sz w:val="20"/>
      <w:szCs w:val="20"/>
      <w:lang w:eastAsia="ru-RU"/>
    </w:rPr>
  </w:style>
  <w:style w:type="character" w:styleId="af">
    <w:name w:val="page number"/>
    <w:basedOn w:val="a0"/>
    <w:rsid w:val="00640F21"/>
  </w:style>
  <w:style w:type="paragraph" w:styleId="af0">
    <w:name w:val="Body Text Indent"/>
    <w:basedOn w:val="a"/>
    <w:link w:val="af1"/>
    <w:rsid w:val="00640F21"/>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640F21"/>
    <w:rPr>
      <w:rFonts w:ascii="Times New Roman" w:eastAsia="Times New Roman" w:hAnsi="Times New Roman" w:cs="Times New Roman"/>
      <w:sz w:val="24"/>
      <w:szCs w:val="24"/>
      <w:lang w:eastAsia="ru-RU"/>
    </w:rPr>
  </w:style>
  <w:style w:type="paragraph" w:styleId="3">
    <w:name w:val="Body Text 3"/>
    <w:basedOn w:val="a"/>
    <w:link w:val="30"/>
    <w:rsid w:val="00640F21"/>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40F21"/>
    <w:rPr>
      <w:rFonts w:ascii="Times New Roman" w:eastAsia="Times New Roman" w:hAnsi="Times New Roman" w:cs="Times New Roman"/>
      <w:sz w:val="16"/>
      <w:szCs w:val="16"/>
      <w:lang w:eastAsia="ru-RU"/>
    </w:rPr>
  </w:style>
  <w:style w:type="table" w:styleId="af2">
    <w:name w:val="Table Grid"/>
    <w:basedOn w:val="a1"/>
    <w:rsid w:val="00640F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640F21"/>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640F21"/>
    <w:rPr>
      <w:rFonts w:ascii="Times New Roman" w:eastAsia="Times New Roman" w:hAnsi="Times New Roman" w:cs="Times New Roman"/>
      <w:sz w:val="16"/>
      <w:szCs w:val="16"/>
      <w:lang w:eastAsia="ru-RU"/>
    </w:rPr>
  </w:style>
  <w:style w:type="paragraph" w:styleId="af3">
    <w:name w:val="footer"/>
    <w:basedOn w:val="a"/>
    <w:link w:val="af4"/>
    <w:unhideWhenUsed/>
    <w:rsid w:val="00640F21"/>
    <w:pPr>
      <w:tabs>
        <w:tab w:val="center" w:pos="4677"/>
        <w:tab w:val="right" w:pos="9355"/>
      </w:tabs>
      <w:spacing w:after="0" w:line="240" w:lineRule="auto"/>
    </w:pPr>
    <w:rPr>
      <w:rFonts w:eastAsiaTheme="minorEastAsia"/>
      <w:lang w:eastAsia="ru-RU"/>
    </w:rPr>
  </w:style>
  <w:style w:type="character" w:customStyle="1" w:styleId="af4">
    <w:name w:val="Нижний колонтитул Знак"/>
    <w:basedOn w:val="a0"/>
    <w:link w:val="af3"/>
    <w:rsid w:val="00640F21"/>
    <w:rPr>
      <w:rFonts w:eastAsiaTheme="minorEastAsia"/>
      <w:lang w:eastAsia="ru-RU"/>
    </w:rPr>
  </w:style>
  <w:style w:type="character" w:customStyle="1" w:styleId="20">
    <w:name w:val="Заголовок 2 Знак"/>
    <w:basedOn w:val="a0"/>
    <w:link w:val="2"/>
    <w:uiPriority w:val="9"/>
    <w:rsid w:val="008F3448"/>
    <w:rPr>
      <w:rFonts w:asciiTheme="majorHAnsi" w:eastAsiaTheme="majorEastAsia" w:hAnsiTheme="majorHAnsi" w:cstheme="majorBidi"/>
      <w:color w:val="365F91" w:themeColor="accent1" w:themeShade="BF"/>
      <w:sz w:val="26"/>
      <w:szCs w:val="26"/>
    </w:rPr>
  </w:style>
  <w:style w:type="paragraph" w:customStyle="1" w:styleId="02">
    <w:name w:val="02"/>
    <w:basedOn w:val="a"/>
    <w:rsid w:val="008F3448"/>
    <w:pPr>
      <w:spacing w:before="120" w:after="60" w:line="240" w:lineRule="auto"/>
      <w:jc w:val="center"/>
    </w:pPr>
    <w:rPr>
      <w:rFonts w:ascii="Times New Roman" w:eastAsia="Times New Roman" w:hAnsi="Times New Roman" w:cs="Times New Roman"/>
      <w:b/>
      <w:szCs w:val="24"/>
    </w:rPr>
  </w:style>
  <w:style w:type="character" w:customStyle="1" w:styleId="hl1">
    <w:name w:val="hl1"/>
    <w:basedOn w:val="a0"/>
    <w:rsid w:val="008B7F73"/>
    <w:rPr>
      <w:color w:val="4682B4"/>
    </w:rPr>
  </w:style>
  <w:style w:type="character" w:styleId="af5">
    <w:name w:val="annotation reference"/>
    <w:basedOn w:val="a0"/>
    <w:semiHidden/>
    <w:rsid w:val="008B7F73"/>
    <w:rPr>
      <w:sz w:val="16"/>
    </w:rPr>
  </w:style>
  <w:style w:type="character" w:styleId="af6">
    <w:name w:val="Emphasis"/>
    <w:basedOn w:val="a0"/>
    <w:uiPriority w:val="20"/>
    <w:qFormat/>
    <w:rsid w:val="008B7F73"/>
    <w:rPr>
      <w:i/>
      <w:iCs/>
    </w:rPr>
  </w:style>
  <w:style w:type="character" w:styleId="af7">
    <w:name w:val="Hyperlink"/>
    <w:basedOn w:val="a0"/>
    <w:uiPriority w:val="99"/>
    <w:unhideWhenUsed/>
    <w:rsid w:val="008B7F73"/>
    <w:rPr>
      <w:color w:val="0000FF"/>
      <w:u w:val="single"/>
    </w:rPr>
  </w:style>
  <w:style w:type="paragraph" w:styleId="HTML">
    <w:name w:val="HTML Preformatted"/>
    <w:basedOn w:val="a"/>
    <w:link w:val="HTML0"/>
    <w:uiPriority w:val="99"/>
    <w:unhideWhenUsed/>
    <w:rsid w:val="00813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131C2"/>
    <w:rPr>
      <w:rFonts w:ascii="Courier New" w:eastAsia="Times New Roman" w:hAnsi="Courier New" w:cs="Courier New"/>
      <w:sz w:val="20"/>
      <w:szCs w:val="20"/>
      <w:lang w:eastAsia="ru-RU"/>
    </w:rPr>
  </w:style>
  <w:style w:type="character" w:styleId="af8">
    <w:name w:val="Placeholder Text"/>
    <w:basedOn w:val="a0"/>
    <w:uiPriority w:val="99"/>
    <w:semiHidden/>
    <w:rsid w:val="008143FA"/>
    <w:rPr>
      <w:color w:val="808080"/>
    </w:rPr>
  </w:style>
  <w:style w:type="paragraph" w:customStyle="1" w:styleId="-1">
    <w:name w:val="Заголовок-1"/>
    <w:basedOn w:val="12"/>
    <w:rsid w:val="0050183E"/>
    <w:pPr>
      <w:pageBreakBefore/>
      <w:tabs>
        <w:tab w:val="right" w:leader="dot" w:pos="9911"/>
      </w:tabs>
      <w:spacing w:after="240" w:line="240" w:lineRule="auto"/>
      <w:ind w:firstLine="709"/>
      <w:jc w:val="both"/>
      <w:outlineLvl w:val="0"/>
    </w:pPr>
    <w:rPr>
      <w:rFonts w:ascii="Times New Roman" w:eastAsia="Times New Roman" w:hAnsi="Times New Roman" w:cs="Times New Roman"/>
      <w:b/>
      <w:noProof/>
      <w:sz w:val="36"/>
      <w:szCs w:val="28"/>
      <w:lang w:val="uk-UA" w:eastAsia="ru-RU"/>
    </w:rPr>
  </w:style>
  <w:style w:type="paragraph" w:customStyle="1" w:styleId="-2">
    <w:name w:val="Заголовок-2"/>
    <w:basedOn w:val="23"/>
    <w:rsid w:val="0050183E"/>
    <w:pPr>
      <w:tabs>
        <w:tab w:val="right" w:leader="dot" w:pos="9911"/>
      </w:tabs>
      <w:spacing w:after="0" w:line="240" w:lineRule="auto"/>
      <w:ind w:left="904" w:hanging="565"/>
      <w:outlineLvl w:val="1"/>
    </w:pPr>
    <w:rPr>
      <w:rFonts w:ascii="Times New Roman" w:eastAsia="Times New Roman" w:hAnsi="Times New Roman" w:cs="Times New Roman"/>
      <w:b/>
      <w:i/>
      <w:sz w:val="32"/>
      <w:szCs w:val="24"/>
      <w:lang w:eastAsia="ru-RU"/>
    </w:rPr>
  </w:style>
  <w:style w:type="paragraph" w:styleId="12">
    <w:name w:val="toc 1"/>
    <w:basedOn w:val="a"/>
    <w:next w:val="a"/>
    <w:autoRedefine/>
    <w:uiPriority w:val="39"/>
    <w:semiHidden/>
    <w:unhideWhenUsed/>
    <w:rsid w:val="0050183E"/>
    <w:pPr>
      <w:spacing w:after="100"/>
    </w:pPr>
  </w:style>
  <w:style w:type="paragraph" w:styleId="23">
    <w:name w:val="toc 2"/>
    <w:basedOn w:val="a"/>
    <w:next w:val="a"/>
    <w:autoRedefine/>
    <w:uiPriority w:val="39"/>
    <w:semiHidden/>
    <w:unhideWhenUsed/>
    <w:rsid w:val="0050183E"/>
    <w:pPr>
      <w:spacing w:after="100"/>
      <w:ind w:left="220"/>
    </w:pPr>
  </w:style>
  <w:style w:type="character" w:styleId="af9">
    <w:name w:val="FollowedHyperlink"/>
    <w:basedOn w:val="a0"/>
    <w:uiPriority w:val="99"/>
    <w:semiHidden/>
    <w:unhideWhenUsed/>
    <w:rsid w:val="0088059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472484">
      <w:bodyDiv w:val="1"/>
      <w:marLeft w:val="0"/>
      <w:marRight w:val="0"/>
      <w:marTop w:val="0"/>
      <w:marBottom w:val="0"/>
      <w:divBdr>
        <w:top w:val="none" w:sz="0" w:space="0" w:color="auto"/>
        <w:left w:val="none" w:sz="0" w:space="0" w:color="auto"/>
        <w:bottom w:val="none" w:sz="0" w:space="0" w:color="auto"/>
        <w:right w:val="none" w:sz="0" w:space="0" w:color="auto"/>
      </w:divBdr>
    </w:div>
    <w:div w:id="35551574">
      <w:bodyDiv w:val="1"/>
      <w:marLeft w:val="0"/>
      <w:marRight w:val="0"/>
      <w:marTop w:val="0"/>
      <w:marBottom w:val="0"/>
      <w:divBdr>
        <w:top w:val="none" w:sz="0" w:space="0" w:color="auto"/>
        <w:left w:val="none" w:sz="0" w:space="0" w:color="auto"/>
        <w:bottom w:val="none" w:sz="0" w:space="0" w:color="auto"/>
        <w:right w:val="none" w:sz="0" w:space="0" w:color="auto"/>
      </w:divBdr>
    </w:div>
    <w:div w:id="61873673">
      <w:bodyDiv w:val="1"/>
      <w:marLeft w:val="0"/>
      <w:marRight w:val="0"/>
      <w:marTop w:val="0"/>
      <w:marBottom w:val="0"/>
      <w:divBdr>
        <w:top w:val="none" w:sz="0" w:space="0" w:color="auto"/>
        <w:left w:val="none" w:sz="0" w:space="0" w:color="auto"/>
        <w:bottom w:val="none" w:sz="0" w:space="0" w:color="auto"/>
        <w:right w:val="none" w:sz="0" w:space="0" w:color="auto"/>
      </w:divBdr>
    </w:div>
    <w:div w:id="75442457">
      <w:bodyDiv w:val="1"/>
      <w:marLeft w:val="0"/>
      <w:marRight w:val="0"/>
      <w:marTop w:val="0"/>
      <w:marBottom w:val="0"/>
      <w:divBdr>
        <w:top w:val="none" w:sz="0" w:space="0" w:color="auto"/>
        <w:left w:val="none" w:sz="0" w:space="0" w:color="auto"/>
        <w:bottom w:val="none" w:sz="0" w:space="0" w:color="auto"/>
        <w:right w:val="none" w:sz="0" w:space="0" w:color="auto"/>
      </w:divBdr>
    </w:div>
    <w:div w:id="113060057">
      <w:bodyDiv w:val="1"/>
      <w:marLeft w:val="0"/>
      <w:marRight w:val="0"/>
      <w:marTop w:val="0"/>
      <w:marBottom w:val="0"/>
      <w:divBdr>
        <w:top w:val="none" w:sz="0" w:space="0" w:color="auto"/>
        <w:left w:val="none" w:sz="0" w:space="0" w:color="auto"/>
        <w:bottom w:val="none" w:sz="0" w:space="0" w:color="auto"/>
        <w:right w:val="none" w:sz="0" w:space="0" w:color="auto"/>
      </w:divBdr>
    </w:div>
    <w:div w:id="113912660">
      <w:bodyDiv w:val="1"/>
      <w:marLeft w:val="0"/>
      <w:marRight w:val="0"/>
      <w:marTop w:val="0"/>
      <w:marBottom w:val="0"/>
      <w:divBdr>
        <w:top w:val="none" w:sz="0" w:space="0" w:color="auto"/>
        <w:left w:val="none" w:sz="0" w:space="0" w:color="auto"/>
        <w:bottom w:val="none" w:sz="0" w:space="0" w:color="auto"/>
        <w:right w:val="none" w:sz="0" w:space="0" w:color="auto"/>
      </w:divBdr>
    </w:div>
    <w:div w:id="118379048">
      <w:bodyDiv w:val="1"/>
      <w:marLeft w:val="0"/>
      <w:marRight w:val="0"/>
      <w:marTop w:val="0"/>
      <w:marBottom w:val="0"/>
      <w:divBdr>
        <w:top w:val="none" w:sz="0" w:space="0" w:color="auto"/>
        <w:left w:val="none" w:sz="0" w:space="0" w:color="auto"/>
        <w:bottom w:val="none" w:sz="0" w:space="0" w:color="auto"/>
        <w:right w:val="none" w:sz="0" w:space="0" w:color="auto"/>
      </w:divBdr>
    </w:div>
    <w:div w:id="120343930">
      <w:bodyDiv w:val="1"/>
      <w:marLeft w:val="0"/>
      <w:marRight w:val="0"/>
      <w:marTop w:val="0"/>
      <w:marBottom w:val="0"/>
      <w:divBdr>
        <w:top w:val="none" w:sz="0" w:space="0" w:color="auto"/>
        <w:left w:val="none" w:sz="0" w:space="0" w:color="auto"/>
        <w:bottom w:val="none" w:sz="0" w:space="0" w:color="auto"/>
        <w:right w:val="none" w:sz="0" w:space="0" w:color="auto"/>
      </w:divBdr>
    </w:div>
    <w:div w:id="148405055">
      <w:bodyDiv w:val="1"/>
      <w:marLeft w:val="0"/>
      <w:marRight w:val="0"/>
      <w:marTop w:val="0"/>
      <w:marBottom w:val="0"/>
      <w:divBdr>
        <w:top w:val="none" w:sz="0" w:space="0" w:color="auto"/>
        <w:left w:val="none" w:sz="0" w:space="0" w:color="auto"/>
        <w:bottom w:val="none" w:sz="0" w:space="0" w:color="auto"/>
        <w:right w:val="none" w:sz="0" w:space="0" w:color="auto"/>
      </w:divBdr>
    </w:div>
    <w:div w:id="192767263">
      <w:bodyDiv w:val="1"/>
      <w:marLeft w:val="0"/>
      <w:marRight w:val="0"/>
      <w:marTop w:val="0"/>
      <w:marBottom w:val="0"/>
      <w:divBdr>
        <w:top w:val="none" w:sz="0" w:space="0" w:color="auto"/>
        <w:left w:val="none" w:sz="0" w:space="0" w:color="auto"/>
        <w:bottom w:val="none" w:sz="0" w:space="0" w:color="auto"/>
        <w:right w:val="none" w:sz="0" w:space="0" w:color="auto"/>
      </w:divBdr>
    </w:div>
    <w:div w:id="303707667">
      <w:bodyDiv w:val="1"/>
      <w:marLeft w:val="0"/>
      <w:marRight w:val="0"/>
      <w:marTop w:val="0"/>
      <w:marBottom w:val="0"/>
      <w:divBdr>
        <w:top w:val="none" w:sz="0" w:space="0" w:color="auto"/>
        <w:left w:val="none" w:sz="0" w:space="0" w:color="auto"/>
        <w:bottom w:val="none" w:sz="0" w:space="0" w:color="auto"/>
        <w:right w:val="none" w:sz="0" w:space="0" w:color="auto"/>
      </w:divBdr>
    </w:div>
    <w:div w:id="324406333">
      <w:bodyDiv w:val="1"/>
      <w:marLeft w:val="0"/>
      <w:marRight w:val="0"/>
      <w:marTop w:val="0"/>
      <w:marBottom w:val="0"/>
      <w:divBdr>
        <w:top w:val="none" w:sz="0" w:space="0" w:color="auto"/>
        <w:left w:val="none" w:sz="0" w:space="0" w:color="auto"/>
        <w:bottom w:val="none" w:sz="0" w:space="0" w:color="auto"/>
        <w:right w:val="none" w:sz="0" w:space="0" w:color="auto"/>
      </w:divBdr>
    </w:div>
    <w:div w:id="370614378">
      <w:bodyDiv w:val="1"/>
      <w:marLeft w:val="0"/>
      <w:marRight w:val="0"/>
      <w:marTop w:val="0"/>
      <w:marBottom w:val="0"/>
      <w:divBdr>
        <w:top w:val="none" w:sz="0" w:space="0" w:color="auto"/>
        <w:left w:val="none" w:sz="0" w:space="0" w:color="auto"/>
        <w:bottom w:val="none" w:sz="0" w:space="0" w:color="auto"/>
        <w:right w:val="none" w:sz="0" w:space="0" w:color="auto"/>
      </w:divBdr>
    </w:div>
    <w:div w:id="421605348">
      <w:bodyDiv w:val="1"/>
      <w:marLeft w:val="0"/>
      <w:marRight w:val="0"/>
      <w:marTop w:val="0"/>
      <w:marBottom w:val="0"/>
      <w:divBdr>
        <w:top w:val="none" w:sz="0" w:space="0" w:color="auto"/>
        <w:left w:val="none" w:sz="0" w:space="0" w:color="auto"/>
        <w:bottom w:val="none" w:sz="0" w:space="0" w:color="auto"/>
        <w:right w:val="none" w:sz="0" w:space="0" w:color="auto"/>
      </w:divBdr>
    </w:div>
    <w:div w:id="423572288">
      <w:bodyDiv w:val="1"/>
      <w:marLeft w:val="0"/>
      <w:marRight w:val="0"/>
      <w:marTop w:val="0"/>
      <w:marBottom w:val="0"/>
      <w:divBdr>
        <w:top w:val="none" w:sz="0" w:space="0" w:color="auto"/>
        <w:left w:val="none" w:sz="0" w:space="0" w:color="auto"/>
        <w:bottom w:val="none" w:sz="0" w:space="0" w:color="auto"/>
        <w:right w:val="none" w:sz="0" w:space="0" w:color="auto"/>
      </w:divBdr>
    </w:div>
    <w:div w:id="434862760">
      <w:bodyDiv w:val="1"/>
      <w:marLeft w:val="0"/>
      <w:marRight w:val="0"/>
      <w:marTop w:val="0"/>
      <w:marBottom w:val="0"/>
      <w:divBdr>
        <w:top w:val="none" w:sz="0" w:space="0" w:color="auto"/>
        <w:left w:val="none" w:sz="0" w:space="0" w:color="auto"/>
        <w:bottom w:val="none" w:sz="0" w:space="0" w:color="auto"/>
        <w:right w:val="none" w:sz="0" w:space="0" w:color="auto"/>
      </w:divBdr>
    </w:div>
    <w:div w:id="454328310">
      <w:bodyDiv w:val="1"/>
      <w:marLeft w:val="0"/>
      <w:marRight w:val="0"/>
      <w:marTop w:val="0"/>
      <w:marBottom w:val="0"/>
      <w:divBdr>
        <w:top w:val="none" w:sz="0" w:space="0" w:color="auto"/>
        <w:left w:val="none" w:sz="0" w:space="0" w:color="auto"/>
        <w:bottom w:val="none" w:sz="0" w:space="0" w:color="auto"/>
        <w:right w:val="none" w:sz="0" w:space="0" w:color="auto"/>
      </w:divBdr>
    </w:div>
    <w:div w:id="493225161">
      <w:bodyDiv w:val="1"/>
      <w:marLeft w:val="0"/>
      <w:marRight w:val="0"/>
      <w:marTop w:val="0"/>
      <w:marBottom w:val="0"/>
      <w:divBdr>
        <w:top w:val="none" w:sz="0" w:space="0" w:color="auto"/>
        <w:left w:val="none" w:sz="0" w:space="0" w:color="auto"/>
        <w:bottom w:val="none" w:sz="0" w:space="0" w:color="auto"/>
        <w:right w:val="none" w:sz="0" w:space="0" w:color="auto"/>
      </w:divBdr>
    </w:div>
    <w:div w:id="567806377">
      <w:bodyDiv w:val="1"/>
      <w:marLeft w:val="0"/>
      <w:marRight w:val="0"/>
      <w:marTop w:val="0"/>
      <w:marBottom w:val="0"/>
      <w:divBdr>
        <w:top w:val="none" w:sz="0" w:space="0" w:color="auto"/>
        <w:left w:val="none" w:sz="0" w:space="0" w:color="auto"/>
        <w:bottom w:val="none" w:sz="0" w:space="0" w:color="auto"/>
        <w:right w:val="none" w:sz="0" w:space="0" w:color="auto"/>
      </w:divBdr>
    </w:div>
    <w:div w:id="580212529">
      <w:bodyDiv w:val="1"/>
      <w:marLeft w:val="0"/>
      <w:marRight w:val="0"/>
      <w:marTop w:val="0"/>
      <w:marBottom w:val="0"/>
      <w:divBdr>
        <w:top w:val="none" w:sz="0" w:space="0" w:color="auto"/>
        <w:left w:val="none" w:sz="0" w:space="0" w:color="auto"/>
        <w:bottom w:val="none" w:sz="0" w:space="0" w:color="auto"/>
        <w:right w:val="none" w:sz="0" w:space="0" w:color="auto"/>
      </w:divBdr>
    </w:div>
    <w:div w:id="583220288">
      <w:bodyDiv w:val="1"/>
      <w:marLeft w:val="0"/>
      <w:marRight w:val="0"/>
      <w:marTop w:val="0"/>
      <w:marBottom w:val="0"/>
      <w:divBdr>
        <w:top w:val="none" w:sz="0" w:space="0" w:color="auto"/>
        <w:left w:val="none" w:sz="0" w:space="0" w:color="auto"/>
        <w:bottom w:val="none" w:sz="0" w:space="0" w:color="auto"/>
        <w:right w:val="none" w:sz="0" w:space="0" w:color="auto"/>
      </w:divBdr>
    </w:div>
    <w:div w:id="659624171">
      <w:bodyDiv w:val="1"/>
      <w:marLeft w:val="0"/>
      <w:marRight w:val="0"/>
      <w:marTop w:val="0"/>
      <w:marBottom w:val="0"/>
      <w:divBdr>
        <w:top w:val="none" w:sz="0" w:space="0" w:color="auto"/>
        <w:left w:val="none" w:sz="0" w:space="0" w:color="auto"/>
        <w:bottom w:val="none" w:sz="0" w:space="0" w:color="auto"/>
        <w:right w:val="none" w:sz="0" w:space="0" w:color="auto"/>
      </w:divBdr>
    </w:div>
    <w:div w:id="672953635">
      <w:bodyDiv w:val="1"/>
      <w:marLeft w:val="0"/>
      <w:marRight w:val="0"/>
      <w:marTop w:val="0"/>
      <w:marBottom w:val="0"/>
      <w:divBdr>
        <w:top w:val="none" w:sz="0" w:space="0" w:color="auto"/>
        <w:left w:val="none" w:sz="0" w:space="0" w:color="auto"/>
        <w:bottom w:val="none" w:sz="0" w:space="0" w:color="auto"/>
        <w:right w:val="none" w:sz="0" w:space="0" w:color="auto"/>
      </w:divBdr>
    </w:div>
    <w:div w:id="714239047">
      <w:bodyDiv w:val="1"/>
      <w:marLeft w:val="0"/>
      <w:marRight w:val="0"/>
      <w:marTop w:val="0"/>
      <w:marBottom w:val="0"/>
      <w:divBdr>
        <w:top w:val="none" w:sz="0" w:space="0" w:color="auto"/>
        <w:left w:val="none" w:sz="0" w:space="0" w:color="auto"/>
        <w:bottom w:val="none" w:sz="0" w:space="0" w:color="auto"/>
        <w:right w:val="none" w:sz="0" w:space="0" w:color="auto"/>
      </w:divBdr>
    </w:div>
    <w:div w:id="724765267">
      <w:bodyDiv w:val="1"/>
      <w:marLeft w:val="0"/>
      <w:marRight w:val="0"/>
      <w:marTop w:val="0"/>
      <w:marBottom w:val="0"/>
      <w:divBdr>
        <w:top w:val="none" w:sz="0" w:space="0" w:color="auto"/>
        <w:left w:val="none" w:sz="0" w:space="0" w:color="auto"/>
        <w:bottom w:val="none" w:sz="0" w:space="0" w:color="auto"/>
        <w:right w:val="none" w:sz="0" w:space="0" w:color="auto"/>
      </w:divBdr>
    </w:div>
    <w:div w:id="735979824">
      <w:bodyDiv w:val="1"/>
      <w:marLeft w:val="0"/>
      <w:marRight w:val="0"/>
      <w:marTop w:val="0"/>
      <w:marBottom w:val="0"/>
      <w:divBdr>
        <w:top w:val="none" w:sz="0" w:space="0" w:color="auto"/>
        <w:left w:val="none" w:sz="0" w:space="0" w:color="auto"/>
        <w:bottom w:val="none" w:sz="0" w:space="0" w:color="auto"/>
        <w:right w:val="none" w:sz="0" w:space="0" w:color="auto"/>
      </w:divBdr>
    </w:div>
    <w:div w:id="791631979">
      <w:bodyDiv w:val="1"/>
      <w:marLeft w:val="0"/>
      <w:marRight w:val="0"/>
      <w:marTop w:val="0"/>
      <w:marBottom w:val="0"/>
      <w:divBdr>
        <w:top w:val="none" w:sz="0" w:space="0" w:color="auto"/>
        <w:left w:val="none" w:sz="0" w:space="0" w:color="auto"/>
        <w:bottom w:val="none" w:sz="0" w:space="0" w:color="auto"/>
        <w:right w:val="none" w:sz="0" w:space="0" w:color="auto"/>
      </w:divBdr>
    </w:div>
    <w:div w:id="828600002">
      <w:bodyDiv w:val="1"/>
      <w:marLeft w:val="0"/>
      <w:marRight w:val="0"/>
      <w:marTop w:val="0"/>
      <w:marBottom w:val="0"/>
      <w:divBdr>
        <w:top w:val="none" w:sz="0" w:space="0" w:color="auto"/>
        <w:left w:val="none" w:sz="0" w:space="0" w:color="auto"/>
        <w:bottom w:val="none" w:sz="0" w:space="0" w:color="auto"/>
        <w:right w:val="none" w:sz="0" w:space="0" w:color="auto"/>
      </w:divBdr>
    </w:div>
    <w:div w:id="869604638">
      <w:bodyDiv w:val="1"/>
      <w:marLeft w:val="0"/>
      <w:marRight w:val="0"/>
      <w:marTop w:val="0"/>
      <w:marBottom w:val="0"/>
      <w:divBdr>
        <w:top w:val="none" w:sz="0" w:space="0" w:color="auto"/>
        <w:left w:val="none" w:sz="0" w:space="0" w:color="auto"/>
        <w:bottom w:val="none" w:sz="0" w:space="0" w:color="auto"/>
        <w:right w:val="none" w:sz="0" w:space="0" w:color="auto"/>
      </w:divBdr>
    </w:div>
    <w:div w:id="903375249">
      <w:bodyDiv w:val="1"/>
      <w:marLeft w:val="0"/>
      <w:marRight w:val="0"/>
      <w:marTop w:val="0"/>
      <w:marBottom w:val="0"/>
      <w:divBdr>
        <w:top w:val="none" w:sz="0" w:space="0" w:color="auto"/>
        <w:left w:val="none" w:sz="0" w:space="0" w:color="auto"/>
        <w:bottom w:val="none" w:sz="0" w:space="0" w:color="auto"/>
        <w:right w:val="none" w:sz="0" w:space="0" w:color="auto"/>
      </w:divBdr>
    </w:div>
    <w:div w:id="940064825">
      <w:bodyDiv w:val="1"/>
      <w:marLeft w:val="0"/>
      <w:marRight w:val="0"/>
      <w:marTop w:val="0"/>
      <w:marBottom w:val="0"/>
      <w:divBdr>
        <w:top w:val="none" w:sz="0" w:space="0" w:color="auto"/>
        <w:left w:val="none" w:sz="0" w:space="0" w:color="auto"/>
        <w:bottom w:val="none" w:sz="0" w:space="0" w:color="auto"/>
        <w:right w:val="none" w:sz="0" w:space="0" w:color="auto"/>
      </w:divBdr>
    </w:div>
    <w:div w:id="1013846087">
      <w:bodyDiv w:val="1"/>
      <w:marLeft w:val="0"/>
      <w:marRight w:val="0"/>
      <w:marTop w:val="0"/>
      <w:marBottom w:val="0"/>
      <w:divBdr>
        <w:top w:val="none" w:sz="0" w:space="0" w:color="auto"/>
        <w:left w:val="none" w:sz="0" w:space="0" w:color="auto"/>
        <w:bottom w:val="none" w:sz="0" w:space="0" w:color="auto"/>
        <w:right w:val="none" w:sz="0" w:space="0" w:color="auto"/>
      </w:divBdr>
    </w:div>
    <w:div w:id="1051730489">
      <w:bodyDiv w:val="1"/>
      <w:marLeft w:val="0"/>
      <w:marRight w:val="0"/>
      <w:marTop w:val="0"/>
      <w:marBottom w:val="0"/>
      <w:divBdr>
        <w:top w:val="none" w:sz="0" w:space="0" w:color="auto"/>
        <w:left w:val="none" w:sz="0" w:space="0" w:color="auto"/>
        <w:bottom w:val="none" w:sz="0" w:space="0" w:color="auto"/>
        <w:right w:val="none" w:sz="0" w:space="0" w:color="auto"/>
      </w:divBdr>
    </w:div>
    <w:div w:id="1107775924">
      <w:bodyDiv w:val="1"/>
      <w:marLeft w:val="0"/>
      <w:marRight w:val="0"/>
      <w:marTop w:val="0"/>
      <w:marBottom w:val="0"/>
      <w:divBdr>
        <w:top w:val="none" w:sz="0" w:space="0" w:color="auto"/>
        <w:left w:val="none" w:sz="0" w:space="0" w:color="auto"/>
        <w:bottom w:val="none" w:sz="0" w:space="0" w:color="auto"/>
        <w:right w:val="none" w:sz="0" w:space="0" w:color="auto"/>
      </w:divBdr>
    </w:div>
    <w:div w:id="1109398452">
      <w:bodyDiv w:val="1"/>
      <w:marLeft w:val="0"/>
      <w:marRight w:val="0"/>
      <w:marTop w:val="0"/>
      <w:marBottom w:val="0"/>
      <w:divBdr>
        <w:top w:val="none" w:sz="0" w:space="0" w:color="auto"/>
        <w:left w:val="none" w:sz="0" w:space="0" w:color="auto"/>
        <w:bottom w:val="none" w:sz="0" w:space="0" w:color="auto"/>
        <w:right w:val="none" w:sz="0" w:space="0" w:color="auto"/>
      </w:divBdr>
    </w:div>
    <w:div w:id="1154032296">
      <w:bodyDiv w:val="1"/>
      <w:marLeft w:val="0"/>
      <w:marRight w:val="0"/>
      <w:marTop w:val="0"/>
      <w:marBottom w:val="0"/>
      <w:divBdr>
        <w:top w:val="none" w:sz="0" w:space="0" w:color="auto"/>
        <w:left w:val="none" w:sz="0" w:space="0" w:color="auto"/>
        <w:bottom w:val="none" w:sz="0" w:space="0" w:color="auto"/>
        <w:right w:val="none" w:sz="0" w:space="0" w:color="auto"/>
      </w:divBdr>
    </w:div>
    <w:div w:id="1248880268">
      <w:bodyDiv w:val="1"/>
      <w:marLeft w:val="0"/>
      <w:marRight w:val="0"/>
      <w:marTop w:val="0"/>
      <w:marBottom w:val="0"/>
      <w:divBdr>
        <w:top w:val="none" w:sz="0" w:space="0" w:color="auto"/>
        <w:left w:val="none" w:sz="0" w:space="0" w:color="auto"/>
        <w:bottom w:val="none" w:sz="0" w:space="0" w:color="auto"/>
        <w:right w:val="none" w:sz="0" w:space="0" w:color="auto"/>
      </w:divBdr>
    </w:div>
    <w:div w:id="1251500702">
      <w:bodyDiv w:val="1"/>
      <w:marLeft w:val="0"/>
      <w:marRight w:val="0"/>
      <w:marTop w:val="0"/>
      <w:marBottom w:val="0"/>
      <w:divBdr>
        <w:top w:val="none" w:sz="0" w:space="0" w:color="auto"/>
        <w:left w:val="none" w:sz="0" w:space="0" w:color="auto"/>
        <w:bottom w:val="none" w:sz="0" w:space="0" w:color="auto"/>
        <w:right w:val="none" w:sz="0" w:space="0" w:color="auto"/>
      </w:divBdr>
    </w:div>
    <w:div w:id="1268461946">
      <w:bodyDiv w:val="1"/>
      <w:marLeft w:val="0"/>
      <w:marRight w:val="0"/>
      <w:marTop w:val="0"/>
      <w:marBottom w:val="0"/>
      <w:divBdr>
        <w:top w:val="none" w:sz="0" w:space="0" w:color="auto"/>
        <w:left w:val="none" w:sz="0" w:space="0" w:color="auto"/>
        <w:bottom w:val="none" w:sz="0" w:space="0" w:color="auto"/>
        <w:right w:val="none" w:sz="0" w:space="0" w:color="auto"/>
      </w:divBdr>
    </w:div>
    <w:div w:id="1291741953">
      <w:bodyDiv w:val="1"/>
      <w:marLeft w:val="0"/>
      <w:marRight w:val="0"/>
      <w:marTop w:val="0"/>
      <w:marBottom w:val="0"/>
      <w:divBdr>
        <w:top w:val="none" w:sz="0" w:space="0" w:color="auto"/>
        <w:left w:val="none" w:sz="0" w:space="0" w:color="auto"/>
        <w:bottom w:val="none" w:sz="0" w:space="0" w:color="auto"/>
        <w:right w:val="none" w:sz="0" w:space="0" w:color="auto"/>
      </w:divBdr>
    </w:div>
    <w:div w:id="1338072715">
      <w:bodyDiv w:val="1"/>
      <w:marLeft w:val="0"/>
      <w:marRight w:val="0"/>
      <w:marTop w:val="0"/>
      <w:marBottom w:val="0"/>
      <w:divBdr>
        <w:top w:val="none" w:sz="0" w:space="0" w:color="auto"/>
        <w:left w:val="none" w:sz="0" w:space="0" w:color="auto"/>
        <w:bottom w:val="none" w:sz="0" w:space="0" w:color="auto"/>
        <w:right w:val="none" w:sz="0" w:space="0" w:color="auto"/>
      </w:divBdr>
    </w:div>
    <w:div w:id="1376082357">
      <w:bodyDiv w:val="1"/>
      <w:marLeft w:val="0"/>
      <w:marRight w:val="0"/>
      <w:marTop w:val="0"/>
      <w:marBottom w:val="0"/>
      <w:divBdr>
        <w:top w:val="none" w:sz="0" w:space="0" w:color="auto"/>
        <w:left w:val="none" w:sz="0" w:space="0" w:color="auto"/>
        <w:bottom w:val="none" w:sz="0" w:space="0" w:color="auto"/>
        <w:right w:val="none" w:sz="0" w:space="0" w:color="auto"/>
      </w:divBdr>
    </w:div>
    <w:div w:id="1468089933">
      <w:bodyDiv w:val="1"/>
      <w:marLeft w:val="0"/>
      <w:marRight w:val="0"/>
      <w:marTop w:val="0"/>
      <w:marBottom w:val="0"/>
      <w:divBdr>
        <w:top w:val="none" w:sz="0" w:space="0" w:color="auto"/>
        <w:left w:val="none" w:sz="0" w:space="0" w:color="auto"/>
        <w:bottom w:val="none" w:sz="0" w:space="0" w:color="auto"/>
        <w:right w:val="none" w:sz="0" w:space="0" w:color="auto"/>
      </w:divBdr>
    </w:div>
    <w:div w:id="1478916767">
      <w:bodyDiv w:val="1"/>
      <w:marLeft w:val="0"/>
      <w:marRight w:val="0"/>
      <w:marTop w:val="0"/>
      <w:marBottom w:val="0"/>
      <w:divBdr>
        <w:top w:val="none" w:sz="0" w:space="0" w:color="auto"/>
        <w:left w:val="none" w:sz="0" w:space="0" w:color="auto"/>
        <w:bottom w:val="none" w:sz="0" w:space="0" w:color="auto"/>
        <w:right w:val="none" w:sz="0" w:space="0" w:color="auto"/>
      </w:divBdr>
    </w:div>
    <w:div w:id="1508130840">
      <w:bodyDiv w:val="1"/>
      <w:marLeft w:val="0"/>
      <w:marRight w:val="0"/>
      <w:marTop w:val="0"/>
      <w:marBottom w:val="0"/>
      <w:divBdr>
        <w:top w:val="none" w:sz="0" w:space="0" w:color="auto"/>
        <w:left w:val="none" w:sz="0" w:space="0" w:color="auto"/>
        <w:bottom w:val="none" w:sz="0" w:space="0" w:color="auto"/>
        <w:right w:val="none" w:sz="0" w:space="0" w:color="auto"/>
      </w:divBdr>
    </w:div>
    <w:div w:id="1521048390">
      <w:bodyDiv w:val="1"/>
      <w:marLeft w:val="0"/>
      <w:marRight w:val="0"/>
      <w:marTop w:val="0"/>
      <w:marBottom w:val="0"/>
      <w:divBdr>
        <w:top w:val="none" w:sz="0" w:space="0" w:color="auto"/>
        <w:left w:val="none" w:sz="0" w:space="0" w:color="auto"/>
        <w:bottom w:val="none" w:sz="0" w:space="0" w:color="auto"/>
        <w:right w:val="none" w:sz="0" w:space="0" w:color="auto"/>
      </w:divBdr>
      <w:divsChild>
        <w:div w:id="1514221380">
          <w:marLeft w:val="0"/>
          <w:marRight w:val="0"/>
          <w:marTop w:val="0"/>
          <w:marBottom w:val="0"/>
          <w:divBdr>
            <w:top w:val="none" w:sz="0" w:space="0" w:color="auto"/>
            <w:left w:val="none" w:sz="0" w:space="0" w:color="auto"/>
            <w:bottom w:val="none" w:sz="0" w:space="0" w:color="auto"/>
            <w:right w:val="none" w:sz="0" w:space="0" w:color="auto"/>
          </w:divBdr>
        </w:div>
        <w:div w:id="1711415145">
          <w:marLeft w:val="0"/>
          <w:marRight w:val="0"/>
          <w:marTop w:val="0"/>
          <w:marBottom w:val="0"/>
          <w:divBdr>
            <w:top w:val="none" w:sz="0" w:space="0" w:color="auto"/>
            <w:left w:val="none" w:sz="0" w:space="0" w:color="auto"/>
            <w:bottom w:val="none" w:sz="0" w:space="0" w:color="auto"/>
            <w:right w:val="none" w:sz="0" w:space="0" w:color="auto"/>
          </w:divBdr>
        </w:div>
        <w:div w:id="482239769">
          <w:marLeft w:val="0"/>
          <w:marRight w:val="0"/>
          <w:marTop w:val="0"/>
          <w:marBottom w:val="0"/>
          <w:divBdr>
            <w:top w:val="none" w:sz="0" w:space="0" w:color="auto"/>
            <w:left w:val="none" w:sz="0" w:space="0" w:color="auto"/>
            <w:bottom w:val="none" w:sz="0" w:space="0" w:color="auto"/>
            <w:right w:val="none" w:sz="0" w:space="0" w:color="auto"/>
          </w:divBdr>
        </w:div>
        <w:div w:id="89088036">
          <w:marLeft w:val="0"/>
          <w:marRight w:val="0"/>
          <w:marTop w:val="0"/>
          <w:marBottom w:val="0"/>
          <w:divBdr>
            <w:top w:val="none" w:sz="0" w:space="0" w:color="auto"/>
            <w:left w:val="none" w:sz="0" w:space="0" w:color="auto"/>
            <w:bottom w:val="none" w:sz="0" w:space="0" w:color="auto"/>
            <w:right w:val="none" w:sz="0" w:space="0" w:color="auto"/>
          </w:divBdr>
        </w:div>
        <w:div w:id="2095084570">
          <w:marLeft w:val="0"/>
          <w:marRight w:val="0"/>
          <w:marTop w:val="0"/>
          <w:marBottom w:val="0"/>
          <w:divBdr>
            <w:top w:val="none" w:sz="0" w:space="0" w:color="auto"/>
            <w:left w:val="none" w:sz="0" w:space="0" w:color="auto"/>
            <w:bottom w:val="none" w:sz="0" w:space="0" w:color="auto"/>
            <w:right w:val="none" w:sz="0" w:space="0" w:color="auto"/>
          </w:divBdr>
        </w:div>
        <w:div w:id="662780531">
          <w:marLeft w:val="0"/>
          <w:marRight w:val="0"/>
          <w:marTop w:val="0"/>
          <w:marBottom w:val="0"/>
          <w:divBdr>
            <w:top w:val="none" w:sz="0" w:space="0" w:color="auto"/>
            <w:left w:val="none" w:sz="0" w:space="0" w:color="auto"/>
            <w:bottom w:val="none" w:sz="0" w:space="0" w:color="auto"/>
            <w:right w:val="none" w:sz="0" w:space="0" w:color="auto"/>
          </w:divBdr>
        </w:div>
        <w:div w:id="1551456093">
          <w:marLeft w:val="0"/>
          <w:marRight w:val="0"/>
          <w:marTop w:val="0"/>
          <w:marBottom w:val="0"/>
          <w:divBdr>
            <w:top w:val="none" w:sz="0" w:space="0" w:color="auto"/>
            <w:left w:val="none" w:sz="0" w:space="0" w:color="auto"/>
            <w:bottom w:val="none" w:sz="0" w:space="0" w:color="auto"/>
            <w:right w:val="none" w:sz="0" w:space="0" w:color="auto"/>
          </w:divBdr>
        </w:div>
        <w:div w:id="940724719">
          <w:marLeft w:val="0"/>
          <w:marRight w:val="0"/>
          <w:marTop w:val="0"/>
          <w:marBottom w:val="0"/>
          <w:divBdr>
            <w:top w:val="none" w:sz="0" w:space="0" w:color="auto"/>
            <w:left w:val="none" w:sz="0" w:space="0" w:color="auto"/>
            <w:bottom w:val="none" w:sz="0" w:space="0" w:color="auto"/>
            <w:right w:val="none" w:sz="0" w:space="0" w:color="auto"/>
          </w:divBdr>
        </w:div>
      </w:divsChild>
    </w:div>
    <w:div w:id="1572034988">
      <w:bodyDiv w:val="1"/>
      <w:marLeft w:val="0"/>
      <w:marRight w:val="0"/>
      <w:marTop w:val="0"/>
      <w:marBottom w:val="0"/>
      <w:divBdr>
        <w:top w:val="none" w:sz="0" w:space="0" w:color="auto"/>
        <w:left w:val="none" w:sz="0" w:space="0" w:color="auto"/>
        <w:bottom w:val="none" w:sz="0" w:space="0" w:color="auto"/>
        <w:right w:val="none" w:sz="0" w:space="0" w:color="auto"/>
      </w:divBdr>
    </w:div>
    <w:div w:id="1598293965">
      <w:bodyDiv w:val="1"/>
      <w:marLeft w:val="0"/>
      <w:marRight w:val="0"/>
      <w:marTop w:val="0"/>
      <w:marBottom w:val="0"/>
      <w:divBdr>
        <w:top w:val="none" w:sz="0" w:space="0" w:color="auto"/>
        <w:left w:val="none" w:sz="0" w:space="0" w:color="auto"/>
        <w:bottom w:val="none" w:sz="0" w:space="0" w:color="auto"/>
        <w:right w:val="none" w:sz="0" w:space="0" w:color="auto"/>
      </w:divBdr>
    </w:div>
    <w:div w:id="1605260191">
      <w:bodyDiv w:val="1"/>
      <w:marLeft w:val="0"/>
      <w:marRight w:val="0"/>
      <w:marTop w:val="0"/>
      <w:marBottom w:val="0"/>
      <w:divBdr>
        <w:top w:val="none" w:sz="0" w:space="0" w:color="auto"/>
        <w:left w:val="none" w:sz="0" w:space="0" w:color="auto"/>
        <w:bottom w:val="none" w:sz="0" w:space="0" w:color="auto"/>
        <w:right w:val="none" w:sz="0" w:space="0" w:color="auto"/>
      </w:divBdr>
    </w:div>
    <w:div w:id="1622372835">
      <w:bodyDiv w:val="1"/>
      <w:marLeft w:val="0"/>
      <w:marRight w:val="0"/>
      <w:marTop w:val="0"/>
      <w:marBottom w:val="0"/>
      <w:divBdr>
        <w:top w:val="none" w:sz="0" w:space="0" w:color="auto"/>
        <w:left w:val="none" w:sz="0" w:space="0" w:color="auto"/>
        <w:bottom w:val="none" w:sz="0" w:space="0" w:color="auto"/>
        <w:right w:val="none" w:sz="0" w:space="0" w:color="auto"/>
      </w:divBdr>
    </w:div>
    <w:div w:id="1648436684">
      <w:bodyDiv w:val="1"/>
      <w:marLeft w:val="0"/>
      <w:marRight w:val="0"/>
      <w:marTop w:val="0"/>
      <w:marBottom w:val="0"/>
      <w:divBdr>
        <w:top w:val="none" w:sz="0" w:space="0" w:color="auto"/>
        <w:left w:val="none" w:sz="0" w:space="0" w:color="auto"/>
        <w:bottom w:val="none" w:sz="0" w:space="0" w:color="auto"/>
        <w:right w:val="none" w:sz="0" w:space="0" w:color="auto"/>
      </w:divBdr>
    </w:div>
    <w:div w:id="1724673695">
      <w:bodyDiv w:val="1"/>
      <w:marLeft w:val="0"/>
      <w:marRight w:val="0"/>
      <w:marTop w:val="0"/>
      <w:marBottom w:val="0"/>
      <w:divBdr>
        <w:top w:val="none" w:sz="0" w:space="0" w:color="auto"/>
        <w:left w:val="none" w:sz="0" w:space="0" w:color="auto"/>
        <w:bottom w:val="none" w:sz="0" w:space="0" w:color="auto"/>
        <w:right w:val="none" w:sz="0" w:space="0" w:color="auto"/>
      </w:divBdr>
    </w:div>
    <w:div w:id="1726218624">
      <w:bodyDiv w:val="1"/>
      <w:marLeft w:val="0"/>
      <w:marRight w:val="0"/>
      <w:marTop w:val="0"/>
      <w:marBottom w:val="0"/>
      <w:divBdr>
        <w:top w:val="none" w:sz="0" w:space="0" w:color="auto"/>
        <w:left w:val="none" w:sz="0" w:space="0" w:color="auto"/>
        <w:bottom w:val="none" w:sz="0" w:space="0" w:color="auto"/>
        <w:right w:val="none" w:sz="0" w:space="0" w:color="auto"/>
      </w:divBdr>
    </w:div>
    <w:div w:id="1872911519">
      <w:bodyDiv w:val="1"/>
      <w:marLeft w:val="0"/>
      <w:marRight w:val="0"/>
      <w:marTop w:val="0"/>
      <w:marBottom w:val="0"/>
      <w:divBdr>
        <w:top w:val="none" w:sz="0" w:space="0" w:color="auto"/>
        <w:left w:val="none" w:sz="0" w:space="0" w:color="auto"/>
        <w:bottom w:val="none" w:sz="0" w:space="0" w:color="auto"/>
        <w:right w:val="none" w:sz="0" w:space="0" w:color="auto"/>
      </w:divBdr>
    </w:div>
    <w:div w:id="1890994155">
      <w:bodyDiv w:val="1"/>
      <w:marLeft w:val="0"/>
      <w:marRight w:val="0"/>
      <w:marTop w:val="0"/>
      <w:marBottom w:val="0"/>
      <w:divBdr>
        <w:top w:val="none" w:sz="0" w:space="0" w:color="auto"/>
        <w:left w:val="none" w:sz="0" w:space="0" w:color="auto"/>
        <w:bottom w:val="none" w:sz="0" w:space="0" w:color="auto"/>
        <w:right w:val="none" w:sz="0" w:space="0" w:color="auto"/>
      </w:divBdr>
    </w:div>
    <w:div w:id="2009364758">
      <w:bodyDiv w:val="1"/>
      <w:marLeft w:val="0"/>
      <w:marRight w:val="0"/>
      <w:marTop w:val="0"/>
      <w:marBottom w:val="0"/>
      <w:divBdr>
        <w:top w:val="none" w:sz="0" w:space="0" w:color="auto"/>
        <w:left w:val="none" w:sz="0" w:space="0" w:color="auto"/>
        <w:bottom w:val="none" w:sz="0" w:space="0" w:color="auto"/>
        <w:right w:val="none" w:sz="0" w:space="0" w:color="auto"/>
      </w:divBdr>
    </w:div>
    <w:div w:id="2120444535">
      <w:bodyDiv w:val="1"/>
      <w:marLeft w:val="0"/>
      <w:marRight w:val="0"/>
      <w:marTop w:val="0"/>
      <w:marBottom w:val="0"/>
      <w:divBdr>
        <w:top w:val="none" w:sz="0" w:space="0" w:color="auto"/>
        <w:left w:val="none" w:sz="0" w:space="0" w:color="auto"/>
        <w:bottom w:val="none" w:sz="0" w:space="0" w:color="auto"/>
        <w:right w:val="none" w:sz="0" w:space="0" w:color="auto"/>
      </w:divBdr>
    </w:div>
    <w:div w:id="21246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irbis-nbuv.gov.ua/cgi-bin/irbis_nbuv/cgiirbis_64.exe?I21DBN=LINK&amp;P21DBN=UJRN&amp;Z21ID=&amp;S21REF=10&amp;S21CNR=20&amp;S21STN=1&amp;S21FMT=ASP_meta&amp;C21COM=S&amp;2_S21P03=FILA=&amp;2_S21STR=Vsed_2013_4_5" TargetMode="External"/><Relationship Id="rId3" Type="http://schemas.openxmlformats.org/officeDocument/2006/relationships/styles" Target="styles.xml"/><Relationship Id="rId21" Type="http://schemas.openxmlformats.org/officeDocument/2006/relationships/hyperlink" Target="http://nidec-asi-vei.ru/produktsiya/statkomi-dlya-nuzhd-promishlennosti-i-energetiki/"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469"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nerc.gov.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0%B5%D0%BB%D1%8C%D1%82%D1%8E%D0%BA%D0%BE%D0%B2%20%D0%84$"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aee.gov.ua/uk/consumers/derzh-pidtrymka-energozabespechenya"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elektrovesti.net/53117_v-ukraine-ustanovleny-trebovaniya-na-kachestvo-elektroenergii-v-2017-god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hyperlink" Target="http://leg.co.ua" TargetMode="External"/><Relationship Id="rId27" Type="http://schemas.openxmlformats.org/officeDocument/2006/relationships/hyperlink" Target="https://scholar.google.com.ua/scholar?oi=bibs&amp;cluster=18296356316968464411&amp;btnI=1&amp;hl=u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905479F-8296-47B5-9FB3-55B610AC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40</Pages>
  <Words>8967</Words>
  <Characters>51118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c:creator>
  <cp:lastModifiedBy>Юля</cp:lastModifiedBy>
  <cp:revision>113</cp:revision>
  <cp:lastPrinted>2019-12-05T09:43:00Z</cp:lastPrinted>
  <dcterms:created xsi:type="dcterms:W3CDTF">2019-10-16T07:05:00Z</dcterms:created>
  <dcterms:modified xsi:type="dcterms:W3CDTF">2020-02-11T08:53:00Z</dcterms:modified>
</cp:coreProperties>
</file>